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茂健职党〔20</w:t>
      </w:r>
      <w:r>
        <w:rPr>
          <w:rFonts w:hint="eastAsia" w:ascii="Times New Roman" w:hAnsi="Times New Roman" w:eastAsia="仿宋" w:cs="仿宋"/>
          <w:sz w:val="32"/>
          <w:szCs w:val="32"/>
          <w:lang w:val="en-US" w:eastAsia="zh-CN"/>
        </w:rPr>
        <w:t>20</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37</w:t>
      </w:r>
      <w:r>
        <w:rPr>
          <w:rFonts w:hint="eastAsia" w:ascii="Times New Roman" w:hAnsi="Times New Roman" w:eastAsia="仿宋" w:cs="仿宋"/>
          <w:sz w:val="32"/>
          <w:szCs w:val="32"/>
        </w:rPr>
        <w:t>号</w:t>
      </w:r>
    </w:p>
    <w:p>
      <w:pPr>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bCs/>
          <w:sz w:val="36"/>
          <w:szCs w:val="44"/>
        </w:rPr>
      </w:pPr>
    </w:p>
    <w:p>
      <w:pPr>
        <w:pStyle w:val="2"/>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Times New Roman" w:hAnsi="Times New Roman" w:eastAsia="华文中宋" w:cs="华文中宋"/>
          <w:b/>
          <w:sz w:val="44"/>
          <w:szCs w:val="44"/>
          <w:lang w:eastAsia="zh-CN" w:bidi="ar"/>
        </w:rPr>
      </w:pPr>
      <w:r>
        <w:rPr>
          <w:rFonts w:hint="eastAsia" w:ascii="Times New Roman" w:hAnsi="Times New Roman" w:eastAsia="华文中宋" w:cs="华文中宋"/>
          <w:b/>
          <w:sz w:val="44"/>
          <w:szCs w:val="44"/>
          <w:lang w:eastAsia="zh-CN" w:bidi="ar"/>
        </w:rPr>
        <w:t>关于印发《广东茂名健康职业学院信息发布管理办法（试行）》的通知</w:t>
      </w:r>
    </w:p>
    <w:p>
      <w:pPr>
        <w:pageBreakBefore w:val="0"/>
        <w:widowControl w:val="0"/>
        <w:kinsoku/>
        <w:wordWrap/>
        <w:overflowPunct/>
        <w:topLinePunct w:val="0"/>
        <w:autoSpaceDE/>
        <w:autoSpaceDN/>
        <w:bidi w:val="0"/>
        <w:adjustRightInd/>
        <w:snapToGrid/>
        <w:spacing w:line="6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各党支部，</w:t>
      </w:r>
      <w:r>
        <w:rPr>
          <w:rFonts w:hint="eastAsia" w:ascii="仿宋_GB2312" w:hAnsi="仿宋_GB2312" w:eastAsia="仿宋_GB2312" w:cs="仿宋_GB2312"/>
          <w:sz w:val="32"/>
          <w:szCs w:val="32"/>
        </w:rPr>
        <w:t>各教学教辅单位、各职能部门：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现将《广东茂名健康职业学院信息发布管理办法（试行）》印发给你们，详见附件。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：《广东茂名健康职业学院信息发布管理办法</w:t>
      </w:r>
    </w:p>
    <w:p>
      <w:pPr>
        <w:keepNext w:val="0"/>
        <w:keepLines w:val="0"/>
        <w:pageBreakBefore w:val="0"/>
        <w:widowControl w:val="0"/>
        <w:kinsoku/>
        <w:wordWrap/>
        <w:overflowPunct/>
        <w:topLinePunct w:val="0"/>
        <w:autoSpaceDE/>
        <w:autoSpaceDN/>
        <w:bidi w:val="0"/>
        <w:adjustRightInd/>
        <w:snapToGrid/>
        <w:spacing w:line="44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广东茂名健康职业学院网站信息发布审核表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中共广东茂名健康职业学院委员会</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2020年7月18日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cs="华文中宋"/>
          <w:b/>
          <w:sz w:val="44"/>
          <w:szCs w:val="44"/>
          <w:lang w:eastAsia="zh-CN"/>
        </w:rPr>
      </w:pPr>
      <w:r>
        <w:rPr>
          <w:rFonts w:hint="eastAsia" w:ascii="华文中宋" w:hAnsi="华文中宋" w:eastAsia="华文中宋" w:cs="华文中宋"/>
          <w:b/>
          <w:sz w:val="44"/>
          <w:szCs w:val="44"/>
        </w:rPr>
        <w:t>广东茂名健康职业学院信息发布</w:t>
      </w:r>
      <w:r>
        <w:rPr>
          <w:rFonts w:hint="eastAsia" w:ascii="华文中宋" w:hAnsi="华文中宋" w:eastAsia="华文中宋" w:cs="华文中宋"/>
          <w:b/>
          <w:sz w:val="44"/>
          <w:szCs w:val="44"/>
          <w:lang w:eastAsia="zh-CN"/>
        </w:rPr>
        <w:t>管理办法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cs="华文中宋"/>
          <w:b/>
          <w:sz w:val="44"/>
          <w:szCs w:val="44"/>
          <w:lang w:eastAsia="zh-CN"/>
        </w:rPr>
      </w:pPr>
      <w:r>
        <w:rPr>
          <w:rFonts w:hint="eastAsia" w:ascii="华文中宋" w:hAnsi="华文中宋" w:eastAsia="华文中宋" w:cs="华文中宋"/>
          <w:b/>
          <w:sz w:val="44"/>
          <w:szCs w:val="44"/>
          <w:lang w:eastAsia="zh-CN"/>
        </w:rPr>
        <w:t>（试行）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 w:hAnsi="楷体" w:eastAsia="楷体"/>
          <w:b/>
          <w:sz w:val="28"/>
          <w:szCs w:val="21"/>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第一章</w:t>
      </w:r>
      <w:r>
        <w:rPr>
          <w:rFonts w:hint="eastAsia" w:ascii="宋体" w:hAnsi="宋体" w:eastAsia="宋体" w:cs="宋体"/>
          <w:b/>
          <w:bCs/>
          <w:sz w:val="32"/>
          <w:szCs w:val="32"/>
        </w:rPr>
        <w:tab/>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总</w:t>
      </w:r>
      <w:r>
        <w:rPr>
          <w:rFonts w:hint="eastAsia" w:ascii="宋体" w:hAnsi="宋体" w:eastAsia="宋体" w:cs="宋体"/>
          <w:b/>
          <w:bCs/>
          <w:sz w:val="32"/>
          <w:szCs w:val="32"/>
        </w:rPr>
        <w:tab/>
      </w:r>
      <w:r>
        <w:rPr>
          <w:rFonts w:hint="eastAsia" w:ascii="宋体" w:hAnsi="宋体" w:eastAsia="宋体" w:cs="宋体"/>
          <w:b/>
          <w:bCs/>
          <w:sz w:val="32"/>
          <w:szCs w:val="32"/>
        </w:rPr>
        <w:t>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ab/>
      </w:r>
      <w:r>
        <w:rPr>
          <w:rFonts w:hint="eastAsia" w:ascii="仿宋" w:hAnsi="仿宋" w:eastAsia="仿宋"/>
          <w:sz w:val="32"/>
          <w:szCs w:val="32"/>
        </w:rPr>
        <w:t>为充分发挥</w:t>
      </w:r>
      <w:r>
        <w:rPr>
          <w:rFonts w:hint="eastAsia" w:ascii="仿宋" w:hAnsi="仿宋" w:eastAsia="仿宋"/>
          <w:sz w:val="32"/>
          <w:szCs w:val="32"/>
          <w:lang w:eastAsia="zh-CN"/>
        </w:rPr>
        <w:t>广东茂名健康职业</w:t>
      </w:r>
      <w:r>
        <w:rPr>
          <w:rFonts w:hint="eastAsia" w:ascii="仿宋" w:hAnsi="仿宋" w:eastAsia="仿宋"/>
          <w:sz w:val="32"/>
          <w:szCs w:val="32"/>
        </w:rPr>
        <w:t>学院校园网的信息传播作用，建立规范的信息采集、审核、发布、更新机制，促进信息资源的交流与共享，保障学院</w:t>
      </w:r>
      <w:r>
        <w:rPr>
          <w:rFonts w:hint="eastAsia" w:ascii="仿宋" w:hAnsi="仿宋" w:eastAsia="仿宋" w:cs="仿宋"/>
          <w:color w:val="auto"/>
          <w:sz w:val="32"/>
          <w:szCs w:val="32"/>
          <w:lang w:val="en-US" w:eastAsia="zh-CN"/>
        </w:rPr>
        <w:t>党建、</w:t>
      </w:r>
      <w:r>
        <w:rPr>
          <w:rFonts w:hint="eastAsia" w:ascii="仿宋" w:hAnsi="仿宋" w:eastAsia="仿宋" w:cs="仿宋"/>
          <w:color w:val="auto"/>
          <w:sz w:val="32"/>
          <w:szCs w:val="32"/>
          <w:lang w:eastAsia="zh-CN"/>
        </w:rPr>
        <w:t>教科研、</w:t>
      </w:r>
      <w:r>
        <w:rPr>
          <w:rFonts w:hint="eastAsia" w:ascii="仿宋" w:hAnsi="仿宋" w:eastAsia="仿宋" w:cs="仿宋"/>
          <w:color w:val="auto"/>
          <w:sz w:val="32"/>
          <w:szCs w:val="32"/>
          <w:lang w:val="en-US" w:eastAsia="zh-CN"/>
        </w:rPr>
        <w:t>学生管理、招生就业、后勤管理</w:t>
      </w:r>
      <w:r>
        <w:rPr>
          <w:rFonts w:hint="eastAsia" w:ascii="仿宋" w:hAnsi="仿宋" w:eastAsia="仿宋" w:cs="仿宋"/>
          <w:color w:val="auto"/>
          <w:sz w:val="32"/>
          <w:szCs w:val="32"/>
          <w:lang w:eastAsia="zh-CN"/>
        </w:rPr>
        <w:t>等各项</w:t>
      </w:r>
      <w:r>
        <w:rPr>
          <w:rFonts w:hint="eastAsia" w:ascii="仿宋" w:hAnsi="仿宋" w:eastAsia="仿宋"/>
          <w:sz w:val="32"/>
          <w:szCs w:val="32"/>
        </w:rPr>
        <w:t>工作的顺利进行，根据《中华人民共和国计算机信息网络国际互联网管理暂行规定》和国务院《互联网信息服务管理办法》等有关规定，按照统一领导、集中管理、分级负责的原则，制定本办法。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第二条</w:t>
      </w:r>
      <w:r>
        <w:rPr>
          <w:rFonts w:hint="eastAsia" w:ascii="仿宋" w:hAnsi="仿宋" w:eastAsia="仿宋"/>
          <w:sz w:val="32"/>
          <w:szCs w:val="32"/>
        </w:rPr>
        <w:tab/>
      </w:r>
      <w:r>
        <w:rPr>
          <w:rFonts w:hint="eastAsia" w:ascii="仿宋" w:hAnsi="仿宋" w:eastAsia="仿宋"/>
          <w:sz w:val="32"/>
          <w:szCs w:val="32"/>
        </w:rPr>
        <w:t>本办法所称信息是指利用校园计算机网络进行发布、传送、接收、存储的文字、数据、图片及其他形式的信息。</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第三条</w:t>
      </w:r>
      <w:r>
        <w:rPr>
          <w:rFonts w:hint="eastAsia" w:ascii="仿宋" w:hAnsi="仿宋" w:eastAsia="仿宋"/>
          <w:sz w:val="32"/>
          <w:szCs w:val="32"/>
        </w:rPr>
        <w:tab/>
      </w:r>
      <w:r>
        <w:rPr>
          <w:rFonts w:hint="eastAsia" w:ascii="仿宋" w:hAnsi="仿宋" w:eastAsia="仿宋"/>
          <w:sz w:val="32"/>
          <w:szCs w:val="32"/>
        </w:rPr>
        <w:t>学院校园网站的主体架构为学院网站和二级网站。学院网站发布、展示关系学院工作全局的信息；二级网站则宣传介绍</w:t>
      </w:r>
      <w:r>
        <w:rPr>
          <w:rFonts w:hint="eastAsia" w:ascii="仿宋" w:hAnsi="仿宋" w:eastAsia="仿宋"/>
          <w:sz w:val="32"/>
          <w:szCs w:val="32"/>
          <w:lang w:eastAsia="zh-CN"/>
        </w:rPr>
        <w:t>各党支部、各教学教辅单位、各职能</w:t>
      </w:r>
      <w:r>
        <w:rPr>
          <w:rFonts w:hint="eastAsia" w:ascii="仿宋" w:hAnsi="仿宋" w:eastAsia="仿宋"/>
          <w:sz w:val="32"/>
          <w:szCs w:val="32"/>
        </w:rPr>
        <w:t>部门</w:t>
      </w:r>
      <w:r>
        <w:rPr>
          <w:rFonts w:hint="eastAsia" w:ascii="仿宋" w:hAnsi="仿宋" w:eastAsia="仿宋"/>
          <w:sz w:val="32"/>
          <w:szCs w:val="32"/>
          <w:lang w:eastAsia="zh-CN"/>
        </w:rPr>
        <w:t>和学生社团等</w:t>
      </w:r>
      <w:r>
        <w:rPr>
          <w:rFonts w:hint="eastAsia" w:ascii="仿宋" w:hAnsi="仿宋" w:eastAsia="仿宋"/>
          <w:sz w:val="32"/>
          <w:szCs w:val="32"/>
        </w:rPr>
        <w:t>内部的相关信息。</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center"/>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第二章  管理机构</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lang w:val="en-US" w:eastAsia="zh-CN"/>
        </w:rPr>
        <w:t xml:space="preserve"> </w:t>
      </w:r>
      <w:r>
        <w:rPr>
          <w:rFonts w:hint="eastAsia" w:ascii="仿宋" w:hAnsi="仿宋" w:eastAsia="仿宋"/>
          <w:sz w:val="32"/>
          <w:szCs w:val="32"/>
        </w:rPr>
        <w:t>学院</w:t>
      </w:r>
      <w:r>
        <w:rPr>
          <w:rFonts w:hint="eastAsia" w:ascii="仿宋" w:hAnsi="仿宋" w:eastAsia="仿宋"/>
          <w:sz w:val="32"/>
          <w:szCs w:val="32"/>
          <w:lang w:eastAsia="zh-CN"/>
        </w:rPr>
        <w:t>党政纪检</w:t>
      </w:r>
      <w:r>
        <w:rPr>
          <w:rFonts w:hint="eastAsia" w:ascii="仿宋" w:hAnsi="仿宋" w:eastAsia="仿宋"/>
          <w:sz w:val="32"/>
          <w:szCs w:val="32"/>
        </w:rPr>
        <w:t>办公室负责全院网络信息资源建设工作的整体规划和推进；</w:t>
      </w:r>
      <w:r>
        <w:rPr>
          <w:rFonts w:hint="eastAsia" w:ascii="仿宋" w:hAnsi="仿宋" w:eastAsia="仿宋"/>
          <w:sz w:val="32"/>
          <w:szCs w:val="32"/>
          <w:lang w:eastAsia="zh-CN"/>
        </w:rPr>
        <w:t>教育技术与信息中心</w:t>
      </w:r>
      <w:r>
        <w:rPr>
          <w:rFonts w:hint="eastAsia" w:ascii="仿宋" w:hAnsi="仿宋" w:eastAsia="仿宋"/>
          <w:sz w:val="32"/>
          <w:szCs w:val="32"/>
        </w:rPr>
        <w:t>提供技术支持和服务；相关</w:t>
      </w:r>
      <w:r>
        <w:rPr>
          <w:rFonts w:hint="eastAsia" w:ascii="仿宋" w:hAnsi="仿宋" w:eastAsia="仿宋"/>
          <w:sz w:val="32"/>
          <w:szCs w:val="32"/>
          <w:lang w:eastAsia="zh-CN"/>
        </w:rPr>
        <w:t>教学教辅单位、</w:t>
      </w:r>
      <w:r>
        <w:rPr>
          <w:rFonts w:hint="eastAsia" w:ascii="仿宋" w:hAnsi="仿宋" w:eastAsia="仿宋"/>
          <w:sz w:val="32"/>
          <w:szCs w:val="32"/>
        </w:rPr>
        <w:t>职能部门积极参与，自主进行建设、更新维护的运行管理机制。</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第五条</w:t>
      </w:r>
      <w:r>
        <w:rPr>
          <w:rFonts w:hint="eastAsia" w:ascii="仿宋" w:hAnsi="仿宋" w:eastAsia="仿宋"/>
          <w:sz w:val="32"/>
          <w:szCs w:val="32"/>
          <w:lang w:val="en-US" w:eastAsia="zh-CN"/>
        </w:rPr>
        <w:t xml:space="preserve"> </w:t>
      </w:r>
      <w:r>
        <w:rPr>
          <w:rFonts w:hint="eastAsia" w:ascii="仿宋" w:hAnsi="仿宋" w:eastAsia="仿宋"/>
          <w:sz w:val="32"/>
          <w:szCs w:val="32"/>
        </w:rPr>
        <w:t>学院</w:t>
      </w:r>
      <w:r>
        <w:rPr>
          <w:rFonts w:hint="eastAsia" w:ascii="仿宋" w:hAnsi="仿宋" w:eastAsia="仿宋"/>
          <w:sz w:val="32"/>
          <w:szCs w:val="32"/>
          <w:lang w:eastAsia="zh-CN"/>
        </w:rPr>
        <w:t>党政纪检</w:t>
      </w:r>
      <w:r>
        <w:rPr>
          <w:rFonts w:hint="eastAsia" w:ascii="仿宋" w:hAnsi="仿宋" w:eastAsia="仿宋"/>
          <w:sz w:val="32"/>
          <w:szCs w:val="32"/>
        </w:rPr>
        <w:t>办公室职责：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1、制定学院信息管理规章制度，指导和检查学院内各部门网络信息资源建设工作；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2、负责学院主页、</w:t>
      </w:r>
      <w:r>
        <w:rPr>
          <w:rFonts w:hint="eastAsia" w:ascii="仿宋" w:hAnsi="仿宋" w:eastAsia="仿宋"/>
          <w:sz w:val="32"/>
          <w:szCs w:val="32"/>
          <w:lang w:eastAsia="zh-CN"/>
        </w:rPr>
        <w:t>通知公告、信息公开</w:t>
      </w:r>
      <w:r>
        <w:rPr>
          <w:rFonts w:hint="eastAsia" w:ascii="仿宋" w:hAnsi="仿宋" w:eastAsia="仿宋"/>
          <w:sz w:val="32"/>
          <w:szCs w:val="32"/>
        </w:rPr>
        <w:t>等栏目的信息审查、审批、发布和备案；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3、接受</w:t>
      </w:r>
      <w:r>
        <w:rPr>
          <w:rFonts w:hint="eastAsia" w:ascii="仿宋" w:hAnsi="仿宋" w:eastAsia="仿宋"/>
          <w:sz w:val="32"/>
          <w:szCs w:val="32"/>
          <w:lang w:eastAsia="zh-CN"/>
        </w:rPr>
        <w:t>学院</w:t>
      </w:r>
      <w:r>
        <w:rPr>
          <w:rFonts w:hint="eastAsia" w:ascii="仿宋" w:hAnsi="仿宋" w:eastAsia="仿宋"/>
          <w:sz w:val="32"/>
          <w:szCs w:val="32"/>
        </w:rPr>
        <w:t>二级网站的建站和撤销申请，并进行审批、备案。监督二级网站的运行情况，对于运行情况不良的二级网站下达整改通知书，直至强行撤销；</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4、负责各部门对外网页主要信息的监督。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rPr>
        <w:tab/>
      </w:r>
      <w:r>
        <w:rPr>
          <w:rFonts w:hint="eastAsia" w:ascii="仿宋" w:hAnsi="仿宋" w:eastAsia="仿宋"/>
          <w:sz w:val="32"/>
          <w:szCs w:val="32"/>
          <w:lang w:eastAsia="zh-CN"/>
        </w:rPr>
        <w:t>教育技术与信息中心</w:t>
      </w:r>
      <w:r>
        <w:rPr>
          <w:rFonts w:hint="eastAsia" w:ascii="仿宋" w:hAnsi="仿宋" w:eastAsia="仿宋"/>
          <w:sz w:val="32"/>
          <w:szCs w:val="32"/>
        </w:rPr>
        <w:t>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负责全院网页的设计、制作与维护；</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 负责提供各部门宣传员和信息员的网页技术培训与支持；</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3、协助党政纪检办</w:t>
      </w:r>
      <w:r>
        <w:rPr>
          <w:rFonts w:hint="eastAsia" w:ascii="仿宋" w:hAnsi="仿宋" w:eastAsia="仿宋"/>
          <w:sz w:val="32"/>
          <w:szCs w:val="32"/>
        </w:rPr>
        <w:t>公室对各部门对外网页的主要信息进行监督。</w:t>
      </w:r>
      <w:r>
        <w:rPr>
          <w:rFonts w:hint="eastAsia" w:ascii="仿宋" w:hAnsi="仿宋" w:eastAsia="仿宋"/>
          <w:sz w:val="32"/>
          <w:szCs w:val="32"/>
          <w:lang w:val="en-US" w:eastAsia="zh-CN"/>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sz w:val="32"/>
          <w:szCs w:val="32"/>
        </w:rPr>
      </w:pPr>
      <w:r>
        <w:rPr>
          <w:rFonts w:hint="eastAsia" w:ascii="仿宋" w:hAnsi="仿宋" w:eastAsia="仿宋"/>
          <w:b/>
          <w:bCs/>
          <w:sz w:val="32"/>
          <w:szCs w:val="32"/>
        </w:rPr>
        <w:t>第七条</w:t>
      </w:r>
      <w:r>
        <w:rPr>
          <w:rFonts w:hint="eastAsia" w:ascii="仿宋" w:hAnsi="仿宋" w:eastAsia="仿宋"/>
          <w:sz w:val="32"/>
          <w:szCs w:val="32"/>
        </w:rPr>
        <w:tab/>
      </w:r>
      <w:r>
        <w:rPr>
          <w:rFonts w:hint="eastAsia" w:ascii="仿宋" w:hAnsi="仿宋" w:eastAsia="仿宋"/>
          <w:sz w:val="32"/>
          <w:szCs w:val="32"/>
        </w:rPr>
        <w:t>其它部门职责：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1、学院各部门设一名</w:t>
      </w:r>
      <w:r>
        <w:rPr>
          <w:rFonts w:hint="eastAsia" w:ascii="仿宋" w:hAnsi="仿宋" w:eastAsia="仿宋"/>
          <w:sz w:val="32"/>
          <w:szCs w:val="32"/>
          <w:lang w:eastAsia="zh-CN"/>
        </w:rPr>
        <w:t>宣传员负责管理</w:t>
      </w:r>
      <w:r>
        <w:rPr>
          <w:rFonts w:hint="eastAsia" w:ascii="仿宋" w:hAnsi="仿宋" w:eastAsia="仿宋"/>
          <w:sz w:val="32"/>
          <w:szCs w:val="32"/>
        </w:rPr>
        <w:t>所在部门的信息收发工作；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2、部门</w:t>
      </w:r>
      <w:r>
        <w:rPr>
          <w:rFonts w:hint="eastAsia" w:ascii="仿宋" w:hAnsi="仿宋" w:eastAsia="仿宋"/>
          <w:sz w:val="32"/>
          <w:szCs w:val="32"/>
          <w:lang w:eastAsia="zh-CN"/>
        </w:rPr>
        <w:t>宣传员</w:t>
      </w:r>
      <w:r>
        <w:rPr>
          <w:rFonts w:hint="eastAsia" w:ascii="仿宋" w:hAnsi="仿宋" w:eastAsia="仿宋"/>
          <w:sz w:val="32"/>
          <w:szCs w:val="32"/>
        </w:rPr>
        <w:t>负责向学院网站提供信息资料、新闻以及涉及全院性</w:t>
      </w:r>
      <w:r>
        <w:rPr>
          <w:rFonts w:hint="eastAsia" w:ascii="仿宋" w:hAnsi="仿宋" w:eastAsia="仿宋"/>
          <w:sz w:val="32"/>
          <w:szCs w:val="32"/>
          <w:lang w:eastAsia="zh-CN"/>
        </w:rPr>
        <w:t>的</w:t>
      </w:r>
      <w:r>
        <w:rPr>
          <w:rFonts w:hint="eastAsia" w:ascii="仿宋" w:hAnsi="仿宋" w:eastAsia="仿宋"/>
          <w:sz w:val="32"/>
          <w:szCs w:val="32"/>
        </w:rPr>
        <w:t>通知、公告；</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3、负责本部门</w:t>
      </w:r>
      <w:r>
        <w:rPr>
          <w:rFonts w:hint="eastAsia" w:ascii="仿宋" w:hAnsi="仿宋" w:eastAsia="仿宋"/>
          <w:sz w:val="32"/>
          <w:szCs w:val="32"/>
          <w:lang w:eastAsia="zh-CN"/>
        </w:rPr>
        <w:t>网站</w:t>
      </w:r>
      <w:r>
        <w:rPr>
          <w:rFonts w:hint="eastAsia" w:ascii="仿宋" w:hAnsi="仿宋" w:eastAsia="仿宋"/>
          <w:sz w:val="32"/>
          <w:szCs w:val="32"/>
        </w:rPr>
        <w:t>信息的收集整理、审核、发布；</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4、负责二级网站中直接和部门相关的栏目或网上已有信息的更新、维护管理等。</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center"/>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第三章  信息发布内容、要求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第八条</w:t>
      </w:r>
      <w:r>
        <w:rPr>
          <w:rFonts w:hint="eastAsia" w:ascii="仿宋" w:hAnsi="仿宋" w:eastAsia="仿宋"/>
          <w:sz w:val="32"/>
          <w:szCs w:val="32"/>
        </w:rPr>
        <w:t xml:space="preserve"> 凡属可以公开的各类通知、新闻信息、公告均可</w:t>
      </w:r>
      <w:r>
        <w:rPr>
          <w:rFonts w:hint="eastAsia" w:ascii="仿宋" w:hAnsi="仿宋" w:eastAsia="仿宋"/>
          <w:sz w:val="32"/>
          <w:szCs w:val="32"/>
          <w:lang w:eastAsia="zh-CN"/>
        </w:rPr>
        <w:t>发布在网站</w:t>
      </w:r>
      <w:r>
        <w:rPr>
          <w:rFonts w:hint="eastAsia" w:ascii="仿宋" w:hAnsi="仿宋" w:eastAsia="仿宋"/>
          <w:sz w:val="32"/>
          <w:szCs w:val="32"/>
        </w:rPr>
        <w:t>，以提高办事效率、及时交流信息。具体内容包括：</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1、通知类：全院性或部门性的一般会议及活动通知；</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2、新闻类：院内教学、科研、学科建设、管理与改革、外事、后勤、文娱、体育、校友活动等各方面的重要事件。其中，属院内的重大新闻放在学院主页新闻</w:t>
      </w:r>
      <w:r>
        <w:rPr>
          <w:rFonts w:hint="eastAsia" w:ascii="仿宋" w:hAnsi="仿宋" w:eastAsia="仿宋"/>
          <w:sz w:val="32"/>
          <w:szCs w:val="32"/>
          <w:lang w:eastAsia="zh-CN"/>
        </w:rPr>
        <w:t>中心</w:t>
      </w:r>
      <w:r>
        <w:rPr>
          <w:rFonts w:hint="eastAsia" w:ascii="仿宋" w:hAnsi="仿宋" w:eastAsia="仿宋"/>
          <w:sz w:val="32"/>
          <w:szCs w:val="32"/>
        </w:rPr>
        <w:t>发布，各部门的</w:t>
      </w:r>
      <w:r>
        <w:rPr>
          <w:rFonts w:hint="eastAsia" w:ascii="仿宋" w:hAnsi="仿宋" w:eastAsia="仿宋"/>
          <w:sz w:val="32"/>
          <w:szCs w:val="32"/>
          <w:lang w:eastAsia="zh-CN"/>
        </w:rPr>
        <w:t>日常工作</w:t>
      </w:r>
      <w:r>
        <w:rPr>
          <w:rFonts w:hint="eastAsia" w:ascii="仿宋" w:hAnsi="仿宋" w:eastAsia="仿宋"/>
          <w:sz w:val="32"/>
          <w:szCs w:val="32"/>
        </w:rPr>
        <w:t>新闻信息一般不在学院主页发布。</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3、信息公告：有关招生、就业的信息；招聘信息；政府采购信息、学术活动及会议信息，科研信息；文娱、体育及其它课外活动信息；集体、个人获奖及表彰信息等；</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4、其他通过审查需</w:t>
      </w:r>
      <w:r>
        <w:rPr>
          <w:rFonts w:hint="eastAsia" w:ascii="仿宋" w:hAnsi="仿宋" w:eastAsia="仿宋"/>
          <w:sz w:val="32"/>
          <w:szCs w:val="32"/>
          <w:lang w:eastAsia="zh-CN"/>
        </w:rPr>
        <w:t>公开</w:t>
      </w:r>
      <w:r>
        <w:rPr>
          <w:rFonts w:hint="eastAsia" w:ascii="仿宋" w:hAnsi="仿宋" w:eastAsia="仿宋"/>
          <w:sz w:val="32"/>
          <w:szCs w:val="32"/>
        </w:rPr>
        <w:t>发布的信息。</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rPr>
        <w:tab/>
      </w:r>
      <w:r>
        <w:rPr>
          <w:rFonts w:hint="eastAsia" w:ascii="仿宋" w:hAnsi="仿宋" w:eastAsia="仿宋"/>
          <w:sz w:val="32"/>
          <w:szCs w:val="32"/>
        </w:rPr>
        <w:t>信息发布的基本要求：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1、信息发布必须遵守国家有关方面的法律、法规和规定。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2、发布的内容必须具有权威性、准确性和时效性。</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rPr>
        <w:t>3、信息发布按照“谁发布谁负责”的原则，发布单位必须对</w:t>
      </w:r>
      <w:r>
        <w:rPr>
          <w:rFonts w:hint="eastAsia" w:ascii="仿宋" w:hAnsi="仿宋" w:eastAsia="仿宋"/>
          <w:sz w:val="32"/>
          <w:szCs w:val="32"/>
          <w:lang w:eastAsia="zh-CN"/>
        </w:rPr>
        <w:t>公开发布的</w:t>
      </w:r>
      <w:r>
        <w:rPr>
          <w:rFonts w:hint="eastAsia" w:ascii="仿宋" w:hAnsi="仿宋" w:eastAsia="仿宋"/>
          <w:sz w:val="32"/>
          <w:szCs w:val="32"/>
        </w:rPr>
        <w:t>信息进行严格审查，确保国家、学院机密信息</w:t>
      </w:r>
      <w:r>
        <w:rPr>
          <w:rFonts w:hint="eastAsia" w:ascii="仿宋" w:hAnsi="仿宋" w:eastAsia="仿宋"/>
          <w:sz w:val="32"/>
          <w:szCs w:val="32"/>
          <w:lang w:eastAsia="zh-CN"/>
        </w:rPr>
        <w:t>安全</w:t>
      </w:r>
      <w:r>
        <w:rPr>
          <w:rFonts w:hint="eastAsia" w:ascii="仿宋" w:hAnsi="仿宋" w:eastAsia="仿宋"/>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ab/>
      </w:r>
      <w:r>
        <w:rPr>
          <w:rFonts w:hint="eastAsia" w:ascii="仿宋" w:hAnsi="仿宋" w:eastAsia="仿宋"/>
          <w:sz w:val="32"/>
          <w:szCs w:val="32"/>
        </w:rPr>
        <w:t>校园网上发布的信息均为非密级信息，涉密信息不得</w:t>
      </w:r>
      <w:r>
        <w:rPr>
          <w:rFonts w:hint="eastAsia" w:ascii="仿宋" w:hAnsi="仿宋" w:eastAsia="仿宋"/>
          <w:sz w:val="32"/>
          <w:szCs w:val="32"/>
          <w:lang w:eastAsia="zh-CN"/>
        </w:rPr>
        <w:t>经校园网</w:t>
      </w:r>
      <w:r>
        <w:rPr>
          <w:rFonts w:hint="eastAsia" w:ascii="仿宋" w:hAnsi="仿宋" w:eastAsia="仿宋"/>
          <w:sz w:val="32"/>
          <w:szCs w:val="32"/>
        </w:rPr>
        <w:t>发布。下列信息不得</w:t>
      </w:r>
      <w:r>
        <w:rPr>
          <w:rFonts w:hint="eastAsia" w:ascii="仿宋" w:hAnsi="仿宋" w:eastAsia="仿宋"/>
          <w:sz w:val="32"/>
          <w:szCs w:val="32"/>
          <w:lang w:eastAsia="zh-CN"/>
        </w:rPr>
        <w:t>公开</w:t>
      </w:r>
      <w:r>
        <w:rPr>
          <w:rFonts w:hint="eastAsia" w:ascii="仿宋" w:hAnsi="仿宋" w:eastAsia="仿宋"/>
          <w:sz w:val="32"/>
          <w:szCs w:val="32"/>
        </w:rPr>
        <w:t>发布：</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违反宪法所确定的基本原则：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危害国家安全，泄露国家秘密，煽动颠覆国家政权，破坏国家统一：</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损害国家的荣誉和利益；</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煽动民族仇恨、民族歧视，破坏民族团结；</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破坏国家宗教政策，宣扬邪教，宣扬封建迷信；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散布谣言，编造和传播假新闻，扰乱社会秩序，破坏社会稳定；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散布淫秽、色情、赌博、暴力、恐怖或者教唆犯罪；</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侮辱或者诽谤他人，侵害他人合法权益；</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法律、法规禁止的其他内容。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lang w:eastAsia="zh-CN"/>
        </w:rPr>
      </w:pPr>
      <w:r>
        <w:rPr>
          <w:rFonts w:hint="eastAsia" w:ascii="仿宋" w:hAnsi="仿宋" w:eastAsia="仿宋"/>
          <w:b/>
          <w:bCs/>
          <w:sz w:val="32"/>
          <w:szCs w:val="32"/>
        </w:rPr>
        <w:t>第十一条</w:t>
      </w:r>
      <w:r>
        <w:rPr>
          <w:rFonts w:hint="eastAsia" w:ascii="仿宋" w:hAnsi="仿宋" w:eastAsia="仿宋"/>
          <w:sz w:val="32"/>
          <w:szCs w:val="32"/>
        </w:rPr>
        <w:tab/>
      </w:r>
      <w:r>
        <w:rPr>
          <w:rFonts w:hint="eastAsia" w:ascii="仿宋" w:hAnsi="仿宋" w:eastAsia="仿宋"/>
          <w:sz w:val="32"/>
          <w:szCs w:val="32"/>
        </w:rPr>
        <w:t>严禁在网上发表或转载违反国家法律、违背四项基本原则的文章和消息。</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center"/>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第四章</w:t>
      </w:r>
      <w:r>
        <w:rPr>
          <w:rFonts w:hint="eastAsia" w:ascii="宋体" w:hAnsi="宋体" w:cs="宋体"/>
          <w:b/>
          <w:bCs/>
          <w:sz w:val="32"/>
          <w:szCs w:val="32"/>
          <w:lang w:val="en-US" w:eastAsia="zh-CN"/>
        </w:rPr>
        <w:tab/>
      </w:r>
      <w:r>
        <w:rPr>
          <w:rFonts w:hint="eastAsia" w:ascii="宋体" w:hAnsi="宋体" w:cs="宋体"/>
          <w:b/>
          <w:bCs/>
          <w:sz w:val="32"/>
          <w:szCs w:val="32"/>
          <w:lang w:val="en-US" w:eastAsia="zh-CN"/>
        </w:rPr>
        <w:t xml:space="preserve"> 信息采集、审核、发布、备案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ab/>
      </w:r>
      <w:r>
        <w:rPr>
          <w:rFonts w:hint="eastAsia" w:ascii="仿宋" w:hAnsi="仿宋" w:eastAsia="仿宋"/>
          <w:sz w:val="32"/>
          <w:szCs w:val="32"/>
        </w:rPr>
        <w:t>反映学院重大事项的信息稿件由学院党政纪检办公室负责安排组织与提供，</w:t>
      </w:r>
      <w:r>
        <w:rPr>
          <w:rFonts w:hint="eastAsia" w:ascii="仿宋" w:hAnsi="仿宋" w:eastAsia="仿宋"/>
          <w:sz w:val="32"/>
          <w:szCs w:val="32"/>
          <w:lang w:eastAsia="zh-CN"/>
        </w:rPr>
        <w:t>发布在学院网站主页、官方微博以及微信公众号</w:t>
      </w:r>
      <w:bookmarkStart w:id="0" w:name="_GoBack"/>
      <w:bookmarkEnd w:id="0"/>
      <w:r>
        <w:rPr>
          <w:rFonts w:hint="eastAsia" w:ascii="仿宋" w:hAnsi="仿宋" w:eastAsia="仿宋"/>
          <w:sz w:val="32"/>
          <w:szCs w:val="32"/>
          <w:lang w:eastAsia="zh-CN"/>
        </w:rPr>
        <w:t>的信息稿件，须经撰稿部门负责人和该部门所在党支部书记初审后，党政纪检办公室审核，撰稿部门分管领导复审，党政纪检办公室分管领导签发</w:t>
      </w:r>
      <w:r>
        <w:rPr>
          <w:rFonts w:hint="eastAsia" w:ascii="仿宋" w:hAnsi="仿宋" w:eastAsia="仿宋"/>
          <w:sz w:val="32"/>
          <w:szCs w:val="32"/>
        </w:rPr>
        <w:t>后方可发布。</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lang w:eastAsia="zh-CN"/>
        </w:rPr>
        <w:t>第十三条</w:t>
      </w:r>
      <w:r>
        <w:rPr>
          <w:rFonts w:hint="eastAsia" w:ascii="仿宋" w:hAnsi="仿宋" w:eastAsia="仿宋"/>
          <w:sz w:val="32"/>
          <w:szCs w:val="32"/>
          <w:lang w:val="en-US" w:eastAsia="zh-CN"/>
        </w:rPr>
        <w:t xml:space="preserve"> 发布在学院二级网站子栏目的信息稿件，</w:t>
      </w:r>
      <w:r>
        <w:rPr>
          <w:rFonts w:hint="eastAsia" w:ascii="仿宋" w:hAnsi="仿宋" w:eastAsia="仿宋"/>
          <w:sz w:val="32"/>
          <w:szCs w:val="32"/>
        </w:rPr>
        <w:t>由相关部门负责人组织撰写文稿，</w:t>
      </w:r>
      <w:r>
        <w:rPr>
          <w:rFonts w:hint="eastAsia" w:ascii="仿宋" w:hAnsi="仿宋" w:eastAsia="仿宋"/>
          <w:sz w:val="32"/>
          <w:szCs w:val="32"/>
          <w:lang w:eastAsia="zh-CN"/>
        </w:rPr>
        <w:t>由</w:t>
      </w:r>
      <w:r>
        <w:rPr>
          <w:rFonts w:hint="eastAsia" w:ascii="仿宋" w:hAnsi="仿宋" w:eastAsia="仿宋"/>
          <w:sz w:val="32"/>
          <w:szCs w:val="32"/>
        </w:rPr>
        <w:t>各部门</w:t>
      </w:r>
      <w:r>
        <w:rPr>
          <w:rFonts w:hint="eastAsia" w:ascii="仿宋" w:hAnsi="仿宋" w:eastAsia="仿宋"/>
          <w:sz w:val="32"/>
          <w:szCs w:val="32"/>
          <w:lang w:eastAsia="zh-CN"/>
        </w:rPr>
        <w:t>宣传员初审、部门</w:t>
      </w:r>
      <w:r>
        <w:rPr>
          <w:rFonts w:hint="eastAsia" w:ascii="仿宋" w:hAnsi="仿宋" w:eastAsia="仿宋"/>
          <w:sz w:val="32"/>
          <w:szCs w:val="32"/>
        </w:rPr>
        <w:t>负责人</w:t>
      </w:r>
      <w:r>
        <w:rPr>
          <w:rFonts w:hint="eastAsia" w:ascii="仿宋" w:hAnsi="仿宋" w:eastAsia="仿宋"/>
          <w:sz w:val="32"/>
          <w:szCs w:val="32"/>
          <w:lang w:eastAsia="zh-CN"/>
        </w:rPr>
        <w:t>和部门所在党支部书记复审、部门分管领导签发后方可发布。</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仿宋" w:hAnsi="仿宋" w:eastAsia="仿宋"/>
          <w:sz w:val="32"/>
          <w:szCs w:val="32"/>
          <w:lang w:val="en-US" w:eastAsia="zh-CN"/>
        </w:rPr>
      </w:pPr>
      <w:r>
        <w:rPr>
          <w:rFonts w:hint="eastAsia" w:ascii="仿宋" w:hAnsi="仿宋" w:eastAsia="仿宋"/>
          <w:b/>
          <w:bCs/>
          <w:sz w:val="32"/>
          <w:szCs w:val="32"/>
        </w:rPr>
        <w:t>第十四条</w:t>
      </w:r>
      <w:r>
        <w:rPr>
          <w:rFonts w:hint="eastAsia" w:ascii="仿宋" w:hAnsi="仿宋" w:eastAsia="仿宋"/>
          <w:sz w:val="32"/>
          <w:szCs w:val="32"/>
        </w:rPr>
        <w:tab/>
      </w:r>
      <w:r>
        <w:rPr>
          <w:rFonts w:hint="eastAsia" w:ascii="仿宋" w:hAnsi="仿宋" w:eastAsia="仿宋"/>
          <w:sz w:val="32"/>
          <w:szCs w:val="32"/>
          <w:lang w:eastAsia="zh-CN"/>
        </w:rPr>
        <w:t>信息发布时间原则上在完成信息发布审批程序后</w:t>
      </w:r>
      <w:r>
        <w:rPr>
          <w:rFonts w:hint="eastAsia" w:ascii="仿宋" w:hAnsi="仿宋" w:eastAsia="仿宋"/>
          <w:sz w:val="32"/>
          <w:szCs w:val="32"/>
          <w:lang w:val="en-US" w:eastAsia="zh-CN"/>
        </w:rPr>
        <w:t>1个工作日内完成。</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第十五条</w:t>
      </w:r>
      <w:r>
        <w:rPr>
          <w:rFonts w:hint="eastAsia" w:ascii="仿宋" w:hAnsi="仿宋" w:eastAsia="仿宋"/>
          <w:sz w:val="32"/>
          <w:szCs w:val="32"/>
        </w:rPr>
        <w:tab/>
      </w:r>
      <w:r>
        <w:rPr>
          <w:rFonts w:hint="eastAsia" w:ascii="仿宋" w:hAnsi="仿宋" w:eastAsia="仿宋"/>
          <w:sz w:val="32"/>
          <w:szCs w:val="32"/>
        </w:rPr>
        <w:t>校园网上发布的信息应履行严格的审核程序，未经审核的信息不得</w:t>
      </w:r>
      <w:r>
        <w:rPr>
          <w:rFonts w:hint="eastAsia" w:ascii="仿宋" w:hAnsi="仿宋" w:eastAsia="仿宋"/>
          <w:sz w:val="32"/>
          <w:szCs w:val="32"/>
          <w:lang w:eastAsia="zh-CN"/>
        </w:rPr>
        <w:t>在网站、微信群、公众号、官方微博等宣传渠道</w:t>
      </w:r>
      <w:r>
        <w:rPr>
          <w:rFonts w:hint="eastAsia" w:ascii="仿宋" w:hAnsi="仿宋" w:eastAsia="仿宋"/>
          <w:sz w:val="32"/>
          <w:szCs w:val="32"/>
        </w:rPr>
        <w:t>发布。</w:t>
      </w:r>
      <w:r>
        <w:rPr>
          <w:rFonts w:hint="eastAsia" w:ascii="仿宋" w:hAnsi="仿宋" w:eastAsia="仿宋"/>
          <w:sz w:val="32"/>
          <w:szCs w:val="32"/>
          <w:lang w:eastAsia="zh-CN"/>
        </w:rPr>
        <w:t>相</w:t>
      </w:r>
      <w:r>
        <w:rPr>
          <w:rFonts w:hint="eastAsia" w:ascii="仿宋" w:hAnsi="仿宋" w:eastAsia="仿宋"/>
          <w:sz w:val="32"/>
          <w:szCs w:val="32"/>
        </w:rPr>
        <w:t>关负责人要严格审核把关，确保信息客观真实，尤其是相关统计数字要准确，评价性语言要中肯、适度。各</w:t>
      </w:r>
      <w:r>
        <w:rPr>
          <w:rFonts w:hint="eastAsia" w:ascii="仿宋" w:hAnsi="仿宋" w:eastAsia="仿宋"/>
          <w:sz w:val="32"/>
          <w:szCs w:val="32"/>
          <w:lang w:eastAsia="zh-CN"/>
        </w:rPr>
        <w:t>党支部书记</w:t>
      </w:r>
      <w:r>
        <w:rPr>
          <w:rFonts w:hint="eastAsia" w:ascii="仿宋" w:hAnsi="仿宋" w:eastAsia="仿宋"/>
          <w:sz w:val="32"/>
          <w:szCs w:val="32"/>
        </w:rPr>
        <w:t>为</w:t>
      </w:r>
      <w:r>
        <w:rPr>
          <w:rFonts w:hint="eastAsia" w:ascii="仿宋" w:hAnsi="仿宋" w:eastAsia="仿宋"/>
          <w:sz w:val="32"/>
          <w:szCs w:val="32"/>
          <w:lang w:eastAsia="zh-CN"/>
        </w:rPr>
        <w:t>所在部门</w:t>
      </w:r>
      <w:r>
        <w:rPr>
          <w:rFonts w:hint="eastAsia" w:ascii="仿宋" w:hAnsi="仿宋" w:eastAsia="仿宋"/>
          <w:sz w:val="32"/>
          <w:szCs w:val="32"/>
        </w:rPr>
        <w:t>网络信息安全第一责任人，必须保证网页上的信息遵守国家的各项规定，同时要增强保密意识，确保信息安全，并且承担违反国家有关规定和法律所导致的一切后果。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第十六条</w:t>
      </w:r>
      <w:r>
        <w:rPr>
          <w:rFonts w:hint="eastAsia" w:ascii="仿宋" w:hAnsi="仿宋" w:eastAsia="仿宋"/>
          <w:sz w:val="32"/>
          <w:szCs w:val="32"/>
        </w:rPr>
        <w:t xml:space="preserve"> 各</w:t>
      </w:r>
      <w:r>
        <w:rPr>
          <w:rFonts w:hint="eastAsia" w:ascii="仿宋" w:hAnsi="仿宋" w:eastAsia="仿宋"/>
          <w:sz w:val="32"/>
          <w:szCs w:val="32"/>
          <w:lang w:eastAsia="zh-CN"/>
        </w:rPr>
        <w:t>党支部、各教学教辅单位、各职能部门</w:t>
      </w:r>
      <w:r>
        <w:rPr>
          <w:rFonts w:hint="eastAsia" w:ascii="仿宋" w:hAnsi="仿宋" w:eastAsia="仿宋"/>
          <w:sz w:val="32"/>
          <w:szCs w:val="32"/>
        </w:rPr>
        <w:t>都应充分重视校园网络信息建设工作，投入必要的人力、物力和财力，将各自可共享的信息资源电子化，</w:t>
      </w:r>
      <w:r>
        <w:rPr>
          <w:rFonts w:hint="eastAsia" w:ascii="仿宋" w:hAnsi="仿宋" w:eastAsia="仿宋"/>
          <w:sz w:val="32"/>
          <w:szCs w:val="32"/>
          <w:lang w:eastAsia="zh-CN"/>
        </w:rPr>
        <w:t>多</w:t>
      </w:r>
      <w:r>
        <w:rPr>
          <w:rFonts w:hint="eastAsia" w:ascii="仿宋" w:hAnsi="仿宋" w:eastAsia="仿宋"/>
          <w:sz w:val="32"/>
          <w:szCs w:val="32"/>
        </w:rPr>
        <w:t>在校园网上发布，不断地、及时地予以更新维护,保证所提供信息的准确</w:t>
      </w:r>
      <w:r>
        <w:rPr>
          <w:rFonts w:hint="eastAsia" w:ascii="仿宋" w:hAnsi="仿宋" w:eastAsia="仿宋"/>
          <w:sz w:val="32"/>
          <w:szCs w:val="32"/>
          <w:lang w:eastAsia="zh-CN"/>
        </w:rPr>
        <w:t>性</w:t>
      </w:r>
      <w:r>
        <w:rPr>
          <w:rFonts w:hint="eastAsia" w:ascii="仿宋" w:hAnsi="仿宋" w:eastAsia="仿宋"/>
          <w:sz w:val="32"/>
          <w:szCs w:val="32"/>
        </w:rPr>
        <w:t>、及时</w:t>
      </w:r>
      <w:r>
        <w:rPr>
          <w:rFonts w:hint="eastAsia" w:ascii="仿宋" w:hAnsi="仿宋" w:eastAsia="仿宋"/>
          <w:sz w:val="32"/>
          <w:szCs w:val="32"/>
          <w:lang w:eastAsia="zh-CN"/>
        </w:rPr>
        <w:t>性</w:t>
      </w:r>
      <w:r>
        <w:rPr>
          <w:rFonts w:hint="eastAsia" w:ascii="仿宋" w:hAnsi="仿宋" w:eastAsia="仿宋"/>
          <w:sz w:val="32"/>
          <w:szCs w:val="32"/>
        </w:rPr>
        <w:t>、全面</w:t>
      </w:r>
      <w:r>
        <w:rPr>
          <w:rFonts w:hint="eastAsia" w:ascii="仿宋" w:hAnsi="仿宋" w:eastAsia="仿宋"/>
          <w:sz w:val="32"/>
          <w:szCs w:val="32"/>
          <w:lang w:eastAsia="zh-CN"/>
        </w:rPr>
        <w:t>性</w:t>
      </w:r>
      <w:r>
        <w:rPr>
          <w:rFonts w:hint="eastAsia" w:ascii="仿宋" w:hAnsi="仿宋" w:eastAsia="仿宋"/>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center"/>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第五章  附则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第十七条</w:t>
      </w:r>
      <w:r>
        <w:rPr>
          <w:rFonts w:hint="eastAsia" w:ascii="仿宋" w:hAnsi="仿宋" w:eastAsia="仿宋"/>
          <w:sz w:val="32"/>
          <w:szCs w:val="32"/>
        </w:rPr>
        <w:tab/>
      </w:r>
      <w:r>
        <w:rPr>
          <w:rFonts w:hint="eastAsia" w:ascii="仿宋" w:hAnsi="仿宋" w:eastAsia="仿宋"/>
          <w:sz w:val="32"/>
          <w:szCs w:val="32"/>
        </w:rPr>
        <w:t>违反本办法规定，对信息审核把关不严，造成严重后果的由</w:t>
      </w:r>
      <w:r>
        <w:rPr>
          <w:rFonts w:hint="eastAsia" w:ascii="仿宋" w:hAnsi="仿宋" w:eastAsia="仿宋"/>
          <w:sz w:val="32"/>
          <w:szCs w:val="32"/>
          <w:lang w:eastAsia="zh-CN"/>
        </w:rPr>
        <w:t>相关</w:t>
      </w:r>
      <w:r>
        <w:rPr>
          <w:rFonts w:hint="eastAsia" w:ascii="仿宋" w:hAnsi="仿宋" w:eastAsia="仿宋"/>
          <w:sz w:val="32"/>
          <w:szCs w:val="32"/>
        </w:rPr>
        <w:t>部门负责。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lang w:eastAsia="zh-CN"/>
        </w:rPr>
      </w:pPr>
      <w:r>
        <w:rPr>
          <w:rFonts w:hint="eastAsia" w:ascii="仿宋" w:hAnsi="仿宋" w:eastAsia="仿宋"/>
          <w:b/>
          <w:bCs/>
          <w:sz w:val="32"/>
          <w:szCs w:val="32"/>
        </w:rPr>
        <w:t>第十八条</w:t>
      </w:r>
      <w:r>
        <w:rPr>
          <w:rFonts w:hint="eastAsia" w:ascii="仿宋" w:hAnsi="仿宋" w:eastAsia="仿宋"/>
          <w:sz w:val="32"/>
          <w:szCs w:val="32"/>
        </w:rPr>
        <w:tab/>
      </w:r>
      <w:r>
        <w:rPr>
          <w:rFonts w:hint="eastAsia" w:ascii="仿宋" w:hAnsi="仿宋" w:eastAsia="仿宋"/>
          <w:sz w:val="32"/>
          <w:szCs w:val="32"/>
          <w:lang w:eastAsia="zh-CN"/>
        </w:rPr>
        <w:t>在学院电子屏、宣传栏等发布信息，按在“学院网站首页发布信息”的程序处理。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rPr>
        <w:t>第十九条</w:t>
      </w:r>
      <w:r>
        <w:rPr>
          <w:rFonts w:hint="eastAsia" w:ascii="仿宋" w:hAnsi="仿宋" w:eastAsia="仿宋"/>
          <w:b/>
          <w:bCs/>
          <w:sz w:val="32"/>
          <w:szCs w:val="32"/>
          <w:lang w:val="en-US" w:eastAsia="zh-CN"/>
        </w:rPr>
        <w:t xml:space="preserve"> </w:t>
      </w:r>
      <w:r>
        <w:rPr>
          <w:rFonts w:hint="eastAsia" w:ascii="仿宋" w:hAnsi="仿宋" w:eastAsia="仿宋"/>
          <w:sz w:val="32"/>
          <w:szCs w:val="32"/>
        </w:rPr>
        <w:t>本办法由</w:t>
      </w:r>
      <w:r>
        <w:rPr>
          <w:rFonts w:hint="eastAsia" w:ascii="仿宋" w:hAnsi="仿宋" w:eastAsia="仿宋"/>
          <w:sz w:val="32"/>
          <w:szCs w:val="32"/>
          <w:lang w:eastAsia="zh-CN"/>
        </w:rPr>
        <w:t>党政纪检</w:t>
      </w:r>
      <w:r>
        <w:rPr>
          <w:rFonts w:hint="eastAsia" w:ascii="仿宋" w:hAnsi="仿宋" w:eastAsia="仿宋"/>
          <w:sz w:val="32"/>
          <w:szCs w:val="32"/>
        </w:rPr>
        <w:t>办公室负责解释。</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pPr>
      <w:r>
        <w:rPr>
          <w:rFonts w:hint="eastAsia" w:ascii="仿宋" w:hAnsi="仿宋" w:eastAsia="仿宋"/>
          <w:b/>
          <w:bCs/>
          <w:sz w:val="32"/>
          <w:szCs w:val="32"/>
          <w:lang w:eastAsia="zh-CN"/>
        </w:rPr>
        <w:t>第二十条</w:t>
      </w:r>
      <w:r>
        <w:rPr>
          <w:rFonts w:hint="eastAsia" w:ascii="仿宋" w:hAnsi="仿宋" w:eastAsia="仿宋"/>
          <w:sz w:val="32"/>
          <w:szCs w:val="32"/>
          <w:lang w:val="en-US" w:eastAsia="zh-CN"/>
        </w:rPr>
        <w:t xml:space="preserve"> </w:t>
      </w:r>
      <w:r>
        <w:rPr>
          <w:rFonts w:hint="eastAsia" w:ascii="仿宋" w:hAnsi="仿宋" w:eastAsia="仿宋"/>
          <w:sz w:val="32"/>
          <w:szCs w:val="32"/>
        </w:rPr>
        <w:t>本办法自公布之日起执行。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 w:hAnsi="仿宋" w:eastAsia="仿宋"/>
          <w:sz w:val="32"/>
          <w:szCs w:val="32"/>
        </w:rPr>
        <w:sectPr>
          <w:footerReference r:id="rId3" w:type="default"/>
          <w:pgSz w:w="11880" w:h="16780"/>
          <w:pgMar w:top="1587" w:right="1701" w:bottom="1474" w:left="1984" w:header="858" w:footer="948" w:gutter="0"/>
          <w:pgNumType w:fmt="numberInDash"/>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2 </w:t>
      </w:r>
    </w:p>
    <w:p>
      <w:pPr>
        <w:keepNext w:val="0"/>
        <w:keepLines w:val="0"/>
        <w:pageBreakBefore w:val="0"/>
        <w:widowControl/>
        <w:kinsoku/>
        <w:wordWrap/>
        <w:overflowPunct/>
        <w:topLinePunct w:val="0"/>
        <w:autoSpaceDE/>
        <w:autoSpaceDN/>
        <w:bidi w:val="0"/>
        <w:adjustRightInd/>
        <w:snapToGrid/>
        <w:spacing w:before="180" w:after="180" w:line="440" w:lineRule="exact"/>
        <w:jc w:val="center"/>
        <w:textAlignment w:val="auto"/>
        <w:rPr>
          <w:rFonts w:hint="eastAsia" w:ascii="Cambria" w:hAnsi="Cambria" w:eastAsia="宋体"/>
          <w:b/>
          <w:kern w:val="0"/>
          <w:sz w:val="36"/>
          <w:lang w:val="en-US" w:eastAsia="zh-CN"/>
        </w:rPr>
      </w:pPr>
      <w:r>
        <w:rPr>
          <w:rFonts w:ascii="Cambria" w:hAnsi="Cambria"/>
          <w:b/>
          <w:kern w:val="0"/>
          <w:sz w:val="36"/>
        </w:rPr>
        <w:t>广东茂名健康职业学院网站信息发布审核表</w:t>
      </w:r>
    </w:p>
    <w:tbl>
      <w:tblPr>
        <w:tblStyle w:val="5"/>
        <w:tblW w:w="5654" w:type="pct"/>
        <w:tblInd w:w="-45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628"/>
        <w:gridCol w:w="1652"/>
        <w:gridCol w:w="2038"/>
        <w:gridCol w:w="1160"/>
        <w:gridCol w:w="1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22"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hint="eastAsia" w:ascii="Cambria" w:hAnsi="Cambria"/>
                <w:b/>
                <w:kern w:val="0"/>
                <w:sz w:val="24"/>
              </w:rPr>
              <w:t>供稿部门</w:t>
            </w:r>
          </w:p>
        </w:tc>
        <w:tc>
          <w:tcPr>
            <w:tcW w:w="3477" w:type="pct"/>
            <w:gridSpan w:val="4"/>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kern w:val="0"/>
                <w:sz w:val="24"/>
                <w:lang w:eastAsia="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22"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lang w:eastAsia="en-US"/>
              </w:rPr>
              <w:t>文章标题</w:t>
            </w:r>
            <w:r>
              <w:rPr>
                <w:rFonts w:hint="eastAsia" w:ascii="Cambria" w:hAnsi="Cambria"/>
                <w:b/>
                <w:kern w:val="0"/>
                <w:sz w:val="24"/>
              </w:rPr>
              <w:t>（内容）</w:t>
            </w:r>
          </w:p>
        </w:tc>
        <w:tc>
          <w:tcPr>
            <w:tcW w:w="3477" w:type="pct"/>
            <w:gridSpan w:val="4"/>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kern w:val="0"/>
                <w:sz w:val="24"/>
                <w:lang w:eastAsia="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38" w:hRule="atLeast"/>
        </w:trPr>
        <w:tc>
          <w:tcPr>
            <w:tcW w:w="1522"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lang w:eastAsia="en-US"/>
              </w:rPr>
            </w:pPr>
            <w:r>
              <w:rPr>
                <w:rFonts w:ascii="Cambria" w:hAnsi="Cambria"/>
                <w:b/>
                <w:kern w:val="0"/>
                <w:sz w:val="24"/>
                <w:lang w:eastAsia="en-US"/>
              </w:rPr>
              <w:t>发布</w:t>
            </w:r>
            <w:r>
              <w:rPr>
                <w:rFonts w:hint="eastAsia" w:ascii="Cambria" w:hAnsi="Cambria"/>
                <w:b/>
                <w:kern w:val="0"/>
                <w:sz w:val="24"/>
                <w:lang w:eastAsia="zh-CN"/>
              </w:rPr>
              <w:t>主</w:t>
            </w:r>
            <w:r>
              <w:rPr>
                <w:rFonts w:ascii="Cambria" w:hAnsi="Cambria"/>
                <w:b/>
                <w:kern w:val="0"/>
                <w:sz w:val="24"/>
                <w:lang w:eastAsia="en-US"/>
              </w:rPr>
              <w:t>页</w:t>
            </w:r>
          </w:p>
        </w:tc>
        <w:tc>
          <w:tcPr>
            <w:tcW w:w="1933" w:type="pct"/>
            <w:gridSpan w:val="2"/>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Cambria" w:hAnsi="Cambria"/>
                <w:kern w:val="0"/>
                <w:sz w:val="24"/>
              </w:rPr>
            </w:pPr>
            <w:r>
              <w:rPr>
                <w:rFonts w:hint="eastAsia" w:ascii="Cambria" w:hAnsi="Cambria"/>
                <w:kern w:val="0"/>
                <w:sz w:val="24"/>
              </w:rPr>
              <w:t>新闻中心（  ）通知公告（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Cambria" w:hAnsi="Cambria"/>
                <w:kern w:val="0"/>
                <w:sz w:val="24"/>
              </w:rPr>
            </w:pPr>
            <w:r>
              <w:rPr>
                <w:rFonts w:hint="eastAsia" w:ascii="Cambria" w:hAnsi="Cambria"/>
                <w:kern w:val="0"/>
                <w:sz w:val="24"/>
              </w:rPr>
              <w:t>服务平台（  ）新建专栏（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Cambria" w:hAnsi="Cambria"/>
                <w:kern w:val="0"/>
                <w:sz w:val="24"/>
              </w:rPr>
            </w:pPr>
            <w:r>
              <w:rPr>
                <w:rFonts w:hint="eastAsia" w:ascii="Cambria" w:hAnsi="Cambria"/>
                <w:kern w:val="0"/>
                <w:sz w:val="24"/>
              </w:rPr>
              <w:t>备注（                    ）</w:t>
            </w:r>
          </w:p>
        </w:tc>
        <w:tc>
          <w:tcPr>
            <w:tcW w:w="607"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lang w:eastAsia="en-US"/>
              </w:rPr>
            </w:pPr>
            <w:r>
              <w:rPr>
                <w:rFonts w:ascii="Cambria" w:hAnsi="Cambria"/>
                <w:b/>
                <w:kern w:val="0"/>
                <w:sz w:val="24"/>
                <w:lang w:eastAsia="en-US"/>
              </w:rPr>
              <w:t>发布</w:t>
            </w:r>
            <w:r>
              <w:rPr>
                <w:rFonts w:hint="eastAsia" w:ascii="Cambria" w:hAnsi="Cambria"/>
                <w:b/>
                <w:kern w:val="0"/>
                <w:sz w:val="24"/>
                <w:lang w:eastAsia="zh-CN"/>
              </w:rPr>
              <w:t>二级网站</w:t>
            </w:r>
            <w:r>
              <w:rPr>
                <w:rFonts w:ascii="Cambria" w:hAnsi="Cambria"/>
                <w:b/>
                <w:kern w:val="0"/>
                <w:sz w:val="24"/>
                <w:lang w:eastAsia="en-US"/>
              </w:rPr>
              <w:t>子栏目</w:t>
            </w:r>
          </w:p>
        </w:tc>
        <w:tc>
          <w:tcPr>
            <w:tcW w:w="935" w:type="pct"/>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Cambria" w:hAnsi="Cambr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69"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hint="eastAsia" w:ascii="Cambria" w:hAnsi="Cambria"/>
                <w:b/>
                <w:kern w:val="0"/>
                <w:sz w:val="24"/>
              </w:rPr>
              <w:t>撰稿人</w:t>
            </w:r>
          </w:p>
        </w:tc>
        <w:tc>
          <w:tcPr>
            <w:tcW w:w="853"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kern w:val="0"/>
                <w:sz w:val="24"/>
              </w:rPr>
            </w:pPr>
          </w:p>
        </w:tc>
        <w:tc>
          <w:tcPr>
            <w:tcW w:w="865"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kern w:val="0"/>
                <w:sz w:val="24"/>
              </w:rPr>
            </w:pPr>
            <w:r>
              <w:rPr>
                <w:rFonts w:hint="eastAsia" w:ascii="Cambria" w:hAnsi="Cambria"/>
                <w:b/>
                <w:kern w:val="0"/>
                <w:sz w:val="24"/>
              </w:rPr>
              <w:t>核稿人</w:t>
            </w:r>
          </w:p>
        </w:tc>
        <w:tc>
          <w:tcPr>
            <w:tcW w:w="1068"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kern w:val="0"/>
                <w:sz w:val="24"/>
              </w:rPr>
            </w:pPr>
          </w:p>
        </w:tc>
        <w:tc>
          <w:tcPr>
            <w:tcW w:w="607"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rPr>
              <w:t>日期</w:t>
            </w:r>
          </w:p>
        </w:tc>
        <w:tc>
          <w:tcPr>
            <w:tcW w:w="935"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522"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hint="eastAsia" w:ascii="Cambria" w:hAnsi="Cambria"/>
                <w:b/>
                <w:kern w:val="0"/>
                <w:sz w:val="24"/>
              </w:rPr>
              <w:t>部门负责人意见</w:t>
            </w:r>
          </w:p>
        </w:tc>
        <w:tc>
          <w:tcPr>
            <w:tcW w:w="1933"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both"/>
              <w:textAlignment w:val="auto"/>
              <w:rPr>
                <w:rFonts w:ascii="Cambria" w:hAnsi="Cambria"/>
                <w:kern w:val="0"/>
                <w:sz w:val="24"/>
              </w:rPr>
            </w:pPr>
          </w:p>
        </w:tc>
        <w:tc>
          <w:tcPr>
            <w:tcW w:w="607"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rPr>
              <w:t>日期</w:t>
            </w:r>
          </w:p>
        </w:tc>
        <w:tc>
          <w:tcPr>
            <w:tcW w:w="935"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2"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hint="eastAsia" w:ascii="Cambria" w:hAnsi="Cambria" w:eastAsia="宋体"/>
                <w:b/>
                <w:kern w:val="0"/>
                <w:sz w:val="24"/>
                <w:lang w:eastAsia="zh-CN"/>
              </w:rPr>
            </w:pPr>
            <w:r>
              <w:rPr>
                <w:rFonts w:hint="eastAsia" w:ascii="Cambria" w:hAnsi="Cambria"/>
                <w:b/>
                <w:kern w:val="0"/>
                <w:sz w:val="24"/>
                <w:lang w:eastAsia="zh-CN"/>
              </w:rPr>
              <w:t>部门所在党支部书记意见</w:t>
            </w:r>
          </w:p>
        </w:tc>
        <w:tc>
          <w:tcPr>
            <w:tcW w:w="1933"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both"/>
              <w:textAlignment w:val="auto"/>
              <w:rPr>
                <w:rFonts w:ascii="Cambria" w:hAnsi="Cambria"/>
                <w:kern w:val="0"/>
                <w:sz w:val="24"/>
              </w:rPr>
            </w:pPr>
          </w:p>
        </w:tc>
        <w:tc>
          <w:tcPr>
            <w:tcW w:w="607"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rPr>
              <w:t>日期</w:t>
            </w:r>
          </w:p>
        </w:tc>
        <w:tc>
          <w:tcPr>
            <w:tcW w:w="935" w:type="pct"/>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522"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rPr>
              <w:t>党政纪检办公室意见</w:t>
            </w:r>
          </w:p>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rPr>
              <w:t>（申请发布</w:t>
            </w:r>
            <w:r>
              <w:rPr>
                <w:rFonts w:hint="eastAsia" w:ascii="Cambria" w:hAnsi="Cambria"/>
                <w:b/>
                <w:kern w:val="0"/>
                <w:sz w:val="24"/>
                <w:lang w:eastAsia="zh-CN"/>
              </w:rPr>
              <w:t>主页</w:t>
            </w:r>
            <w:r>
              <w:rPr>
                <w:rFonts w:ascii="Cambria" w:hAnsi="Cambria"/>
                <w:b/>
                <w:kern w:val="0"/>
                <w:sz w:val="24"/>
              </w:rPr>
              <w:t>时）</w:t>
            </w:r>
          </w:p>
        </w:tc>
        <w:tc>
          <w:tcPr>
            <w:tcW w:w="3477" w:type="pct"/>
            <w:gridSpan w:val="4"/>
            <w:noWrap/>
            <w:vAlign w:val="bottom"/>
          </w:tcPr>
          <w:p>
            <w:pPr>
              <w:keepNext w:val="0"/>
              <w:keepLines w:val="0"/>
              <w:pageBreakBefore w:val="0"/>
              <w:widowControl/>
              <w:kinsoku/>
              <w:wordWrap/>
              <w:overflowPunct/>
              <w:topLinePunct w:val="0"/>
              <w:autoSpaceDE/>
              <w:autoSpaceDN/>
              <w:bidi w:val="0"/>
              <w:adjustRightInd/>
              <w:snapToGrid/>
              <w:spacing w:line="400" w:lineRule="exact"/>
              <w:ind w:right="480" w:firstLine="2760" w:firstLineChars="1150"/>
              <w:jc w:val="left"/>
              <w:textAlignment w:val="auto"/>
              <w:rPr>
                <w:rFonts w:ascii="Cambria" w:hAnsi="Cambria"/>
                <w:kern w:val="0"/>
                <w:sz w:val="24"/>
              </w:rPr>
            </w:pPr>
            <w:r>
              <w:rPr>
                <w:rFonts w:ascii="Cambria" w:hAnsi="Cambria"/>
                <w:kern w:val="0"/>
                <w:sz w:val="24"/>
              </w:rPr>
              <w:t xml:space="preserve">签字：   </w:t>
            </w:r>
          </w:p>
          <w:p>
            <w:pPr>
              <w:keepNext w:val="0"/>
              <w:keepLines w:val="0"/>
              <w:pageBreakBefore w:val="0"/>
              <w:widowControl/>
              <w:kinsoku/>
              <w:wordWrap/>
              <w:overflowPunct/>
              <w:topLinePunct w:val="0"/>
              <w:autoSpaceDE/>
              <w:autoSpaceDN/>
              <w:bidi w:val="0"/>
              <w:adjustRightInd/>
              <w:snapToGrid/>
              <w:spacing w:line="400" w:lineRule="exact"/>
              <w:ind w:right="120"/>
              <w:jc w:val="center"/>
              <w:textAlignment w:val="auto"/>
              <w:rPr>
                <w:rFonts w:ascii="Cambria" w:hAnsi="Cambria"/>
                <w:kern w:val="0"/>
                <w:sz w:val="24"/>
              </w:rPr>
            </w:pPr>
            <w:r>
              <w:rPr>
                <w:rFonts w:hint="eastAsia" w:ascii="Cambria" w:hAnsi="Cambria"/>
                <w:kern w:val="0"/>
                <w:sz w:val="24"/>
                <w:lang w:val="en-US" w:eastAsia="zh-CN"/>
              </w:rPr>
              <w:t xml:space="preserve">                                  </w:t>
            </w:r>
            <w:r>
              <w:rPr>
                <w:rFonts w:ascii="Cambria" w:hAnsi="Cambria"/>
                <w:kern w:val="0"/>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522"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rPr>
              <w:t>部门分管院领导意见</w:t>
            </w:r>
          </w:p>
        </w:tc>
        <w:tc>
          <w:tcPr>
            <w:tcW w:w="3477" w:type="pct"/>
            <w:gridSpan w:val="4"/>
            <w:noWrap/>
            <w:vAlign w:val="bottom"/>
          </w:tcPr>
          <w:p>
            <w:pPr>
              <w:keepNext w:val="0"/>
              <w:keepLines w:val="0"/>
              <w:pageBreakBefore w:val="0"/>
              <w:widowControl/>
              <w:kinsoku/>
              <w:wordWrap/>
              <w:overflowPunct/>
              <w:topLinePunct w:val="0"/>
              <w:autoSpaceDE/>
              <w:autoSpaceDN/>
              <w:bidi w:val="0"/>
              <w:adjustRightInd/>
              <w:snapToGrid/>
              <w:spacing w:line="400" w:lineRule="exact"/>
              <w:ind w:right="480" w:firstLine="2760" w:firstLineChars="1150"/>
              <w:jc w:val="left"/>
              <w:textAlignment w:val="auto"/>
              <w:rPr>
                <w:rFonts w:ascii="Cambria" w:hAnsi="Cambria"/>
                <w:kern w:val="0"/>
                <w:sz w:val="24"/>
              </w:rPr>
            </w:pPr>
            <w:r>
              <w:rPr>
                <w:rFonts w:ascii="Cambria" w:hAnsi="Cambria"/>
                <w:kern w:val="0"/>
                <w:sz w:val="24"/>
              </w:rPr>
              <w:t xml:space="preserve">签字：   </w:t>
            </w:r>
          </w:p>
          <w:p>
            <w:pPr>
              <w:keepNext w:val="0"/>
              <w:keepLines w:val="0"/>
              <w:pageBreakBefore w:val="0"/>
              <w:widowControl/>
              <w:kinsoku/>
              <w:wordWrap/>
              <w:overflowPunct/>
              <w:topLinePunct w:val="0"/>
              <w:autoSpaceDE/>
              <w:autoSpaceDN/>
              <w:bidi w:val="0"/>
              <w:adjustRightInd/>
              <w:snapToGrid/>
              <w:spacing w:line="400" w:lineRule="exact"/>
              <w:ind w:right="162" w:rightChars="77" w:firstLine="2760" w:firstLineChars="1150"/>
              <w:jc w:val="right"/>
              <w:textAlignment w:val="auto"/>
              <w:rPr>
                <w:rFonts w:ascii="Cambria" w:hAnsi="Cambria"/>
                <w:kern w:val="0"/>
                <w:sz w:val="24"/>
              </w:rPr>
            </w:pPr>
            <w:r>
              <w:rPr>
                <w:rFonts w:ascii="Cambria" w:hAnsi="Cambria"/>
                <w:kern w:val="0"/>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1522" w:type="pct"/>
            <w:gridSpan w:val="2"/>
            <w:noWrap/>
            <w:vAlign w:val="center"/>
          </w:tcPr>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rPr>
              <w:t>党政纪检办公室</w:t>
            </w:r>
          </w:p>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rPr>
              <w:t>分管院领导意见</w:t>
            </w:r>
          </w:p>
          <w:p>
            <w:pPr>
              <w:keepNext w:val="0"/>
              <w:keepLines w:val="0"/>
              <w:pageBreakBefore w:val="0"/>
              <w:widowControl/>
              <w:kinsoku/>
              <w:wordWrap/>
              <w:overflowPunct/>
              <w:topLinePunct w:val="0"/>
              <w:autoSpaceDE/>
              <w:autoSpaceDN/>
              <w:bidi w:val="0"/>
              <w:adjustRightInd/>
              <w:snapToGrid/>
              <w:spacing w:before="180" w:after="180" w:line="400" w:lineRule="exact"/>
              <w:jc w:val="center"/>
              <w:textAlignment w:val="auto"/>
              <w:rPr>
                <w:rFonts w:ascii="Cambria" w:hAnsi="Cambria"/>
                <w:b/>
                <w:kern w:val="0"/>
                <w:sz w:val="24"/>
              </w:rPr>
            </w:pPr>
            <w:r>
              <w:rPr>
                <w:rFonts w:ascii="Cambria" w:hAnsi="Cambria"/>
                <w:b/>
                <w:kern w:val="0"/>
                <w:sz w:val="24"/>
              </w:rPr>
              <w:t>（申请发布</w:t>
            </w:r>
            <w:r>
              <w:rPr>
                <w:rFonts w:hint="eastAsia" w:ascii="Cambria" w:hAnsi="Cambria"/>
                <w:b/>
                <w:kern w:val="0"/>
                <w:sz w:val="24"/>
                <w:lang w:eastAsia="zh-CN"/>
              </w:rPr>
              <w:t>主</w:t>
            </w:r>
            <w:r>
              <w:rPr>
                <w:rFonts w:ascii="Cambria" w:hAnsi="Cambria"/>
                <w:b/>
                <w:kern w:val="0"/>
                <w:sz w:val="24"/>
              </w:rPr>
              <w:t>页时）</w:t>
            </w:r>
          </w:p>
        </w:tc>
        <w:tc>
          <w:tcPr>
            <w:tcW w:w="3477" w:type="pct"/>
            <w:gridSpan w:val="4"/>
            <w:noWrap/>
            <w:vAlign w:val="bottom"/>
          </w:tcPr>
          <w:p>
            <w:pPr>
              <w:keepNext w:val="0"/>
              <w:keepLines w:val="0"/>
              <w:pageBreakBefore w:val="0"/>
              <w:widowControl/>
              <w:kinsoku/>
              <w:wordWrap/>
              <w:overflowPunct/>
              <w:topLinePunct w:val="0"/>
              <w:autoSpaceDE/>
              <w:autoSpaceDN/>
              <w:bidi w:val="0"/>
              <w:adjustRightInd/>
              <w:snapToGrid/>
              <w:spacing w:line="400" w:lineRule="exact"/>
              <w:ind w:right="480" w:firstLine="2760" w:firstLineChars="1150"/>
              <w:jc w:val="left"/>
              <w:textAlignment w:val="auto"/>
              <w:rPr>
                <w:rFonts w:ascii="Cambria" w:hAnsi="Cambria"/>
                <w:kern w:val="0"/>
                <w:sz w:val="24"/>
              </w:rPr>
            </w:pPr>
            <w:r>
              <w:rPr>
                <w:rFonts w:ascii="Cambria" w:hAnsi="Cambria"/>
                <w:kern w:val="0"/>
                <w:sz w:val="24"/>
              </w:rPr>
              <w:t xml:space="preserve">签字：   </w:t>
            </w:r>
          </w:p>
          <w:p>
            <w:pPr>
              <w:keepNext w:val="0"/>
              <w:keepLines w:val="0"/>
              <w:pageBreakBefore w:val="0"/>
              <w:widowControl/>
              <w:kinsoku/>
              <w:wordWrap/>
              <w:overflowPunct/>
              <w:topLinePunct w:val="0"/>
              <w:autoSpaceDE/>
              <w:autoSpaceDN/>
              <w:bidi w:val="0"/>
              <w:adjustRightInd/>
              <w:snapToGrid/>
              <w:spacing w:line="400" w:lineRule="exact"/>
              <w:ind w:right="162" w:rightChars="77" w:firstLine="2760" w:firstLineChars="1150"/>
              <w:jc w:val="center"/>
              <w:textAlignment w:val="auto"/>
              <w:rPr>
                <w:rFonts w:ascii="Cambria" w:hAnsi="Cambria"/>
                <w:kern w:val="0"/>
                <w:sz w:val="24"/>
              </w:rPr>
            </w:pPr>
            <w:r>
              <w:rPr>
                <w:rFonts w:hint="eastAsia" w:ascii="Cambria" w:hAnsi="Cambria"/>
                <w:kern w:val="0"/>
                <w:sz w:val="24"/>
                <w:lang w:val="en-US" w:eastAsia="zh-CN"/>
              </w:rPr>
              <w:t xml:space="preserve">            </w:t>
            </w:r>
            <w:r>
              <w:rPr>
                <w:rFonts w:ascii="Cambria" w:hAnsi="Cambria"/>
                <w:kern w:val="0"/>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5000" w:type="pct"/>
            <w:gridSpan w:val="6"/>
            <w:noWrap/>
          </w:tcPr>
          <w:p>
            <w:pPr>
              <w:keepNext w:val="0"/>
              <w:keepLines w:val="0"/>
              <w:pageBreakBefore w:val="0"/>
              <w:widowControl/>
              <w:kinsoku/>
              <w:wordWrap/>
              <w:overflowPunct/>
              <w:topLinePunct w:val="0"/>
              <w:autoSpaceDE/>
              <w:autoSpaceDN/>
              <w:bidi w:val="0"/>
              <w:adjustRightInd/>
              <w:snapToGrid/>
              <w:spacing w:before="180" w:after="180" w:line="400" w:lineRule="exact"/>
              <w:textAlignment w:val="auto"/>
              <w:rPr>
                <w:rFonts w:ascii="Cambria" w:hAnsi="Cambria"/>
                <w:b/>
                <w:kern w:val="0"/>
                <w:sz w:val="24"/>
              </w:rPr>
            </w:pPr>
            <w:r>
              <w:rPr>
                <w:rFonts w:ascii="Cambria" w:hAnsi="Cambria"/>
                <w:b/>
                <w:kern w:val="0"/>
                <w:sz w:val="24"/>
              </w:rPr>
              <w:t>主要内容（可另附页）</w:t>
            </w:r>
          </w:p>
        </w:tc>
      </w:tr>
    </w:tbl>
    <w:p>
      <w:pPr>
        <w:keepNext w:val="0"/>
        <w:keepLines w:val="0"/>
        <w:pageBreakBefore w:val="0"/>
        <w:widowControl/>
        <w:kinsoku/>
        <w:wordWrap/>
        <w:overflowPunct/>
        <w:topLinePunct w:val="0"/>
        <w:autoSpaceDE/>
        <w:autoSpaceDN/>
        <w:bidi w:val="0"/>
        <w:adjustRightInd/>
        <w:snapToGrid/>
        <w:spacing w:before="180" w:after="180" w:line="400" w:lineRule="exact"/>
        <w:jc w:val="left"/>
        <w:textAlignment w:val="auto"/>
        <w:rPr>
          <w:rFonts w:hint="eastAsia"/>
          <w:w w:val="88"/>
          <w:sz w:val="21"/>
          <w:szCs w:val="24"/>
          <w:lang w:eastAsia="zh-CN"/>
        </w:rPr>
      </w:pPr>
      <w:r>
        <w:rPr>
          <w:rFonts w:hint="eastAsia" w:ascii="Cambria" w:hAnsi="Cambria"/>
          <w:b/>
          <w:w w:val="88"/>
          <w:kern w:val="0"/>
          <w:sz w:val="21"/>
          <w:szCs w:val="21"/>
          <w:lang w:eastAsia="zh-CN"/>
        </w:rPr>
        <w:t>备注：如果仅在学院二级网站发布信息，则无需党政纪检办公室意见及党政纪检办公室分管领导意见</w:t>
      </w:r>
    </w:p>
    <w:sectPr>
      <w:pgSz w:w="11906" w:h="16838"/>
      <w:pgMar w:top="1587" w:right="1701"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C052A"/>
    <w:rsid w:val="3A7C052A"/>
    <w:rsid w:val="43A557BB"/>
    <w:rsid w:val="45125469"/>
    <w:rsid w:val="594D6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next w:val="1"/>
    <w:qFormat/>
    <w:uiPriority w:val="9"/>
    <w:pPr>
      <w:keepNext/>
      <w:keepLines/>
      <w:widowControl w:val="0"/>
      <w:spacing w:before="280" w:after="290" w:line="376" w:lineRule="auto"/>
      <w:jc w:val="both"/>
      <w:outlineLvl w:val="3"/>
    </w:pPr>
    <w:rPr>
      <w:rFonts w:ascii="Calibri Light" w:hAnsi="Calibri Light" w:eastAsia="宋体" w:cs="Times New Roman"/>
      <w:b/>
      <w:bCs/>
      <w:kern w:val="2"/>
      <w:sz w:val="28"/>
      <w:szCs w:val="28"/>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2020-07-18T08:00:00Z</dcterms:created>
  <dc:creator>伦伦伦殿下_</dc:creator>
  <cp:lastModifiedBy>伦伦伦殿下_</cp:lastModifiedBy>
  <cp:lastPrinted>2020-07-18T08:22:06Z</cp:lastPrinted>
  <dcterms:modified xsi:type="dcterms:W3CDTF">2020-07-18T08:39:48Z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