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bookmarkStart w:id="0" w:name="_GoBack"/>
      <w:bookmarkEnd w:id="0"/>
      <w:r>
        <w:rPr>
          <w:rFonts w:hint="eastAsia" w:ascii="黑体" w:hAnsi="黑体" w:eastAsia="黑体"/>
          <w:sz w:val="32"/>
          <w:szCs w:val="32"/>
        </w:rPr>
        <w:t>附件</w:t>
      </w:r>
      <w:r>
        <w:rPr>
          <w:rFonts w:ascii="黑体" w:hAnsi="黑体" w:eastAsia="黑体"/>
          <w:sz w:val="32"/>
          <w:szCs w:val="32"/>
        </w:rPr>
        <w:t>1</w:t>
      </w:r>
    </w:p>
    <w:p>
      <w:pPr>
        <w:jc w:val="center"/>
        <w:rPr>
          <w:rFonts w:ascii="方正小标宋简体" w:hAnsi="仿宋" w:eastAsia="方正小标宋简体"/>
          <w:sz w:val="44"/>
          <w:szCs w:val="44"/>
        </w:rPr>
      </w:pPr>
      <w:r>
        <w:rPr>
          <w:rFonts w:hint="eastAsia" w:ascii="方正小标宋简体" w:hAnsi="仿宋" w:eastAsia="方正小标宋简体"/>
          <w:sz w:val="44"/>
          <w:szCs w:val="44"/>
          <w:lang w:eastAsia="zh-Hans"/>
        </w:rPr>
        <w:t>职业学校学生</w:t>
      </w:r>
      <w:r>
        <w:rPr>
          <w:rFonts w:hint="eastAsia" w:ascii="方正小标宋简体" w:hAnsi="仿宋" w:eastAsia="方正小标宋简体"/>
          <w:sz w:val="44"/>
          <w:szCs w:val="44"/>
        </w:rPr>
        <w:t>实习备案论证表</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学校名称（盖章）：广东茂名健康职业学院</w:t>
      </w:r>
    </w:p>
    <w:tbl>
      <w:tblPr>
        <w:tblStyle w:val="5"/>
        <w:tblW w:w="96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1181"/>
        <w:gridCol w:w="165"/>
        <w:gridCol w:w="1935"/>
        <w:gridCol w:w="1770"/>
        <w:gridCol w:w="180"/>
        <w:gridCol w:w="1545"/>
        <w:gridCol w:w="1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157" w:type="dxa"/>
            <w:gridSpan w:val="2"/>
            <w:vAlign w:val="center"/>
          </w:tcPr>
          <w:p>
            <w:pPr>
              <w:widowControl/>
              <w:jc w:val="left"/>
              <w:rPr>
                <w:rFonts w:ascii="宋体" w:hAnsi="宋体" w:cs="宋体"/>
                <w:b/>
                <w:color w:val="000000"/>
                <w:kern w:val="0"/>
                <w:sz w:val="24"/>
                <w:szCs w:val="24"/>
              </w:rPr>
            </w:pPr>
            <w:r>
              <w:rPr>
                <w:rFonts w:hint="eastAsia" w:ascii="宋体" w:hAnsi="宋体" w:cs="宋体"/>
                <w:b/>
                <w:color w:val="000000"/>
                <w:kern w:val="0"/>
                <w:sz w:val="24"/>
                <w:szCs w:val="24"/>
              </w:rPr>
              <w:t>专业名称</w:t>
            </w:r>
          </w:p>
        </w:tc>
        <w:tc>
          <w:tcPr>
            <w:tcW w:w="2100" w:type="dxa"/>
            <w:gridSpan w:val="2"/>
            <w:vAlign w:val="center"/>
          </w:tcPr>
          <w:p>
            <w:pPr>
              <w:widowControl/>
              <w:jc w:val="left"/>
              <w:rPr>
                <w:rFonts w:hint="eastAsia" w:ascii="宋体" w:hAnsi="宋体" w:eastAsia="宋体" w:cs="宋体"/>
                <w:color w:val="000000"/>
                <w:kern w:val="0"/>
                <w:sz w:val="24"/>
                <w:szCs w:val="24"/>
                <w:lang w:val="en-US" w:eastAsia="zh-CN"/>
              </w:rPr>
            </w:pPr>
            <w:r>
              <w:rPr>
                <w:rFonts w:hint="eastAsia" w:ascii="宋体" w:hAnsi="宋体" w:cs="宋体"/>
                <w:color w:val="000000"/>
                <w:kern w:val="0"/>
                <w:sz w:val="24"/>
                <w:szCs w:val="24"/>
                <w:lang w:val="en-US" w:eastAsia="zh-CN"/>
              </w:rPr>
              <w:t>医学营养</w:t>
            </w:r>
          </w:p>
        </w:tc>
        <w:tc>
          <w:tcPr>
            <w:tcW w:w="1770" w:type="dxa"/>
            <w:vAlign w:val="center"/>
          </w:tcPr>
          <w:p>
            <w:pPr>
              <w:widowControl/>
              <w:jc w:val="left"/>
              <w:rPr>
                <w:rFonts w:ascii="宋体" w:hAnsi="宋体" w:cs="宋体"/>
                <w:b/>
                <w:color w:val="000000"/>
                <w:kern w:val="0"/>
                <w:sz w:val="24"/>
                <w:szCs w:val="24"/>
              </w:rPr>
            </w:pPr>
            <w:r>
              <w:rPr>
                <w:rFonts w:hint="eastAsia" w:ascii="宋体" w:hAnsi="宋体" w:cs="宋体"/>
                <w:b/>
                <w:color w:val="000000"/>
                <w:kern w:val="0"/>
                <w:sz w:val="24"/>
                <w:szCs w:val="24"/>
              </w:rPr>
              <w:t>专业代码</w:t>
            </w:r>
          </w:p>
        </w:tc>
        <w:tc>
          <w:tcPr>
            <w:tcW w:w="3663" w:type="dxa"/>
            <w:gridSpan w:val="3"/>
            <w:vAlign w:val="center"/>
          </w:tcPr>
          <w:p>
            <w:pPr>
              <w:widowControl/>
              <w:jc w:val="left"/>
              <w:rPr>
                <w:rFonts w:hint="default" w:ascii="宋体" w:hAnsi="宋体" w:eastAsia="宋体" w:cs="宋体"/>
                <w:color w:val="000000"/>
                <w:kern w:val="0"/>
                <w:sz w:val="24"/>
                <w:szCs w:val="24"/>
                <w:lang w:val="en-US" w:eastAsia="zh-CN"/>
              </w:rPr>
            </w:pPr>
            <w:r>
              <w:rPr>
                <w:rFonts w:hint="eastAsia" w:ascii="宋体" w:hAnsi="宋体" w:cs="宋体"/>
                <w:color w:val="000000"/>
                <w:kern w:val="0"/>
                <w:sz w:val="24"/>
                <w:szCs w:val="24"/>
                <w:lang w:val="en-US" w:eastAsia="zh-CN"/>
              </w:rPr>
              <w:t>520805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157" w:type="dxa"/>
            <w:gridSpan w:val="2"/>
            <w:vAlign w:val="center"/>
          </w:tcPr>
          <w:p>
            <w:pPr>
              <w:widowControl/>
              <w:spacing w:line="400" w:lineRule="exact"/>
              <w:jc w:val="left"/>
              <w:rPr>
                <w:rFonts w:ascii="宋体" w:hAnsi="宋体" w:cs="宋体"/>
                <w:b/>
                <w:color w:val="000000"/>
                <w:kern w:val="0"/>
                <w:sz w:val="24"/>
                <w:szCs w:val="24"/>
              </w:rPr>
            </w:pPr>
            <w:r>
              <w:rPr>
                <w:rFonts w:hint="eastAsia" w:ascii="宋体" w:hAnsi="宋体" w:cs="宋体"/>
                <w:b/>
                <w:color w:val="000000"/>
                <w:kern w:val="0"/>
                <w:sz w:val="24"/>
                <w:szCs w:val="24"/>
              </w:rPr>
              <w:t>实习学生年级</w:t>
            </w:r>
            <w:r>
              <w:rPr>
                <w:rStyle w:val="7"/>
                <w:rFonts w:hint="eastAsia" w:ascii="宋体" w:hAnsi="宋体" w:cs="宋体"/>
                <w:b/>
                <w:color w:val="000000"/>
                <w:kern w:val="0"/>
                <w:sz w:val="24"/>
                <w:szCs w:val="24"/>
              </w:rPr>
              <w:footnoteReference w:id="0"/>
            </w:r>
          </w:p>
        </w:tc>
        <w:tc>
          <w:tcPr>
            <w:tcW w:w="7533" w:type="dxa"/>
            <w:gridSpan w:val="6"/>
            <w:vAlign w:val="center"/>
          </w:tcPr>
          <w:p>
            <w:pPr>
              <w:widowControl/>
              <w:spacing w:line="240" w:lineRule="auto"/>
              <w:jc w:val="left"/>
              <w:rPr>
                <w:rFonts w:ascii="宋体" w:hAnsi="宋体" w:cs="宋体"/>
                <w:color w:val="000000"/>
                <w:kern w:val="0"/>
                <w:sz w:val="24"/>
                <w:szCs w:val="24"/>
              </w:rPr>
            </w:pPr>
            <w:r>
              <w:rPr>
                <w:rFonts w:hint="eastAsia" w:ascii="宋体" w:hAnsi="宋体" w:cs="宋体"/>
                <w:color w:val="000000"/>
                <w:kern w:val="0"/>
                <w:sz w:val="24"/>
                <w:szCs w:val="24"/>
                <w:lang w:val="en-US" w:eastAsia="zh-CN"/>
              </w:rPr>
              <w:t xml:space="preserve">    </w:t>
            </w:r>
            <w:r>
              <w:rPr>
                <w:rFonts w:ascii="宋体" w:hAnsi="宋体" w:cs="宋体"/>
                <w:color w:val="000000"/>
                <w:kern w:val="0"/>
                <w:sz w:val="24"/>
                <w:szCs w:val="24"/>
              </w:rPr>
              <w:fldChar w:fldCharType="begin"/>
            </w:r>
            <w:r>
              <w:rPr>
                <w:rFonts w:ascii="宋体" w:hAnsi="宋体" w:cs="宋体"/>
                <w:color w:val="000000"/>
                <w:kern w:val="0"/>
                <w:sz w:val="24"/>
                <w:szCs w:val="24"/>
              </w:rPr>
              <w:instrText xml:space="preserve"> </w:instrText>
            </w:r>
            <w:r>
              <w:rPr>
                <w:rFonts w:hint="eastAsia" w:ascii="宋体" w:hAnsi="宋体" w:cs="宋体"/>
                <w:color w:val="000000"/>
                <w:kern w:val="0"/>
                <w:sz w:val="24"/>
                <w:szCs w:val="24"/>
              </w:rPr>
              <w:instrText xml:space="preserve">eq \o\ac(□,√)</w:instrText>
            </w:r>
            <w:r>
              <w:rPr>
                <w:rFonts w:ascii="宋体" w:hAnsi="宋体" w:cs="宋体"/>
                <w:color w:val="000000"/>
                <w:kern w:val="0"/>
                <w:sz w:val="24"/>
                <w:szCs w:val="24"/>
              </w:rPr>
              <w:fldChar w:fldCharType="end"/>
            </w:r>
            <w:r>
              <w:rPr>
                <w:rFonts w:hint="eastAsia" w:ascii="宋体" w:hAnsi="宋体" w:cs="宋体"/>
                <w:color w:val="000000"/>
                <w:kern w:val="0"/>
                <w:sz w:val="24"/>
                <w:szCs w:val="24"/>
              </w:rPr>
              <w:t>202</w:t>
            </w:r>
            <w:r>
              <w:rPr>
                <w:rFonts w:ascii="宋体" w:hAnsi="宋体" w:cs="宋体"/>
                <w:color w:val="000000"/>
                <w:kern w:val="0"/>
                <w:sz w:val="24"/>
                <w:szCs w:val="24"/>
              </w:rPr>
              <w:t>1</w:t>
            </w:r>
            <w:r>
              <w:rPr>
                <w:rFonts w:hint="eastAsia" w:ascii="宋体" w:hAnsi="宋体" w:cs="宋体"/>
                <w:color w:val="000000"/>
                <w:kern w:val="0"/>
                <w:sz w:val="24"/>
                <w:szCs w:val="24"/>
              </w:rPr>
              <w:t>级</w:t>
            </w:r>
            <w:r>
              <w:rPr>
                <w:rFonts w:hint="eastAsia" w:ascii="宋体" w:hAnsi="宋体" w:cs="宋体"/>
                <w:color w:val="000000"/>
                <w:kern w:val="0"/>
                <w:sz w:val="24"/>
                <w:szCs w:val="24"/>
                <w:lang w:val="en-US" w:eastAsia="zh-CN"/>
              </w:rPr>
              <w:t xml:space="preserve">    </w:t>
            </w:r>
            <w:r>
              <w:rPr>
                <w:rFonts w:ascii="宋体" w:hAnsi="宋体" w:cs="宋体"/>
                <w:color w:val="000000"/>
                <w:kern w:val="0"/>
                <w:sz w:val="24"/>
                <w:szCs w:val="24"/>
              </w:rPr>
              <w:fldChar w:fldCharType="begin"/>
            </w:r>
            <w:r>
              <w:rPr>
                <w:rFonts w:ascii="宋体" w:hAnsi="宋体" w:cs="宋体"/>
                <w:color w:val="000000"/>
                <w:kern w:val="0"/>
                <w:sz w:val="24"/>
                <w:szCs w:val="24"/>
              </w:rPr>
              <w:instrText xml:space="preserve"> </w:instrText>
            </w:r>
            <w:r>
              <w:rPr>
                <w:rFonts w:hint="eastAsia" w:ascii="宋体" w:hAnsi="宋体" w:cs="宋体"/>
                <w:color w:val="000000"/>
                <w:kern w:val="0"/>
                <w:sz w:val="24"/>
                <w:szCs w:val="24"/>
              </w:rPr>
              <w:instrText xml:space="preserve">eq \o\ac(□,√)</w:instrText>
            </w:r>
            <w:r>
              <w:rPr>
                <w:rFonts w:ascii="宋体" w:hAnsi="宋体" w:cs="宋体"/>
                <w:color w:val="000000"/>
                <w:kern w:val="0"/>
                <w:sz w:val="24"/>
                <w:szCs w:val="24"/>
              </w:rPr>
              <w:fldChar w:fldCharType="end"/>
            </w:r>
            <w:r>
              <w:rPr>
                <w:rFonts w:hint="eastAsia" w:ascii="宋体" w:hAnsi="宋体" w:cs="宋体"/>
                <w:color w:val="000000"/>
                <w:kern w:val="0"/>
                <w:sz w:val="24"/>
                <w:szCs w:val="24"/>
              </w:rPr>
              <w:t>202</w:t>
            </w:r>
            <w:r>
              <w:rPr>
                <w:rFonts w:ascii="宋体" w:hAnsi="宋体" w:cs="宋体"/>
                <w:color w:val="000000"/>
                <w:kern w:val="0"/>
                <w:sz w:val="24"/>
                <w:szCs w:val="24"/>
              </w:rPr>
              <w:t>2</w:t>
            </w:r>
            <w:r>
              <w:rPr>
                <w:rFonts w:hint="eastAsia" w:ascii="宋体" w:hAnsi="宋体" w:cs="宋体"/>
                <w:color w:val="000000"/>
                <w:kern w:val="0"/>
                <w:sz w:val="24"/>
                <w:szCs w:val="24"/>
              </w:rPr>
              <w:t>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2157" w:type="dxa"/>
            <w:gridSpan w:val="2"/>
            <w:vAlign w:val="center"/>
          </w:tcPr>
          <w:p>
            <w:pPr>
              <w:widowControl/>
              <w:spacing w:line="400" w:lineRule="exact"/>
              <w:jc w:val="left"/>
              <w:rPr>
                <w:rFonts w:ascii="宋体" w:hAnsi="宋体" w:cs="宋体"/>
                <w:b/>
                <w:color w:val="000000"/>
                <w:kern w:val="0"/>
                <w:sz w:val="24"/>
                <w:szCs w:val="24"/>
              </w:rPr>
            </w:pPr>
            <w:r>
              <w:rPr>
                <w:rFonts w:hint="eastAsia" w:ascii="宋体" w:hAnsi="宋体" w:cs="宋体"/>
                <w:b/>
                <w:color w:val="000000"/>
                <w:kern w:val="0"/>
                <w:sz w:val="24"/>
                <w:szCs w:val="24"/>
              </w:rPr>
              <w:t>实习人数（人）</w:t>
            </w:r>
          </w:p>
        </w:tc>
        <w:tc>
          <w:tcPr>
            <w:tcW w:w="2100" w:type="dxa"/>
            <w:gridSpan w:val="2"/>
            <w:vAlign w:val="center"/>
          </w:tcPr>
          <w:p>
            <w:pPr>
              <w:widowControl/>
              <w:spacing w:line="240" w:lineRule="auto"/>
              <w:jc w:val="left"/>
              <w:rPr>
                <w:rFonts w:ascii="宋体" w:hAnsi="宋体" w:cs="宋体"/>
                <w:color w:val="000000"/>
                <w:kern w:val="0"/>
                <w:sz w:val="24"/>
                <w:szCs w:val="24"/>
              </w:rPr>
            </w:pPr>
            <w:r>
              <w:rPr>
                <w:rFonts w:ascii="宋体" w:hAnsi="宋体" w:cs="宋体"/>
                <w:color w:val="000000"/>
                <w:kern w:val="0"/>
                <w:sz w:val="24"/>
                <w:szCs w:val="24"/>
              </w:rPr>
              <w:fldChar w:fldCharType="begin"/>
            </w:r>
            <w:r>
              <w:rPr>
                <w:rFonts w:ascii="宋体" w:hAnsi="宋体" w:cs="宋体"/>
                <w:color w:val="000000"/>
                <w:kern w:val="0"/>
                <w:sz w:val="24"/>
                <w:szCs w:val="24"/>
              </w:rPr>
              <w:instrText xml:space="preserve"> </w:instrText>
            </w:r>
            <w:r>
              <w:rPr>
                <w:rFonts w:hint="eastAsia" w:ascii="宋体" w:hAnsi="宋体" w:cs="宋体"/>
                <w:color w:val="000000"/>
                <w:kern w:val="0"/>
                <w:sz w:val="24"/>
                <w:szCs w:val="24"/>
              </w:rPr>
              <w:instrText xml:space="preserve">eq \o\ac(□,√)</w:instrText>
            </w:r>
            <w:r>
              <w:rPr>
                <w:rFonts w:ascii="宋体" w:hAnsi="宋体" w:cs="宋体"/>
                <w:color w:val="000000"/>
                <w:kern w:val="0"/>
                <w:sz w:val="24"/>
                <w:szCs w:val="24"/>
              </w:rPr>
              <w:fldChar w:fldCharType="end"/>
            </w:r>
            <w:r>
              <w:rPr>
                <w:rFonts w:hint="eastAsia" w:ascii="宋体" w:hAnsi="宋体" w:cs="宋体"/>
                <w:color w:val="000000"/>
                <w:kern w:val="0"/>
                <w:sz w:val="24"/>
                <w:szCs w:val="24"/>
              </w:rPr>
              <w:t>202</w:t>
            </w:r>
            <w:r>
              <w:rPr>
                <w:rFonts w:ascii="宋体" w:hAnsi="宋体" w:cs="宋体"/>
                <w:color w:val="000000"/>
                <w:kern w:val="0"/>
                <w:sz w:val="24"/>
                <w:szCs w:val="24"/>
              </w:rPr>
              <w:t>1</w:t>
            </w:r>
            <w:r>
              <w:rPr>
                <w:rFonts w:hint="eastAsia" w:ascii="宋体" w:hAnsi="宋体" w:cs="宋体"/>
                <w:color w:val="000000"/>
                <w:kern w:val="0"/>
                <w:sz w:val="24"/>
                <w:szCs w:val="24"/>
              </w:rPr>
              <w:t>级：</w:t>
            </w:r>
            <w:r>
              <w:rPr>
                <w:rFonts w:hint="eastAsia" w:ascii="宋体" w:hAnsi="宋体" w:cs="宋体"/>
                <w:color w:val="000000"/>
                <w:kern w:val="0"/>
                <w:sz w:val="24"/>
                <w:szCs w:val="24"/>
                <w:lang w:val="en-US" w:eastAsia="zh-CN"/>
              </w:rPr>
              <w:t>67</w:t>
            </w:r>
            <w:r>
              <w:rPr>
                <w:rFonts w:hint="eastAsia" w:ascii="宋体" w:hAnsi="宋体" w:cs="宋体"/>
                <w:color w:val="000000"/>
                <w:kern w:val="0"/>
                <w:sz w:val="24"/>
                <w:szCs w:val="24"/>
              </w:rPr>
              <w:t>人</w:t>
            </w:r>
          </w:p>
          <w:p>
            <w:pPr>
              <w:widowControl/>
              <w:spacing w:line="240" w:lineRule="auto"/>
              <w:jc w:val="left"/>
              <w:rPr>
                <w:rFonts w:ascii="宋体" w:hAnsi="宋体" w:cs="宋体"/>
                <w:color w:val="000000"/>
                <w:kern w:val="0"/>
                <w:sz w:val="24"/>
                <w:szCs w:val="24"/>
              </w:rPr>
            </w:pPr>
            <w:r>
              <w:rPr>
                <w:rFonts w:ascii="宋体" w:hAnsi="宋体" w:cs="宋体"/>
                <w:color w:val="000000"/>
                <w:kern w:val="0"/>
                <w:sz w:val="24"/>
                <w:szCs w:val="24"/>
              </w:rPr>
              <w:fldChar w:fldCharType="begin"/>
            </w:r>
            <w:r>
              <w:rPr>
                <w:rFonts w:ascii="宋体" w:hAnsi="宋体" w:cs="宋体"/>
                <w:color w:val="000000"/>
                <w:kern w:val="0"/>
                <w:sz w:val="24"/>
                <w:szCs w:val="24"/>
              </w:rPr>
              <w:instrText xml:space="preserve"> </w:instrText>
            </w:r>
            <w:r>
              <w:rPr>
                <w:rFonts w:hint="eastAsia" w:ascii="宋体" w:hAnsi="宋体" w:cs="宋体"/>
                <w:color w:val="000000"/>
                <w:kern w:val="0"/>
                <w:sz w:val="24"/>
                <w:szCs w:val="24"/>
              </w:rPr>
              <w:instrText xml:space="preserve">eq \o\ac(□,√)</w:instrText>
            </w:r>
            <w:r>
              <w:rPr>
                <w:rFonts w:ascii="宋体" w:hAnsi="宋体" w:cs="宋体"/>
                <w:color w:val="000000"/>
                <w:kern w:val="0"/>
                <w:sz w:val="24"/>
                <w:szCs w:val="24"/>
              </w:rPr>
              <w:fldChar w:fldCharType="end"/>
            </w:r>
            <w:r>
              <w:rPr>
                <w:rFonts w:hint="eastAsia" w:ascii="宋体" w:hAnsi="宋体" w:cs="宋体"/>
                <w:color w:val="000000"/>
                <w:kern w:val="0"/>
                <w:sz w:val="24"/>
                <w:szCs w:val="24"/>
              </w:rPr>
              <w:t>202</w:t>
            </w:r>
            <w:r>
              <w:rPr>
                <w:rFonts w:ascii="宋体" w:hAnsi="宋体" w:cs="宋体"/>
                <w:color w:val="000000"/>
                <w:kern w:val="0"/>
                <w:sz w:val="24"/>
                <w:szCs w:val="24"/>
              </w:rPr>
              <w:t>2</w:t>
            </w:r>
            <w:r>
              <w:rPr>
                <w:rFonts w:hint="eastAsia" w:ascii="宋体" w:hAnsi="宋体" w:cs="宋体"/>
                <w:color w:val="000000"/>
                <w:kern w:val="0"/>
                <w:sz w:val="24"/>
                <w:szCs w:val="24"/>
              </w:rPr>
              <w:t>级：</w:t>
            </w:r>
            <w:r>
              <w:rPr>
                <w:rFonts w:hint="eastAsia" w:ascii="宋体" w:hAnsi="宋体" w:cs="宋体"/>
                <w:color w:val="000000"/>
                <w:kern w:val="0"/>
                <w:sz w:val="24"/>
                <w:szCs w:val="24"/>
                <w:lang w:val="en-US" w:eastAsia="zh-CN"/>
              </w:rPr>
              <w:t>102</w:t>
            </w:r>
            <w:r>
              <w:rPr>
                <w:rFonts w:hint="eastAsia" w:ascii="宋体" w:hAnsi="宋体" w:cs="宋体"/>
                <w:color w:val="000000"/>
                <w:kern w:val="0"/>
                <w:sz w:val="24"/>
                <w:szCs w:val="24"/>
              </w:rPr>
              <w:t>人</w:t>
            </w:r>
          </w:p>
        </w:tc>
        <w:tc>
          <w:tcPr>
            <w:tcW w:w="1770" w:type="dxa"/>
            <w:vAlign w:val="center"/>
          </w:tcPr>
          <w:p>
            <w:pPr>
              <w:widowControl/>
              <w:spacing w:line="400" w:lineRule="exact"/>
              <w:jc w:val="center"/>
              <w:rPr>
                <w:rFonts w:ascii="宋体" w:hAnsi="宋体" w:cs="宋体"/>
                <w:b/>
                <w:color w:val="000000"/>
                <w:kern w:val="0"/>
                <w:sz w:val="24"/>
                <w:szCs w:val="24"/>
              </w:rPr>
            </w:pPr>
            <w:r>
              <w:rPr>
                <w:rFonts w:hint="eastAsia" w:ascii="宋体" w:hAnsi="宋体" w:cs="宋体"/>
                <w:b/>
                <w:color w:val="000000"/>
                <w:kern w:val="0"/>
                <w:sz w:val="24"/>
                <w:szCs w:val="24"/>
              </w:rPr>
              <w:t>实习单位名称</w:t>
            </w:r>
            <w:r>
              <w:rPr>
                <w:rStyle w:val="7"/>
                <w:rFonts w:hint="eastAsia" w:ascii="宋体" w:hAnsi="宋体" w:cs="宋体"/>
                <w:b/>
                <w:color w:val="000000"/>
                <w:kern w:val="0"/>
                <w:sz w:val="24"/>
                <w:szCs w:val="24"/>
              </w:rPr>
              <w:footnoteReference w:id="1"/>
            </w:r>
            <w:r>
              <w:rPr>
                <w:rFonts w:hint="eastAsia" w:ascii="宋体" w:hAnsi="宋体" w:cs="宋体"/>
                <w:b/>
                <w:color w:val="000000"/>
                <w:kern w:val="0"/>
                <w:sz w:val="24"/>
                <w:szCs w:val="24"/>
              </w:rPr>
              <w:t>（全称）</w:t>
            </w:r>
          </w:p>
        </w:tc>
        <w:tc>
          <w:tcPr>
            <w:tcW w:w="3663" w:type="dxa"/>
            <w:gridSpan w:val="3"/>
            <w:vAlign w:val="center"/>
          </w:tcPr>
          <w:p>
            <w:pPr>
              <w:widowControl/>
              <w:spacing w:line="240" w:lineRule="auto"/>
              <w:jc w:val="left"/>
              <w:rPr>
                <w:rFonts w:hint="default" w:ascii="宋体" w:hAnsi="宋体" w:cs="宋体"/>
                <w:b w:val="0"/>
                <w:bCs/>
                <w:color w:val="000000"/>
                <w:kern w:val="0"/>
                <w:sz w:val="24"/>
                <w:szCs w:val="24"/>
                <w:lang w:val="en-US" w:eastAsia="zh-CN"/>
              </w:rPr>
            </w:pPr>
            <w:r>
              <w:rPr>
                <w:rFonts w:hint="default" w:ascii="宋体" w:hAnsi="宋体" w:cs="宋体"/>
                <w:b w:val="0"/>
                <w:bCs/>
                <w:color w:val="000000"/>
                <w:kern w:val="0"/>
                <w:sz w:val="24"/>
                <w:szCs w:val="24"/>
                <w:lang w:val="en-US" w:eastAsia="zh-CN"/>
              </w:rPr>
              <w:t>高州市人民医院</w:t>
            </w:r>
            <w:r>
              <w:rPr>
                <w:rFonts w:hint="eastAsia" w:ascii="宋体" w:hAnsi="宋体" w:cs="宋体"/>
                <w:b w:val="0"/>
                <w:bCs/>
                <w:color w:val="000000"/>
                <w:kern w:val="0"/>
                <w:sz w:val="24"/>
                <w:szCs w:val="24"/>
                <w:lang w:val="en-US" w:eastAsia="zh-CN"/>
              </w:rPr>
              <w:t>、茂名市人民医院、同芙教育科技集团有限公司等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jc w:val="center"/>
        </w:trPr>
        <w:tc>
          <w:tcPr>
            <w:tcW w:w="2157" w:type="dxa"/>
            <w:gridSpan w:val="2"/>
            <w:vAlign w:val="center"/>
          </w:tcPr>
          <w:p>
            <w:pPr>
              <w:widowControl/>
              <w:spacing w:line="400" w:lineRule="exact"/>
              <w:jc w:val="left"/>
              <w:rPr>
                <w:rFonts w:ascii="宋体" w:hAnsi="宋体" w:cs="宋体"/>
                <w:b/>
                <w:color w:val="000000"/>
                <w:kern w:val="0"/>
                <w:sz w:val="24"/>
                <w:szCs w:val="24"/>
              </w:rPr>
            </w:pPr>
            <w:r>
              <w:rPr>
                <w:rFonts w:hint="eastAsia" w:ascii="宋体" w:hAnsi="宋体" w:cs="宋体"/>
                <w:b/>
                <w:color w:val="000000"/>
                <w:kern w:val="0"/>
                <w:sz w:val="24"/>
                <w:szCs w:val="24"/>
              </w:rPr>
              <w:t>实习起止时间</w:t>
            </w:r>
          </w:p>
        </w:tc>
        <w:tc>
          <w:tcPr>
            <w:tcW w:w="7533" w:type="dxa"/>
            <w:gridSpan w:val="6"/>
            <w:vAlign w:val="center"/>
          </w:tcPr>
          <w:p>
            <w:pPr>
              <w:widowControl/>
              <w:spacing w:line="240" w:lineRule="auto"/>
              <w:jc w:val="left"/>
              <w:rPr>
                <w:rFonts w:ascii="宋体" w:hAnsi="宋体" w:cs="宋体"/>
                <w:color w:val="000000"/>
                <w:kern w:val="0"/>
                <w:sz w:val="24"/>
                <w:szCs w:val="24"/>
              </w:rPr>
            </w:pPr>
            <w:r>
              <w:rPr>
                <w:rFonts w:ascii="宋体" w:hAnsi="宋体" w:cs="宋体"/>
                <w:color w:val="000000"/>
                <w:kern w:val="0"/>
                <w:sz w:val="24"/>
                <w:szCs w:val="24"/>
              </w:rPr>
              <w:fldChar w:fldCharType="begin"/>
            </w:r>
            <w:r>
              <w:rPr>
                <w:rFonts w:ascii="宋体" w:hAnsi="宋体" w:cs="宋体"/>
                <w:color w:val="000000"/>
                <w:kern w:val="0"/>
                <w:sz w:val="24"/>
                <w:szCs w:val="24"/>
              </w:rPr>
              <w:instrText xml:space="preserve"> </w:instrText>
            </w:r>
            <w:r>
              <w:rPr>
                <w:rFonts w:hint="eastAsia" w:ascii="宋体" w:hAnsi="宋体" w:cs="宋体"/>
                <w:color w:val="000000"/>
                <w:kern w:val="0"/>
                <w:sz w:val="24"/>
                <w:szCs w:val="24"/>
              </w:rPr>
              <w:instrText xml:space="preserve">eq \o\ac(□,√)</w:instrText>
            </w:r>
            <w:r>
              <w:rPr>
                <w:rFonts w:ascii="宋体" w:hAnsi="宋体" w:cs="宋体"/>
                <w:color w:val="000000"/>
                <w:kern w:val="0"/>
                <w:sz w:val="24"/>
                <w:szCs w:val="24"/>
              </w:rPr>
              <w:fldChar w:fldCharType="end"/>
            </w:r>
            <w:r>
              <w:rPr>
                <w:rFonts w:hint="eastAsia" w:ascii="宋体" w:hAnsi="宋体" w:cs="宋体"/>
                <w:color w:val="000000"/>
                <w:kern w:val="0"/>
                <w:sz w:val="24"/>
                <w:szCs w:val="24"/>
              </w:rPr>
              <w:t>202</w:t>
            </w:r>
            <w:r>
              <w:rPr>
                <w:rFonts w:ascii="宋体" w:hAnsi="宋体" w:cs="宋体"/>
                <w:color w:val="000000"/>
                <w:kern w:val="0"/>
                <w:sz w:val="24"/>
                <w:szCs w:val="24"/>
              </w:rPr>
              <w:t>1</w:t>
            </w:r>
            <w:r>
              <w:rPr>
                <w:rFonts w:hint="eastAsia" w:ascii="宋体" w:hAnsi="宋体" w:cs="宋体"/>
                <w:color w:val="000000"/>
                <w:kern w:val="0"/>
                <w:sz w:val="24"/>
                <w:szCs w:val="24"/>
              </w:rPr>
              <w:t>级：20</w:t>
            </w:r>
            <w:r>
              <w:rPr>
                <w:rFonts w:hint="eastAsia" w:ascii="宋体" w:hAnsi="宋体" w:cs="宋体"/>
                <w:color w:val="000000"/>
                <w:kern w:val="0"/>
                <w:sz w:val="24"/>
                <w:szCs w:val="24"/>
                <w:lang w:val="en-US" w:eastAsia="zh-CN"/>
              </w:rPr>
              <w:t>23</w:t>
            </w:r>
            <w:r>
              <w:rPr>
                <w:rFonts w:hint="eastAsia" w:ascii="宋体" w:hAnsi="宋体" w:cs="宋体"/>
                <w:color w:val="000000"/>
                <w:kern w:val="0"/>
                <w:sz w:val="24"/>
                <w:szCs w:val="24"/>
              </w:rPr>
              <w:t>年</w:t>
            </w:r>
            <w:r>
              <w:rPr>
                <w:rFonts w:hint="eastAsia" w:ascii="宋体" w:hAnsi="宋体" w:cs="宋体"/>
                <w:color w:val="000000"/>
                <w:kern w:val="0"/>
                <w:sz w:val="24"/>
                <w:szCs w:val="24"/>
                <w:lang w:val="en-US" w:eastAsia="zh-CN"/>
              </w:rPr>
              <w:t>7</w:t>
            </w:r>
            <w:r>
              <w:rPr>
                <w:rFonts w:hint="eastAsia" w:ascii="宋体" w:hAnsi="宋体" w:cs="宋体"/>
                <w:color w:val="000000"/>
                <w:kern w:val="0"/>
                <w:sz w:val="24"/>
                <w:szCs w:val="24"/>
              </w:rPr>
              <w:t>月至20</w:t>
            </w:r>
            <w:r>
              <w:rPr>
                <w:rFonts w:hint="eastAsia" w:ascii="宋体" w:hAnsi="宋体" w:cs="宋体"/>
                <w:color w:val="000000"/>
                <w:kern w:val="0"/>
                <w:sz w:val="24"/>
                <w:szCs w:val="24"/>
                <w:lang w:val="en-US" w:eastAsia="zh-CN"/>
              </w:rPr>
              <w:t>24</w:t>
            </w:r>
            <w:r>
              <w:rPr>
                <w:rFonts w:hint="eastAsia" w:ascii="宋体" w:hAnsi="宋体" w:cs="宋体"/>
                <w:color w:val="000000"/>
                <w:kern w:val="0"/>
                <w:sz w:val="24"/>
                <w:szCs w:val="24"/>
              </w:rPr>
              <w:t>年</w:t>
            </w:r>
            <w:r>
              <w:rPr>
                <w:rFonts w:hint="eastAsia" w:ascii="宋体" w:hAnsi="宋体" w:cs="宋体"/>
                <w:color w:val="000000"/>
                <w:kern w:val="0"/>
                <w:sz w:val="24"/>
                <w:szCs w:val="24"/>
                <w:lang w:val="en-US" w:eastAsia="zh-CN"/>
              </w:rPr>
              <w:t>3</w:t>
            </w:r>
            <w:r>
              <w:rPr>
                <w:rFonts w:hint="eastAsia" w:ascii="宋体" w:hAnsi="宋体" w:cs="宋体"/>
                <w:color w:val="000000"/>
                <w:kern w:val="0"/>
                <w:sz w:val="24"/>
                <w:szCs w:val="24"/>
              </w:rPr>
              <w:t>月</w:t>
            </w:r>
          </w:p>
          <w:p>
            <w:pPr>
              <w:widowControl/>
              <w:spacing w:line="240" w:lineRule="auto"/>
              <w:jc w:val="left"/>
              <w:rPr>
                <w:rFonts w:ascii="宋体" w:hAnsi="宋体" w:cs="宋体"/>
                <w:color w:val="000000"/>
                <w:kern w:val="0"/>
                <w:sz w:val="24"/>
                <w:szCs w:val="24"/>
              </w:rPr>
            </w:pPr>
            <w:r>
              <w:rPr>
                <w:rFonts w:ascii="宋体" w:hAnsi="宋体" w:cs="宋体"/>
                <w:color w:val="000000"/>
                <w:kern w:val="0"/>
                <w:sz w:val="24"/>
                <w:szCs w:val="24"/>
              </w:rPr>
              <w:fldChar w:fldCharType="begin"/>
            </w:r>
            <w:r>
              <w:rPr>
                <w:rFonts w:ascii="宋体" w:hAnsi="宋体" w:cs="宋体"/>
                <w:color w:val="000000"/>
                <w:kern w:val="0"/>
                <w:sz w:val="24"/>
                <w:szCs w:val="24"/>
              </w:rPr>
              <w:instrText xml:space="preserve"> </w:instrText>
            </w:r>
            <w:r>
              <w:rPr>
                <w:rFonts w:hint="eastAsia" w:ascii="宋体" w:hAnsi="宋体" w:cs="宋体"/>
                <w:color w:val="000000"/>
                <w:kern w:val="0"/>
                <w:sz w:val="24"/>
                <w:szCs w:val="24"/>
              </w:rPr>
              <w:instrText xml:space="preserve">eq \o\ac(□,√)</w:instrText>
            </w:r>
            <w:r>
              <w:rPr>
                <w:rFonts w:ascii="宋体" w:hAnsi="宋体" w:cs="宋体"/>
                <w:color w:val="000000"/>
                <w:kern w:val="0"/>
                <w:sz w:val="24"/>
                <w:szCs w:val="24"/>
              </w:rPr>
              <w:fldChar w:fldCharType="end"/>
            </w:r>
            <w:r>
              <w:rPr>
                <w:rFonts w:hint="eastAsia" w:ascii="宋体" w:hAnsi="宋体" w:cs="宋体"/>
                <w:color w:val="000000"/>
                <w:kern w:val="0"/>
                <w:sz w:val="24"/>
                <w:szCs w:val="24"/>
              </w:rPr>
              <w:t>202</w:t>
            </w:r>
            <w:r>
              <w:rPr>
                <w:rFonts w:ascii="宋体" w:hAnsi="宋体" w:cs="宋体"/>
                <w:color w:val="000000"/>
                <w:kern w:val="0"/>
                <w:sz w:val="24"/>
                <w:szCs w:val="24"/>
              </w:rPr>
              <w:t>2</w:t>
            </w:r>
            <w:r>
              <w:rPr>
                <w:rFonts w:hint="eastAsia" w:ascii="宋体" w:hAnsi="宋体" w:cs="宋体"/>
                <w:color w:val="000000"/>
                <w:kern w:val="0"/>
                <w:sz w:val="24"/>
                <w:szCs w:val="24"/>
              </w:rPr>
              <w:t>级：20</w:t>
            </w:r>
            <w:r>
              <w:rPr>
                <w:rFonts w:hint="eastAsia" w:ascii="宋体" w:hAnsi="宋体" w:cs="宋体"/>
                <w:color w:val="000000"/>
                <w:kern w:val="0"/>
                <w:sz w:val="24"/>
                <w:szCs w:val="24"/>
                <w:lang w:val="en-US" w:eastAsia="zh-CN"/>
              </w:rPr>
              <w:t>24</w:t>
            </w:r>
            <w:r>
              <w:rPr>
                <w:rFonts w:hint="eastAsia" w:ascii="宋体" w:hAnsi="宋体" w:cs="宋体"/>
                <w:color w:val="000000"/>
                <w:kern w:val="0"/>
                <w:sz w:val="24"/>
                <w:szCs w:val="24"/>
              </w:rPr>
              <w:t>年</w:t>
            </w:r>
            <w:r>
              <w:rPr>
                <w:rFonts w:hint="eastAsia" w:ascii="宋体" w:hAnsi="宋体" w:cs="宋体"/>
                <w:color w:val="000000"/>
                <w:kern w:val="0"/>
                <w:sz w:val="24"/>
                <w:szCs w:val="24"/>
                <w:lang w:val="en-US" w:eastAsia="zh-CN"/>
              </w:rPr>
              <w:t>7</w:t>
            </w:r>
            <w:r>
              <w:rPr>
                <w:rFonts w:hint="eastAsia" w:ascii="宋体" w:hAnsi="宋体" w:cs="宋体"/>
                <w:color w:val="000000"/>
                <w:kern w:val="0"/>
                <w:sz w:val="24"/>
                <w:szCs w:val="24"/>
              </w:rPr>
              <w:t>月至20</w:t>
            </w:r>
            <w:r>
              <w:rPr>
                <w:rFonts w:hint="eastAsia" w:ascii="宋体" w:hAnsi="宋体" w:cs="宋体"/>
                <w:color w:val="000000"/>
                <w:kern w:val="0"/>
                <w:sz w:val="24"/>
                <w:szCs w:val="24"/>
                <w:lang w:val="en-US" w:eastAsia="zh-CN"/>
              </w:rPr>
              <w:t>25</w:t>
            </w:r>
            <w:r>
              <w:rPr>
                <w:rFonts w:hint="eastAsia" w:ascii="宋体" w:hAnsi="宋体" w:cs="宋体"/>
                <w:color w:val="000000"/>
                <w:kern w:val="0"/>
                <w:sz w:val="24"/>
                <w:szCs w:val="24"/>
              </w:rPr>
              <w:t>年</w:t>
            </w:r>
            <w:r>
              <w:rPr>
                <w:rFonts w:hint="eastAsia" w:ascii="宋体" w:hAnsi="宋体" w:cs="宋体"/>
                <w:color w:val="000000"/>
                <w:kern w:val="0"/>
                <w:sz w:val="24"/>
                <w:szCs w:val="24"/>
                <w:lang w:val="en-US" w:eastAsia="zh-CN"/>
              </w:rPr>
              <w:t>3</w:t>
            </w:r>
            <w:r>
              <w:rPr>
                <w:rFonts w:hint="eastAsia" w:ascii="宋体" w:hAnsi="宋体" w:cs="宋体"/>
                <w:color w:val="000000"/>
                <w:kern w:val="0"/>
                <w:sz w:val="24"/>
                <w:szCs w:val="24"/>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0" w:hRule="atLeast"/>
          <w:jc w:val="center"/>
        </w:trPr>
        <w:tc>
          <w:tcPr>
            <w:tcW w:w="2157" w:type="dxa"/>
            <w:gridSpan w:val="2"/>
            <w:vMerge w:val="continue"/>
            <w:tcBorders>
              <w:top w:val="single" w:color="auto" w:sz="4" w:space="0"/>
            </w:tcBorders>
            <w:vAlign w:val="center"/>
          </w:tcPr>
          <w:p>
            <w:pPr>
              <w:widowControl/>
              <w:spacing w:line="400" w:lineRule="exact"/>
              <w:jc w:val="left"/>
              <w:rPr>
                <w:rFonts w:ascii="宋体" w:hAnsi="宋体" w:cs="宋体"/>
                <w:b/>
                <w:color w:val="000000"/>
                <w:kern w:val="0"/>
                <w:sz w:val="24"/>
                <w:szCs w:val="24"/>
              </w:rPr>
            </w:pPr>
          </w:p>
        </w:tc>
        <w:tc>
          <w:tcPr>
            <w:tcW w:w="2100" w:type="dxa"/>
            <w:gridSpan w:val="2"/>
            <w:tcBorders>
              <w:top w:val="single" w:color="auto" w:sz="4" w:space="0"/>
            </w:tcBorders>
            <w:vAlign w:val="center"/>
          </w:tcPr>
          <w:p>
            <w:pPr>
              <w:widowControl/>
              <w:spacing w:line="400" w:lineRule="exact"/>
              <w:jc w:val="left"/>
              <w:rPr>
                <w:rFonts w:ascii="宋体" w:hAnsi="宋体" w:cs="宋体"/>
                <w:color w:val="000000"/>
                <w:kern w:val="0"/>
                <w:sz w:val="24"/>
                <w:szCs w:val="24"/>
              </w:rPr>
            </w:pPr>
            <w:r>
              <w:rPr>
                <w:rFonts w:ascii="宋体" w:hAnsi="宋体" w:cs="宋体"/>
                <w:color w:val="000000"/>
                <w:kern w:val="0"/>
                <w:sz w:val="24"/>
                <w:szCs w:val="24"/>
              </w:rPr>
              <w:fldChar w:fldCharType="begin"/>
            </w:r>
            <w:r>
              <w:rPr>
                <w:rFonts w:ascii="宋体" w:hAnsi="宋体" w:cs="宋体"/>
                <w:color w:val="000000"/>
                <w:kern w:val="0"/>
                <w:sz w:val="24"/>
                <w:szCs w:val="24"/>
              </w:rPr>
              <w:instrText xml:space="preserve"> </w:instrText>
            </w:r>
            <w:r>
              <w:rPr>
                <w:rFonts w:hint="eastAsia" w:ascii="宋体" w:hAnsi="宋体" w:cs="宋体"/>
                <w:color w:val="000000"/>
                <w:kern w:val="0"/>
                <w:sz w:val="24"/>
                <w:szCs w:val="24"/>
              </w:rPr>
              <w:instrText xml:space="preserve">eq \o\ac(□,√)</w:instrText>
            </w:r>
            <w:r>
              <w:rPr>
                <w:rFonts w:ascii="宋体" w:hAnsi="宋体" w:cs="宋体"/>
                <w:color w:val="000000"/>
                <w:kern w:val="0"/>
                <w:sz w:val="24"/>
                <w:szCs w:val="24"/>
              </w:rPr>
              <w:fldChar w:fldCharType="end"/>
            </w:r>
            <w:r>
              <w:rPr>
                <w:rFonts w:hint="eastAsia" w:ascii="宋体" w:hAnsi="宋体" w:cs="宋体"/>
                <w:color w:val="000000"/>
                <w:kern w:val="0"/>
                <w:sz w:val="24"/>
                <w:szCs w:val="24"/>
                <w:lang w:eastAsia="zh-Hans"/>
              </w:rPr>
              <w:t>岗位</w:t>
            </w:r>
            <w:r>
              <w:rPr>
                <w:rFonts w:hint="eastAsia" w:ascii="宋体" w:hAnsi="宋体" w:cs="宋体"/>
                <w:color w:val="000000"/>
                <w:kern w:val="0"/>
                <w:sz w:val="24"/>
                <w:szCs w:val="24"/>
              </w:rPr>
              <w:t>实习</w:t>
            </w:r>
          </w:p>
        </w:tc>
        <w:tc>
          <w:tcPr>
            <w:tcW w:w="5433" w:type="dxa"/>
            <w:gridSpan w:val="4"/>
            <w:tcBorders>
              <w:top w:val="single" w:color="auto" w:sz="4" w:space="0"/>
            </w:tcBorders>
            <w:vAlign w:val="center"/>
          </w:tcPr>
          <w:p>
            <w:pPr>
              <w:widowControl/>
              <w:spacing w:line="240" w:lineRule="auto"/>
              <w:jc w:val="left"/>
              <w:rPr>
                <w:rFonts w:hint="eastAsia" w:ascii="宋体" w:hAnsi="宋体" w:eastAsia="宋体" w:cs="宋体"/>
                <w:color w:val="000000"/>
                <w:kern w:val="0"/>
                <w:sz w:val="24"/>
                <w:szCs w:val="24"/>
                <w:lang w:eastAsia="zh-CN"/>
              </w:rPr>
            </w:pPr>
            <w:r>
              <w:rPr>
                <w:rFonts w:hint="eastAsia" w:ascii="宋体" w:hAnsi="宋体" w:cs="宋体"/>
                <w:color w:val="000000"/>
                <w:kern w:val="0"/>
                <w:sz w:val="24"/>
                <w:szCs w:val="24"/>
              </w:rPr>
              <w:t>1.</w:t>
            </w:r>
            <w:r>
              <w:rPr>
                <w:rFonts w:ascii="宋体" w:hAnsi="宋体" w:cs="宋体"/>
                <w:color w:val="000000"/>
                <w:kern w:val="0"/>
                <w:sz w:val="24"/>
                <w:szCs w:val="24"/>
              </w:rPr>
              <w:fldChar w:fldCharType="begin"/>
            </w:r>
            <w:r>
              <w:rPr>
                <w:rFonts w:ascii="宋体" w:hAnsi="宋体" w:cs="宋体"/>
                <w:color w:val="000000"/>
                <w:kern w:val="0"/>
                <w:sz w:val="24"/>
                <w:szCs w:val="24"/>
              </w:rPr>
              <w:instrText xml:space="preserve"> </w:instrText>
            </w:r>
            <w:r>
              <w:rPr>
                <w:rFonts w:hint="eastAsia" w:ascii="宋体" w:hAnsi="宋体" w:cs="宋体"/>
                <w:color w:val="000000"/>
                <w:kern w:val="0"/>
                <w:sz w:val="24"/>
                <w:szCs w:val="24"/>
              </w:rPr>
              <w:instrText xml:space="preserve">eq \o\ac(□,√)</w:instrText>
            </w:r>
            <w:r>
              <w:rPr>
                <w:rFonts w:ascii="宋体" w:hAnsi="宋体" w:cs="宋体"/>
                <w:color w:val="000000"/>
                <w:kern w:val="0"/>
                <w:sz w:val="24"/>
                <w:szCs w:val="24"/>
              </w:rPr>
              <w:fldChar w:fldCharType="end"/>
            </w:r>
            <w:r>
              <w:rPr>
                <w:rFonts w:hint="eastAsia" w:ascii="宋体" w:hAnsi="宋体" w:cs="宋体"/>
                <w:color w:val="000000"/>
                <w:kern w:val="0"/>
                <w:sz w:val="24"/>
                <w:szCs w:val="24"/>
              </w:rPr>
              <w:t>突破《规定》第十</w:t>
            </w:r>
            <w:r>
              <w:rPr>
                <w:rFonts w:hint="eastAsia" w:ascii="宋体" w:hAnsi="宋体" w:cs="宋体"/>
                <w:color w:val="000000"/>
                <w:kern w:val="0"/>
                <w:sz w:val="24"/>
                <w:szCs w:val="24"/>
                <w:lang w:eastAsia="zh-Hans"/>
              </w:rPr>
              <w:t>二</w:t>
            </w:r>
            <w:r>
              <w:rPr>
                <w:rFonts w:hint="eastAsia" w:ascii="宋体" w:hAnsi="宋体" w:cs="宋体"/>
                <w:color w:val="000000"/>
                <w:kern w:val="0"/>
                <w:sz w:val="24"/>
                <w:szCs w:val="24"/>
              </w:rPr>
              <w:t>条要求，即</w:t>
            </w:r>
            <w:r>
              <w:rPr>
                <w:rFonts w:hint="eastAsia" w:ascii="宋体" w:hAnsi="宋体" w:cs="宋体"/>
                <w:color w:val="000000"/>
                <w:kern w:val="0"/>
                <w:sz w:val="24"/>
                <w:szCs w:val="24"/>
                <w:lang w:eastAsia="zh-Hans"/>
              </w:rPr>
              <w:t>岗位</w:t>
            </w:r>
            <w:r>
              <w:rPr>
                <w:rFonts w:hint="eastAsia" w:ascii="宋体" w:hAnsi="宋体" w:cs="宋体"/>
                <w:color w:val="000000"/>
                <w:kern w:val="0"/>
                <w:sz w:val="24"/>
                <w:szCs w:val="24"/>
              </w:rPr>
              <w:t>实习时间超过6个月；</w:t>
            </w:r>
          </w:p>
          <w:p>
            <w:pPr>
              <w:widowControl/>
              <w:spacing w:line="240" w:lineRule="auto"/>
              <w:jc w:val="left"/>
              <w:rPr>
                <w:rFonts w:hint="eastAsia" w:ascii="宋体" w:hAnsi="宋体" w:eastAsia="宋体" w:cs="宋体"/>
                <w:color w:val="000000"/>
                <w:kern w:val="0"/>
                <w:sz w:val="24"/>
                <w:szCs w:val="24"/>
                <w:lang w:eastAsia="zh-CN"/>
              </w:rPr>
            </w:pPr>
            <w:r>
              <w:rPr>
                <w:rFonts w:hint="eastAsia" w:ascii="宋体" w:hAnsi="宋体" w:cs="宋体"/>
                <w:color w:val="000000"/>
                <w:kern w:val="0"/>
                <w:sz w:val="24"/>
                <w:szCs w:val="24"/>
              </w:rPr>
              <w:t>2.突破《规定》第十</w:t>
            </w:r>
            <w:r>
              <w:rPr>
                <w:rFonts w:hint="eastAsia" w:ascii="宋体" w:hAnsi="宋体" w:cs="宋体"/>
                <w:color w:val="000000"/>
                <w:kern w:val="0"/>
                <w:sz w:val="24"/>
                <w:szCs w:val="24"/>
                <w:lang w:eastAsia="zh-Hans"/>
              </w:rPr>
              <w:t>七</w:t>
            </w:r>
            <w:r>
              <w:rPr>
                <w:rFonts w:hint="eastAsia" w:ascii="宋体" w:hAnsi="宋体" w:cs="宋体"/>
                <w:color w:val="000000"/>
                <w:kern w:val="0"/>
                <w:sz w:val="24"/>
                <w:szCs w:val="24"/>
              </w:rPr>
              <w:t>条要求：</w:t>
            </w:r>
          </w:p>
          <w:p>
            <w:pPr>
              <w:widowControl/>
              <w:spacing w:line="240" w:lineRule="auto"/>
              <w:jc w:val="left"/>
              <w:rPr>
                <w:rFonts w:hint="eastAsia" w:ascii="宋体" w:hAnsi="宋体" w:eastAsia="宋体" w:cs="宋体"/>
                <w:color w:val="000000"/>
                <w:kern w:val="0"/>
                <w:sz w:val="24"/>
                <w:szCs w:val="24"/>
                <w:lang w:eastAsia="zh-CN"/>
              </w:rPr>
            </w:pPr>
            <w:r>
              <w:rPr>
                <w:rFonts w:hint="eastAsia" w:ascii="宋体" w:hAnsi="宋体" w:cs="宋体"/>
                <w:color w:val="000000"/>
                <w:kern w:val="0"/>
                <w:sz w:val="24"/>
                <w:szCs w:val="24"/>
              </w:rPr>
              <w:t xml:space="preserve">  </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安排学生从事高空、井下、放射性、有毒、易燃易爆，以及其他具有较高安全风险的实习；</w:t>
            </w:r>
          </w:p>
          <w:p>
            <w:pPr>
              <w:widowControl/>
              <w:spacing w:line="240" w:lineRule="auto"/>
              <w:jc w:val="left"/>
              <w:rPr>
                <w:rFonts w:hint="eastAsia" w:ascii="宋体" w:hAnsi="宋体" w:eastAsia="宋体" w:cs="宋体"/>
                <w:color w:val="000000"/>
                <w:kern w:val="0"/>
                <w:sz w:val="24"/>
                <w:szCs w:val="24"/>
                <w:lang w:eastAsia="zh-CN"/>
              </w:rPr>
            </w:pPr>
            <w:r>
              <w:rPr>
                <w:rFonts w:hint="eastAsia" w:ascii="宋体" w:hAnsi="宋体" w:cs="宋体"/>
                <w:color w:val="000000"/>
                <w:kern w:val="0"/>
                <w:sz w:val="24"/>
                <w:szCs w:val="24"/>
              </w:rPr>
              <w:t xml:space="preserve">  </w:t>
            </w:r>
            <w:r>
              <w:rPr>
                <w:rFonts w:ascii="宋体" w:hAnsi="宋体" w:cs="宋体"/>
                <w:color w:val="000000"/>
                <w:kern w:val="0"/>
                <w:sz w:val="24"/>
                <w:szCs w:val="24"/>
              </w:rPr>
              <w:fldChar w:fldCharType="begin"/>
            </w:r>
            <w:r>
              <w:rPr>
                <w:rFonts w:ascii="宋体" w:hAnsi="宋体" w:cs="宋体"/>
                <w:color w:val="000000"/>
                <w:kern w:val="0"/>
                <w:sz w:val="24"/>
                <w:szCs w:val="24"/>
              </w:rPr>
              <w:instrText xml:space="preserve"> </w:instrText>
            </w:r>
            <w:r>
              <w:rPr>
                <w:rFonts w:hint="eastAsia" w:ascii="宋体" w:hAnsi="宋体" w:cs="宋体"/>
                <w:color w:val="000000"/>
                <w:kern w:val="0"/>
                <w:sz w:val="24"/>
                <w:szCs w:val="24"/>
              </w:rPr>
              <w:instrText xml:space="preserve">eq \o\ac(□,√)</w:instrText>
            </w:r>
            <w:r>
              <w:rPr>
                <w:rFonts w:ascii="宋体" w:hAnsi="宋体" w:cs="宋体"/>
                <w:color w:val="000000"/>
                <w:kern w:val="0"/>
                <w:sz w:val="24"/>
                <w:szCs w:val="24"/>
              </w:rPr>
              <w:fldChar w:fldCharType="end"/>
            </w:r>
            <w:r>
              <w:rPr>
                <w:rFonts w:hint="eastAsia" w:ascii="宋体" w:hAnsi="宋体" w:cs="宋体"/>
                <w:color w:val="000000"/>
                <w:kern w:val="0"/>
                <w:sz w:val="24"/>
                <w:szCs w:val="24"/>
              </w:rPr>
              <w:t>安排学生在</w:t>
            </w:r>
            <w:r>
              <w:rPr>
                <w:rFonts w:hint="eastAsia" w:ascii="宋体" w:hAnsi="宋体" w:cs="宋体"/>
                <w:color w:val="000000"/>
                <w:kern w:val="0"/>
                <w:sz w:val="24"/>
                <w:szCs w:val="24"/>
                <w:lang w:eastAsia="zh-Hans"/>
              </w:rPr>
              <w:t>休息日、</w:t>
            </w:r>
            <w:r>
              <w:rPr>
                <w:rFonts w:hint="eastAsia" w:ascii="宋体" w:hAnsi="宋体" w:cs="宋体"/>
                <w:color w:val="000000"/>
                <w:kern w:val="0"/>
                <w:sz w:val="24"/>
                <w:szCs w:val="24"/>
              </w:rPr>
              <w:t>法定节假日实习；</w:t>
            </w:r>
          </w:p>
          <w:p>
            <w:pPr>
              <w:widowControl/>
              <w:spacing w:line="240" w:lineRule="auto"/>
              <w:jc w:val="left"/>
              <w:rPr>
                <w:rFonts w:ascii="宋体" w:hAnsi="宋体" w:cs="宋体"/>
                <w:color w:val="000000"/>
                <w:kern w:val="0"/>
                <w:sz w:val="24"/>
                <w:szCs w:val="24"/>
              </w:rPr>
            </w:pPr>
            <w:r>
              <w:rPr>
                <w:rFonts w:hint="eastAsia" w:ascii="宋体" w:hAnsi="宋体" w:cs="宋体"/>
                <w:color w:val="000000"/>
                <w:kern w:val="0"/>
                <w:sz w:val="24"/>
                <w:szCs w:val="24"/>
              </w:rPr>
              <w:t xml:space="preserve"> </w:t>
            </w:r>
            <w:r>
              <w:rPr>
                <w:rFonts w:hint="eastAsia" w:ascii="宋体" w:hAnsi="宋体" w:cs="宋体"/>
                <w:color w:val="000000"/>
                <w:kern w:val="0"/>
                <w:sz w:val="24"/>
                <w:szCs w:val="24"/>
                <w:lang w:val="en-US" w:eastAsia="zh-CN"/>
              </w:rPr>
              <w:t xml:space="preserve"> </w:t>
            </w:r>
            <w:r>
              <w:rPr>
                <w:rFonts w:ascii="宋体" w:hAnsi="宋体" w:cs="宋体"/>
                <w:color w:val="000000"/>
                <w:kern w:val="0"/>
                <w:sz w:val="24"/>
                <w:szCs w:val="24"/>
              </w:rPr>
              <w:fldChar w:fldCharType="begin"/>
            </w:r>
            <w:r>
              <w:rPr>
                <w:rFonts w:ascii="宋体" w:hAnsi="宋体" w:cs="宋体"/>
                <w:color w:val="000000"/>
                <w:kern w:val="0"/>
                <w:sz w:val="24"/>
                <w:szCs w:val="24"/>
              </w:rPr>
              <w:instrText xml:space="preserve"> </w:instrText>
            </w:r>
            <w:r>
              <w:rPr>
                <w:rFonts w:hint="eastAsia" w:ascii="宋体" w:hAnsi="宋体" w:cs="宋体"/>
                <w:color w:val="000000"/>
                <w:kern w:val="0"/>
                <w:sz w:val="24"/>
                <w:szCs w:val="24"/>
              </w:rPr>
              <w:instrText xml:space="preserve">eq \o\ac(□,√)</w:instrText>
            </w:r>
            <w:r>
              <w:rPr>
                <w:rFonts w:ascii="宋体" w:hAnsi="宋体" w:cs="宋体"/>
                <w:color w:val="000000"/>
                <w:kern w:val="0"/>
                <w:sz w:val="24"/>
                <w:szCs w:val="24"/>
              </w:rPr>
              <w:fldChar w:fldCharType="end"/>
            </w:r>
            <w:r>
              <w:rPr>
                <w:rFonts w:hint="eastAsia" w:ascii="宋体" w:hAnsi="宋体" w:cs="宋体"/>
                <w:color w:val="000000"/>
                <w:kern w:val="0"/>
                <w:sz w:val="24"/>
                <w:szCs w:val="24"/>
              </w:rPr>
              <w:t>安排学生加班和</w:t>
            </w:r>
            <w:r>
              <w:rPr>
                <w:rFonts w:hint="eastAsia" w:ascii="宋体" w:hAnsi="宋体" w:cs="宋体"/>
                <w:color w:val="000000"/>
                <w:kern w:val="0"/>
                <w:sz w:val="24"/>
                <w:szCs w:val="24"/>
                <w:lang w:eastAsia="zh-Hans"/>
              </w:rPr>
              <w:t>上</w:t>
            </w:r>
            <w:r>
              <w:rPr>
                <w:rFonts w:hint="eastAsia" w:ascii="宋体" w:hAnsi="宋体" w:cs="宋体"/>
                <w:color w:val="000000"/>
                <w:kern w:val="0"/>
                <w:sz w:val="24"/>
                <w:szCs w:val="24"/>
              </w:rPr>
              <w:t>夜班。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jc w:val="center"/>
        </w:trPr>
        <w:tc>
          <w:tcPr>
            <w:tcW w:w="9690" w:type="dxa"/>
            <w:gridSpan w:val="8"/>
          </w:tcPr>
          <w:p>
            <w:pPr>
              <w:widowControl/>
              <w:jc w:val="left"/>
              <w:rPr>
                <w:rFonts w:hint="eastAsia" w:ascii="宋体" w:hAnsi="宋体" w:cs="宋体"/>
                <w:b/>
                <w:color w:val="000000"/>
                <w:kern w:val="0"/>
                <w:sz w:val="24"/>
                <w:szCs w:val="24"/>
              </w:rPr>
            </w:pPr>
            <w:r>
              <w:rPr>
                <w:rFonts w:hint="eastAsia" w:ascii="宋体" w:hAnsi="宋体" w:cs="宋体"/>
                <w:b/>
                <w:color w:val="000000"/>
                <w:kern w:val="0"/>
                <w:sz w:val="24"/>
                <w:szCs w:val="24"/>
              </w:rPr>
              <w:t>依据（一般包括：国家和省相关行业规定、校企合作协议，不超过500字）</w:t>
            </w:r>
            <w:r>
              <w:rPr>
                <w:rStyle w:val="7"/>
                <w:rFonts w:hint="eastAsia" w:ascii="宋体" w:hAnsi="宋体" w:cs="宋体"/>
                <w:b/>
                <w:color w:val="000000"/>
                <w:kern w:val="0"/>
                <w:sz w:val="24"/>
                <w:szCs w:val="24"/>
              </w:rPr>
              <w:footnoteReference w:id="2"/>
            </w:r>
            <w:r>
              <w:rPr>
                <w:rFonts w:hint="eastAsia" w:ascii="宋体" w:hAnsi="宋体" w:cs="宋体"/>
                <w:b/>
                <w:color w:val="000000"/>
                <w:kern w:val="0"/>
                <w:sz w:val="24"/>
                <w:szCs w:val="24"/>
              </w:rPr>
              <w:t>：</w:t>
            </w:r>
          </w:p>
          <w:p>
            <w:pPr>
              <w:widowControl/>
              <w:jc w:val="left"/>
              <w:rPr>
                <w:rFonts w:hint="eastAsia" w:ascii="宋体" w:hAnsi="宋体" w:cs="宋体"/>
                <w:b w:val="0"/>
                <w:bCs/>
                <w:color w:val="000000"/>
                <w:kern w:val="0"/>
                <w:sz w:val="24"/>
                <w:szCs w:val="24"/>
              </w:rPr>
            </w:pPr>
            <w:r>
              <w:rPr>
                <w:rFonts w:hint="eastAsia" w:ascii="宋体" w:hAnsi="宋体" w:cs="宋体"/>
                <w:b w:val="0"/>
                <w:bCs/>
                <w:color w:val="000000"/>
                <w:kern w:val="0"/>
                <w:sz w:val="24"/>
                <w:szCs w:val="24"/>
              </w:rPr>
              <w:t>1.突破《规定》的“顶岗实习一般为6个月” 主要的论证依据是：</w:t>
            </w:r>
          </w:p>
          <w:p>
            <w:pPr>
              <w:pStyle w:val="11"/>
              <w:spacing w:line="240" w:lineRule="auto"/>
              <w:ind w:firstLine="600" w:firstLineChars="250"/>
              <w:rPr>
                <w:rFonts w:hint="default" w:cs="宋体"/>
                <w:color w:val="000000"/>
                <w:sz w:val="24"/>
                <w:szCs w:val="24"/>
                <w:lang w:val="en-US" w:eastAsia="zh-CN"/>
              </w:rPr>
            </w:pPr>
            <w:r>
              <w:rPr>
                <w:rFonts w:hint="eastAsia" w:cs="宋体"/>
                <w:color w:val="000000"/>
                <w:sz w:val="24"/>
                <w:szCs w:val="24"/>
                <w:lang w:val="zh-CN" w:eastAsia="zh-CN"/>
              </w:rPr>
              <w:t>按照教育部职业与成人教育司编写的《高等职业学校医学营养专业教学标准》：医学营养专业实践性教学学时原则上不少于总学时</w:t>
            </w:r>
            <w:r>
              <w:rPr>
                <w:rFonts w:hint="eastAsia" w:cs="宋体"/>
                <w:color w:val="000000"/>
                <w:sz w:val="24"/>
                <w:szCs w:val="24"/>
                <w:lang w:val="en-US" w:eastAsia="zh-CN"/>
              </w:rPr>
              <w:t>50%，其中岗位实习累计时间一般为8个月，可根据实际集中或分阶段安排实习时间。</w:t>
            </w:r>
          </w:p>
          <w:p>
            <w:pPr>
              <w:widowControl/>
              <w:jc w:val="left"/>
              <w:rPr>
                <w:rFonts w:hint="eastAsia" w:ascii="宋体" w:hAnsi="宋体" w:cs="宋体"/>
                <w:b w:val="0"/>
                <w:bCs/>
                <w:color w:val="000000"/>
                <w:kern w:val="0"/>
                <w:sz w:val="24"/>
                <w:szCs w:val="24"/>
              </w:rPr>
            </w:pPr>
            <w:r>
              <w:rPr>
                <w:rFonts w:hint="eastAsia" w:ascii="宋体" w:hAnsi="宋体" w:cs="宋体"/>
                <w:b w:val="0"/>
                <w:bCs/>
                <w:color w:val="000000"/>
                <w:kern w:val="0"/>
                <w:sz w:val="24"/>
                <w:szCs w:val="24"/>
              </w:rPr>
              <w:t>2． 突破《规定》第十六条要求：安排学生在法定节假日实习和安排学生加班和夜班：</w:t>
            </w:r>
          </w:p>
          <w:p>
            <w:pPr>
              <w:widowControl/>
              <w:ind w:firstLine="480" w:firstLineChars="200"/>
              <w:jc w:val="left"/>
              <w:rPr>
                <w:rFonts w:hint="eastAsia" w:ascii="宋体" w:hAnsi="宋体" w:cs="宋体"/>
                <w:b w:val="0"/>
                <w:bCs/>
                <w:color w:val="000000"/>
                <w:kern w:val="0"/>
                <w:sz w:val="24"/>
                <w:szCs w:val="24"/>
              </w:rPr>
            </w:pPr>
            <w:r>
              <w:rPr>
                <w:rFonts w:hint="eastAsia" w:ascii="宋体" w:hAnsi="宋体" w:cs="宋体"/>
                <w:b w:val="0"/>
                <w:bCs/>
                <w:color w:val="000000"/>
                <w:kern w:val="0"/>
                <w:sz w:val="24"/>
                <w:szCs w:val="24"/>
              </w:rPr>
              <w:t>由于</w:t>
            </w:r>
            <w:r>
              <w:rPr>
                <w:rFonts w:hint="eastAsia" w:ascii="宋体" w:hAnsi="宋体" w:cs="宋体"/>
                <w:b w:val="0"/>
                <w:bCs/>
                <w:color w:val="000000"/>
                <w:kern w:val="0"/>
                <w:sz w:val="24"/>
                <w:szCs w:val="24"/>
                <w:lang w:eastAsia="zh-CN"/>
              </w:rPr>
              <w:t>医学营养</w:t>
            </w:r>
            <w:r>
              <w:rPr>
                <w:rFonts w:hint="eastAsia" w:ascii="宋体" w:hAnsi="宋体" w:cs="宋体"/>
                <w:b w:val="0"/>
                <w:bCs/>
                <w:color w:val="000000"/>
                <w:kern w:val="0"/>
                <w:sz w:val="24"/>
                <w:szCs w:val="24"/>
              </w:rPr>
              <w:t>专业毕业生就业岗位具有与人民的健康和生命安全密切相关的特殊性，也要求学生有更熟练的实际工作技能，且实习形式一般为在</w:t>
            </w:r>
            <w:r>
              <w:rPr>
                <w:rFonts w:hint="eastAsia" w:ascii="宋体" w:hAnsi="宋体" w:cs="宋体"/>
                <w:b w:val="0"/>
                <w:bCs/>
                <w:color w:val="000000"/>
                <w:kern w:val="0"/>
                <w:sz w:val="24"/>
                <w:szCs w:val="24"/>
                <w:lang w:eastAsia="zh-CN"/>
              </w:rPr>
              <w:t>各市级三甲医院、健康管理企业、</w:t>
            </w:r>
            <w:r>
              <w:rPr>
                <w:rFonts w:hint="eastAsia" w:ascii="宋体" w:hAnsi="宋体" w:cs="宋体"/>
                <w:b w:val="0"/>
                <w:bCs/>
                <w:color w:val="000000"/>
                <w:kern w:val="0"/>
                <w:sz w:val="24"/>
                <w:szCs w:val="24"/>
              </w:rPr>
              <w:t>社区卫生服务机构顶岗实习和师徒带教式实习，为适应不同</w:t>
            </w:r>
            <w:r>
              <w:rPr>
                <w:rFonts w:hint="eastAsia" w:ascii="宋体" w:hAnsi="宋体" w:cs="宋体"/>
                <w:b w:val="0"/>
                <w:bCs/>
                <w:color w:val="000000"/>
                <w:kern w:val="0"/>
                <w:sz w:val="24"/>
                <w:szCs w:val="24"/>
                <w:lang w:eastAsia="zh-CN"/>
              </w:rPr>
              <w:t>医院、健康管理企业、</w:t>
            </w:r>
            <w:r>
              <w:rPr>
                <w:rFonts w:hint="eastAsia" w:ascii="宋体" w:hAnsi="宋体" w:cs="宋体"/>
                <w:b w:val="0"/>
                <w:bCs/>
                <w:color w:val="000000"/>
                <w:kern w:val="0"/>
                <w:sz w:val="24"/>
                <w:szCs w:val="24"/>
              </w:rPr>
              <w:t>社区卫生服务等机构轮班制管理安排，和在健康管理机构实习的学生需要遵守签署的校企合作协议中与正式职工一样的上班时间（每周工作六天，每天工作9小时）的要求，因此要突破“规定”中的工作岗位和工作时间“三不得”要求。</w:t>
            </w:r>
          </w:p>
          <w:p>
            <w:pPr>
              <w:widowControl/>
              <w:jc w:val="left"/>
              <w:rPr>
                <w:rFonts w:hint="eastAsia" w:ascii="宋体" w:hAnsi="宋体" w:cs="宋体"/>
                <w:b w:val="0"/>
                <w:bCs/>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12" w:hRule="atLeast"/>
          <w:jc w:val="center"/>
        </w:trPr>
        <w:tc>
          <w:tcPr>
            <w:tcW w:w="9690" w:type="dxa"/>
            <w:gridSpan w:val="8"/>
          </w:tcPr>
          <w:p>
            <w:pPr>
              <w:widowControl/>
              <w:jc w:val="left"/>
              <w:rPr>
                <w:rFonts w:hint="eastAsia" w:ascii="宋体" w:hAnsi="宋体" w:cs="宋体"/>
                <w:b/>
                <w:color w:val="000000"/>
                <w:kern w:val="0"/>
                <w:sz w:val="24"/>
                <w:szCs w:val="24"/>
              </w:rPr>
            </w:pPr>
            <w:r>
              <w:rPr>
                <w:rFonts w:hint="eastAsia" w:ascii="宋体" w:hAnsi="宋体" w:cs="宋体"/>
                <w:b/>
                <w:color w:val="000000"/>
                <w:kern w:val="0"/>
                <w:sz w:val="24"/>
                <w:szCs w:val="24"/>
              </w:rPr>
              <w:t>理由（字数不超过1000字）：</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cs="宋体"/>
                <w:b w:val="0"/>
                <w:bCs/>
                <w:color w:val="000000"/>
                <w:kern w:val="0"/>
                <w:sz w:val="24"/>
                <w:szCs w:val="24"/>
              </w:rPr>
            </w:pPr>
            <w:r>
              <w:rPr>
                <w:rFonts w:hint="eastAsia" w:ascii="宋体" w:hAnsi="宋体" w:cs="宋体"/>
                <w:b w:val="0"/>
                <w:bCs/>
                <w:color w:val="000000"/>
                <w:kern w:val="0"/>
                <w:sz w:val="24"/>
                <w:szCs w:val="24"/>
                <w:lang w:val="en-US" w:eastAsia="zh-CN"/>
              </w:rPr>
              <w:t>1.</w:t>
            </w:r>
            <w:r>
              <w:rPr>
                <w:rFonts w:hint="eastAsia" w:ascii="宋体" w:hAnsi="宋体" w:cs="宋体"/>
                <w:b w:val="0"/>
                <w:bCs/>
                <w:color w:val="000000"/>
                <w:kern w:val="0"/>
                <w:sz w:val="24"/>
                <w:szCs w:val="24"/>
              </w:rPr>
              <w:t>目前我院</w:t>
            </w:r>
            <w:r>
              <w:rPr>
                <w:rFonts w:hint="eastAsia" w:ascii="宋体" w:hAnsi="宋体" w:cs="宋体"/>
                <w:b w:val="0"/>
                <w:bCs/>
                <w:color w:val="000000"/>
                <w:kern w:val="0"/>
                <w:sz w:val="24"/>
                <w:szCs w:val="24"/>
                <w:lang w:eastAsia="zh-CN"/>
              </w:rPr>
              <w:t>医学营养</w:t>
            </w:r>
            <w:r>
              <w:rPr>
                <w:rFonts w:hint="eastAsia" w:ascii="宋体" w:hAnsi="宋体" w:cs="宋体"/>
                <w:b w:val="0"/>
                <w:bCs/>
                <w:color w:val="000000"/>
                <w:kern w:val="0"/>
                <w:sz w:val="24"/>
                <w:szCs w:val="24"/>
              </w:rPr>
              <w:t>专业参考使用的教学标准是2019年由国家教育部发布实施的《高等职业学校健康管理专业教学标准》。</w:t>
            </w:r>
            <w:r>
              <w:rPr>
                <w:rFonts w:hint="eastAsia" w:ascii="宋体" w:hAnsi="宋体" w:cs="宋体"/>
                <w:b w:val="0"/>
                <w:bCs/>
                <w:color w:val="000000"/>
                <w:kern w:val="0"/>
                <w:sz w:val="24"/>
                <w:szCs w:val="24"/>
                <w:lang w:eastAsia="zh-CN"/>
              </w:rPr>
              <w:t>医学营养</w:t>
            </w:r>
            <w:r>
              <w:rPr>
                <w:rFonts w:hint="eastAsia" w:ascii="宋体" w:hAnsi="宋体" w:cs="宋体"/>
                <w:b w:val="0"/>
                <w:bCs/>
                <w:color w:val="000000"/>
                <w:kern w:val="0"/>
                <w:sz w:val="24"/>
                <w:szCs w:val="24"/>
              </w:rPr>
              <w:t>专业实践性教学学时原则上不少于总学时50%，其中顶岗实习累计时间一般为8个月，可根据实际集中或分阶段安排实习时间。所以实习时间需要超过6个月。</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cs="宋体"/>
                <w:b w:val="0"/>
                <w:bCs/>
                <w:color w:val="000000"/>
                <w:kern w:val="0"/>
                <w:sz w:val="24"/>
                <w:szCs w:val="24"/>
              </w:rPr>
            </w:pPr>
            <w:r>
              <w:rPr>
                <w:rFonts w:hint="eastAsia" w:ascii="宋体" w:hAnsi="宋体" w:cs="宋体"/>
                <w:b w:val="0"/>
                <w:bCs/>
                <w:color w:val="000000"/>
                <w:kern w:val="0"/>
                <w:sz w:val="24"/>
                <w:szCs w:val="24"/>
                <w:lang w:val="en-US" w:eastAsia="zh-CN"/>
              </w:rPr>
              <w:t>2.医疗机构及</w:t>
            </w:r>
            <w:r>
              <w:rPr>
                <w:rFonts w:hint="eastAsia" w:ascii="宋体" w:hAnsi="宋体" w:cs="宋体"/>
                <w:b w:val="0"/>
                <w:bCs/>
                <w:color w:val="000000"/>
                <w:kern w:val="0"/>
                <w:sz w:val="24"/>
                <w:szCs w:val="24"/>
              </w:rPr>
              <w:t>社区卫生服务机构的工作职责与人民的健康和生命安全密切相关，由于</w:t>
            </w:r>
            <w:r>
              <w:rPr>
                <w:rFonts w:hint="eastAsia" w:ascii="宋体" w:hAnsi="宋体" w:cs="宋体"/>
                <w:b w:val="0"/>
                <w:bCs/>
                <w:color w:val="000000"/>
                <w:kern w:val="0"/>
                <w:sz w:val="24"/>
                <w:szCs w:val="24"/>
                <w:lang w:eastAsia="zh-CN"/>
              </w:rPr>
              <w:t>医学营养</w:t>
            </w:r>
            <w:r>
              <w:rPr>
                <w:rFonts w:hint="eastAsia" w:ascii="宋体" w:hAnsi="宋体" w:cs="宋体"/>
                <w:b w:val="0"/>
                <w:bCs/>
                <w:color w:val="000000"/>
                <w:kern w:val="0"/>
                <w:sz w:val="24"/>
                <w:szCs w:val="24"/>
              </w:rPr>
              <w:t>工作性质的特殊性，需要与带教老师一起</w:t>
            </w:r>
            <w:r>
              <w:rPr>
                <w:rFonts w:hint="eastAsia" w:ascii="宋体" w:hAnsi="宋体" w:cs="宋体"/>
                <w:b w:val="0"/>
                <w:bCs/>
                <w:color w:val="000000"/>
                <w:kern w:val="0"/>
                <w:sz w:val="24"/>
                <w:szCs w:val="24"/>
                <w:lang w:val="en-US" w:eastAsia="zh-CN"/>
              </w:rPr>
              <w:t>轮岗</w:t>
            </w:r>
            <w:r>
              <w:rPr>
                <w:rFonts w:hint="eastAsia" w:ascii="宋体" w:hAnsi="宋体" w:cs="宋体"/>
                <w:b w:val="0"/>
                <w:bCs/>
                <w:color w:val="000000"/>
                <w:kern w:val="0"/>
                <w:sz w:val="24"/>
                <w:szCs w:val="24"/>
              </w:rPr>
              <w:t>值班学习，因此要突破“规定”中的工作岗位和工作时间“三不得”要求。</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cs="宋体"/>
                <w:b w:val="0"/>
                <w:bCs/>
                <w:color w:val="000000"/>
                <w:kern w:val="0"/>
                <w:sz w:val="24"/>
                <w:szCs w:val="24"/>
              </w:rPr>
            </w:pPr>
            <w:r>
              <w:rPr>
                <w:rFonts w:hint="eastAsia" w:ascii="宋体" w:hAnsi="宋体" w:cs="宋体"/>
                <w:b w:val="0"/>
                <w:bCs/>
                <w:color w:val="000000"/>
                <w:kern w:val="0"/>
                <w:sz w:val="24"/>
                <w:szCs w:val="24"/>
                <w:lang w:val="en-US" w:eastAsia="zh-CN"/>
              </w:rPr>
              <w:t>3.</w:t>
            </w:r>
            <w:r>
              <w:rPr>
                <w:rFonts w:hint="eastAsia" w:ascii="宋体" w:hAnsi="宋体" w:cs="宋体"/>
                <w:b w:val="0"/>
                <w:bCs/>
                <w:color w:val="000000"/>
                <w:kern w:val="0"/>
                <w:sz w:val="24"/>
                <w:szCs w:val="24"/>
              </w:rPr>
              <w:t>健康管理</w:t>
            </w:r>
            <w:r>
              <w:rPr>
                <w:rFonts w:hint="eastAsia" w:ascii="宋体" w:hAnsi="宋体" w:cs="宋体"/>
                <w:b w:val="0"/>
                <w:bCs/>
                <w:color w:val="000000"/>
                <w:kern w:val="0"/>
                <w:sz w:val="24"/>
                <w:szCs w:val="24"/>
                <w:lang w:eastAsia="zh-CN"/>
              </w:rPr>
              <w:t>企业</w:t>
            </w:r>
            <w:r>
              <w:rPr>
                <w:rFonts w:hint="eastAsia" w:ascii="宋体" w:hAnsi="宋体" w:cs="宋体"/>
                <w:b w:val="0"/>
                <w:bCs/>
                <w:color w:val="000000"/>
                <w:kern w:val="0"/>
                <w:sz w:val="24"/>
                <w:szCs w:val="24"/>
              </w:rPr>
              <w:t>中的广东仁源生物科技有限公司</w:t>
            </w:r>
            <w:r>
              <w:rPr>
                <w:rFonts w:hint="eastAsia" w:ascii="宋体" w:hAnsi="宋体" w:cs="宋体"/>
                <w:b w:val="0"/>
                <w:bCs/>
                <w:color w:val="000000"/>
                <w:kern w:val="0"/>
                <w:sz w:val="24"/>
                <w:szCs w:val="24"/>
                <w:lang w:eastAsia="zh-CN"/>
              </w:rPr>
              <w:t>、浙江诺特健康科技股份有限公司广州分公司、惠州越健科技有限公司等企业</w:t>
            </w:r>
            <w:r>
              <w:rPr>
                <w:rFonts w:hint="eastAsia" w:ascii="宋体" w:hAnsi="宋体" w:cs="宋体"/>
                <w:b w:val="0"/>
                <w:bCs/>
                <w:color w:val="000000"/>
                <w:kern w:val="0"/>
                <w:sz w:val="24"/>
                <w:szCs w:val="24"/>
              </w:rPr>
              <w:t>与我院签署的校企合作协议中明确规定实习生与公司正式员工同岗同酬，享有正式员工晋升机会。为体现公平，要求与正式员工上班时间一致，即每周工作六天，每天工作9小时。因此要突破“规定”中的工作岗位和工作时间“三不得”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jc w:val="center"/>
        </w:trPr>
        <w:tc>
          <w:tcPr>
            <w:tcW w:w="9690" w:type="dxa"/>
            <w:gridSpan w:val="8"/>
          </w:tcPr>
          <w:p>
            <w:pPr>
              <w:widowControl/>
              <w:jc w:val="left"/>
              <w:rPr>
                <w:rFonts w:ascii="宋体" w:hAnsi="宋体" w:cs="宋体"/>
                <w:b/>
                <w:color w:val="000000"/>
                <w:kern w:val="0"/>
                <w:sz w:val="24"/>
                <w:szCs w:val="24"/>
              </w:rPr>
            </w:pPr>
            <w:r>
              <w:rPr>
                <w:rFonts w:hint="eastAsia" w:ascii="宋体" w:hAnsi="宋体" w:cs="宋体"/>
                <w:b/>
                <w:color w:val="000000"/>
                <w:kern w:val="0"/>
                <w:sz w:val="24"/>
                <w:szCs w:val="24"/>
              </w:rPr>
              <w:t>专家论证意见：</w:t>
            </w:r>
          </w:p>
          <w:p>
            <w:pPr>
              <w:widowControl/>
              <w:jc w:val="left"/>
              <w:rPr>
                <w:rFonts w:ascii="宋体" w:hAnsi="宋体" w:cs="宋体"/>
                <w:color w:val="000000"/>
                <w:kern w:val="0"/>
                <w:sz w:val="24"/>
                <w:szCs w:val="24"/>
              </w:rPr>
            </w:pPr>
          </w:p>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1</w:t>
            </w:r>
            <w:r>
              <w:rPr>
                <w:rFonts w:hint="eastAsia" w:ascii="宋体" w:hAnsi="宋体" w:cs="宋体"/>
                <w:color w:val="000000"/>
                <w:kern w:val="0"/>
                <w:sz w:val="24"/>
                <w:szCs w:val="24"/>
                <w:lang w:eastAsia="zh-CN"/>
              </w:rPr>
              <w:t>.医学营养</w:t>
            </w:r>
            <w:r>
              <w:rPr>
                <w:rFonts w:hint="eastAsia" w:ascii="宋体" w:hAnsi="宋体" w:cs="宋体"/>
                <w:color w:val="000000"/>
                <w:kern w:val="0"/>
                <w:sz w:val="24"/>
                <w:szCs w:val="24"/>
              </w:rPr>
              <w:t>专业实习大纲的内容完整、可行；</w:t>
            </w:r>
          </w:p>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2</w:t>
            </w:r>
            <w:r>
              <w:rPr>
                <w:rFonts w:hint="eastAsia" w:ascii="宋体" w:hAnsi="宋体" w:cs="宋体"/>
                <w:color w:val="000000"/>
                <w:kern w:val="0"/>
                <w:sz w:val="24"/>
                <w:szCs w:val="24"/>
                <w:lang w:eastAsia="zh-CN"/>
              </w:rPr>
              <w:t>.医学营养</w:t>
            </w:r>
            <w:r>
              <w:rPr>
                <w:rFonts w:hint="eastAsia" w:ascii="宋体" w:hAnsi="宋体" w:cs="宋体"/>
                <w:color w:val="000000"/>
                <w:kern w:val="0"/>
                <w:sz w:val="24"/>
                <w:szCs w:val="24"/>
              </w:rPr>
              <w:t>专业实习突破《规定》的第十、十六条关于“顶岗实习一般为6个月”、安排学生在法定节假日实习和安排学生加班和夜班的依据符合有关标准规范；</w:t>
            </w:r>
          </w:p>
          <w:p>
            <w:pPr>
              <w:widowControl/>
              <w:jc w:val="left"/>
              <w:rPr>
                <w:rFonts w:ascii="宋体" w:hAnsi="宋体" w:cs="宋体"/>
                <w:color w:val="000000"/>
                <w:kern w:val="0"/>
                <w:sz w:val="24"/>
                <w:szCs w:val="24"/>
              </w:rPr>
            </w:pPr>
            <w:r>
              <w:rPr>
                <w:rFonts w:hint="eastAsia" w:ascii="宋体" w:hAnsi="宋体" w:cs="宋体"/>
                <w:color w:val="000000"/>
                <w:kern w:val="0"/>
                <w:sz w:val="24"/>
                <w:szCs w:val="24"/>
              </w:rPr>
              <w:t>3</w:t>
            </w:r>
            <w:r>
              <w:rPr>
                <w:rFonts w:hint="eastAsia" w:ascii="宋体" w:hAnsi="宋体" w:cs="宋体"/>
                <w:color w:val="000000"/>
                <w:kern w:val="0"/>
                <w:sz w:val="24"/>
                <w:szCs w:val="24"/>
                <w:lang w:eastAsia="zh-CN"/>
              </w:rPr>
              <w:t>.医学营养</w:t>
            </w:r>
            <w:r>
              <w:rPr>
                <w:rFonts w:hint="eastAsia" w:ascii="宋体" w:hAnsi="宋体" w:cs="宋体"/>
                <w:color w:val="000000"/>
                <w:kern w:val="0"/>
                <w:sz w:val="24"/>
                <w:szCs w:val="24"/>
              </w:rPr>
              <w:t>专业有稳定的院外与本专业培养目标相适应的、关系稳固的教学实习基地。实习基地有专人负责实习工作，各实习岗位均有带教指导老师，带教指导老师都具有普通高等学校本科以上学历或中级职称以上。</w:t>
            </w:r>
          </w:p>
          <w:p>
            <w:pPr>
              <w:widowControl/>
              <w:jc w:val="left"/>
              <w:rPr>
                <w:rFonts w:ascii="宋体" w:hAnsi="宋体" w:cs="宋体"/>
                <w:color w:val="000000"/>
                <w:kern w:val="0"/>
                <w:sz w:val="24"/>
                <w:szCs w:val="24"/>
              </w:rPr>
            </w:pPr>
          </w:p>
          <w:p>
            <w:pPr>
              <w:widowControl/>
              <w:ind w:firstLine="4560" w:firstLineChars="1900"/>
              <w:jc w:val="left"/>
              <w:rPr>
                <w:rFonts w:hint="eastAsia" w:ascii="宋体" w:hAnsi="宋体" w:cs="宋体"/>
                <w:color w:val="000000"/>
                <w:kern w:val="0"/>
                <w:sz w:val="24"/>
                <w:szCs w:val="24"/>
              </w:rPr>
            </w:pPr>
            <w:r>
              <w:rPr>
                <w:rFonts w:hint="eastAsia" w:ascii="宋体" w:hAnsi="宋体" w:cs="宋体"/>
                <w:color w:val="000000"/>
                <w:kern w:val="0"/>
                <w:sz w:val="24"/>
                <w:szCs w:val="24"/>
              </w:rPr>
              <w:t>专家组长（签名）：</w:t>
            </w:r>
          </w:p>
          <w:p>
            <w:pPr>
              <w:widowControl/>
              <w:ind w:firstLine="4560" w:firstLineChars="1900"/>
              <w:jc w:val="left"/>
              <w:rPr>
                <w:rFonts w:hint="eastAsia" w:ascii="宋体" w:hAnsi="宋体" w:cs="宋体"/>
                <w:color w:val="000000"/>
                <w:kern w:val="0"/>
                <w:sz w:val="24"/>
                <w:szCs w:val="24"/>
              </w:rPr>
            </w:pPr>
          </w:p>
          <w:p>
            <w:pPr>
              <w:widowControl/>
              <w:ind w:firstLine="4800" w:firstLineChars="2000"/>
              <w:jc w:val="left"/>
              <w:rPr>
                <w:rFonts w:ascii="宋体" w:hAnsi="宋体" w:cs="宋体"/>
                <w:color w:val="000000"/>
                <w:kern w:val="0"/>
                <w:sz w:val="24"/>
                <w:szCs w:val="24"/>
              </w:rPr>
            </w:pPr>
            <w:r>
              <w:rPr>
                <w:rFonts w:ascii="宋体" w:hAnsi="宋体" w:cs="宋体"/>
                <w:color w:val="000000"/>
                <w:kern w:val="0"/>
                <w:sz w:val="24"/>
                <w:szCs w:val="24"/>
              </w:rPr>
              <w:t>年</w:t>
            </w:r>
            <w:r>
              <w:rPr>
                <w:rFonts w:hint="eastAsia" w:ascii="宋体" w:hAnsi="宋体" w:cs="宋体"/>
                <w:color w:val="000000"/>
                <w:kern w:val="0"/>
                <w:sz w:val="24"/>
                <w:szCs w:val="24"/>
              </w:rPr>
              <w:t xml:space="preserve">   </w:t>
            </w:r>
            <w:r>
              <w:rPr>
                <w:rFonts w:ascii="宋体" w:hAnsi="宋体" w:cs="宋体"/>
                <w:color w:val="000000"/>
                <w:kern w:val="0"/>
                <w:sz w:val="24"/>
                <w:szCs w:val="24"/>
              </w:rPr>
              <w:t>月</w:t>
            </w:r>
            <w:r>
              <w:rPr>
                <w:rFonts w:hint="eastAsia" w:ascii="宋体" w:hAnsi="宋体" w:cs="宋体"/>
                <w:color w:val="000000"/>
                <w:kern w:val="0"/>
                <w:sz w:val="24"/>
                <w:szCs w:val="24"/>
              </w:rPr>
              <w:t xml:space="preserve">   </w:t>
            </w:r>
            <w:r>
              <w:rPr>
                <w:rFonts w:ascii="宋体" w:hAnsi="宋体" w:cs="宋体"/>
                <w:color w:val="000000"/>
                <w:kern w:val="0"/>
                <w:sz w:val="24"/>
                <w:szCs w:val="24"/>
              </w:rPr>
              <w:t>日</w:t>
            </w:r>
          </w:p>
          <w:p>
            <w:pPr>
              <w:widowControl/>
              <w:jc w:val="left"/>
              <w:rPr>
                <w:rFonts w:ascii="宋体" w:hAnsi="宋体" w:cs="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976" w:type="dxa"/>
            <w:vAlign w:val="center"/>
          </w:tcPr>
          <w:p>
            <w:pPr>
              <w:widowControl/>
              <w:jc w:val="center"/>
              <w:rPr>
                <w:rFonts w:ascii="宋体" w:hAnsi="宋体" w:cs="宋体"/>
                <w:b/>
                <w:color w:val="000000"/>
                <w:kern w:val="0"/>
                <w:sz w:val="24"/>
                <w:szCs w:val="24"/>
              </w:rPr>
            </w:pPr>
            <w:r>
              <w:rPr>
                <w:rFonts w:hint="eastAsia" w:ascii="宋体" w:hAnsi="宋体" w:cs="宋体"/>
                <w:b/>
                <w:color w:val="000000"/>
                <w:kern w:val="0"/>
                <w:sz w:val="24"/>
                <w:szCs w:val="24"/>
              </w:rPr>
              <w:t>序号</w:t>
            </w:r>
          </w:p>
        </w:tc>
        <w:tc>
          <w:tcPr>
            <w:tcW w:w="1346" w:type="dxa"/>
            <w:gridSpan w:val="2"/>
            <w:vAlign w:val="center"/>
          </w:tcPr>
          <w:p>
            <w:pPr>
              <w:widowControl/>
              <w:jc w:val="center"/>
              <w:rPr>
                <w:rFonts w:ascii="宋体" w:hAnsi="宋体" w:cs="宋体"/>
                <w:b/>
                <w:color w:val="000000"/>
                <w:kern w:val="0"/>
                <w:sz w:val="24"/>
                <w:szCs w:val="24"/>
              </w:rPr>
            </w:pPr>
            <w:r>
              <w:rPr>
                <w:rFonts w:hint="eastAsia" w:ascii="宋体" w:hAnsi="宋体" w:cs="宋体"/>
                <w:b/>
                <w:color w:val="000000"/>
                <w:kern w:val="0"/>
                <w:sz w:val="24"/>
                <w:szCs w:val="24"/>
              </w:rPr>
              <w:t>专家姓名</w:t>
            </w:r>
            <w:r>
              <w:rPr>
                <w:rStyle w:val="7"/>
                <w:rFonts w:hint="eastAsia" w:ascii="宋体" w:hAnsi="宋体" w:cs="宋体"/>
                <w:b/>
                <w:color w:val="000000"/>
                <w:kern w:val="0"/>
                <w:sz w:val="24"/>
                <w:szCs w:val="24"/>
              </w:rPr>
              <w:footnoteReference w:id="3"/>
            </w:r>
          </w:p>
        </w:tc>
        <w:tc>
          <w:tcPr>
            <w:tcW w:w="3885" w:type="dxa"/>
            <w:gridSpan w:val="3"/>
            <w:vAlign w:val="center"/>
          </w:tcPr>
          <w:p>
            <w:pPr>
              <w:widowControl/>
              <w:jc w:val="center"/>
              <w:rPr>
                <w:rFonts w:ascii="宋体" w:hAnsi="宋体" w:cs="宋体"/>
                <w:b/>
                <w:color w:val="000000"/>
                <w:kern w:val="0"/>
                <w:sz w:val="24"/>
                <w:szCs w:val="24"/>
              </w:rPr>
            </w:pPr>
            <w:r>
              <w:rPr>
                <w:rFonts w:hint="eastAsia" w:ascii="宋体" w:hAnsi="宋体" w:cs="宋体"/>
                <w:b/>
                <w:color w:val="000000"/>
                <w:kern w:val="0"/>
                <w:sz w:val="24"/>
                <w:szCs w:val="24"/>
              </w:rPr>
              <w:t>单位</w:t>
            </w:r>
          </w:p>
        </w:tc>
        <w:tc>
          <w:tcPr>
            <w:tcW w:w="1545" w:type="dxa"/>
            <w:vAlign w:val="center"/>
          </w:tcPr>
          <w:p>
            <w:pPr>
              <w:widowControl/>
              <w:jc w:val="center"/>
              <w:rPr>
                <w:rFonts w:ascii="宋体" w:hAnsi="宋体" w:cs="宋体"/>
                <w:b/>
                <w:color w:val="000000"/>
                <w:kern w:val="0"/>
                <w:sz w:val="24"/>
                <w:szCs w:val="24"/>
              </w:rPr>
            </w:pPr>
            <w:r>
              <w:rPr>
                <w:rFonts w:hint="eastAsia" w:ascii="宋体" w:hAnsi="宋体" w:cs="宋体"/>
                <w:b/>
                <w:color w:val="000000"/>
                <w:kern w:val="0"/>
                <w:sz w:val="24"/>
                <w:szCs w:val="24"/>
              </w:rPr>
              <w:t>职务</w:t>
            </w:r>
          </w:p>
        </w:tc>
        <w:tc>
          <w:tcPr>
            <w:tcW w:w="1938" w:type="dxa"/>
            <w:vAlign w:val="center"/>
          </w:tcPr>
          <w:p>
            <w:pPr>
              <w:widowControl/>
              <w:jc w:val="center"/>
              <w:rPr>
                <w:rFonts w:ascii="宋体" w:hAnsi="宋体" w:cs="宋体"/>
                <w:b/>
                <w:color w:val="000000"/>
                <w:kern w:val="0"/>
                <w:sz w:val="24"/>
                <w:szCs w:val="24"/>
              </w:rPr>
            </w:pPr>
            <w:r>
              <w:rPr>
                <w:rFonts w:hint="eastAsia" w:ascii="宋体" w:hAnsi="宋体" w:cs="宋体"/>
                <w:b/>
                <w:color w:val="000000"/>
                <w:kern w:val="0"/>
                <w:sz w:val="24"/>
                <w:szCs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76"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1</w:t>
            </w:r>
          </w:p>
        </w:tc>
        <w:tc>
          <w:tcPr>
            <w:tcW w:w="1346" w:type="dxa"/>
            <w:gridSpan w:val="2"/>
            <w:vAlign w:val="center"/>
          </w:tcPr>
          <w:p>
            <w:pPr>
              <w:widowControl/>
              <w:spacing w:line="240" w:lineRule="auto"/>
              <w:jc w:val="center"/>
              <w:rPr>
                <w:rFonts w:ascii="宋体" w:hAnsi="宋体" w:cs="宋体"/>
                <w:color w:val="000000"/>
                <w:kern w:val="0"/>
                <w:sz w:val="24"/>
                <w:szCs w:val="24"/>
              </w:rPr>
            </w:pPr>
            <w:r>
              <w:rPr>
                <w:rFonts w:hint="eastAsia" w:ascii="宋体" w:hAnsi="宋体" w:cs="宋体"/>
                <w:color w:val="000000"/>
                <w:kern w:val="0"/>
                <w:sz w:val="24"/>
                <w:szCs w:val="24"/>
              </w:rPr>
              <w:t>谭科颖</w:t>
            </w:r>
          </w:p>
        </w:tc>
        <w:tc>
          <w:tcPr>
            <w:tcW w:w="3885" w:type="dxa"/>
            <w:gridSpan w:val="3"/>
            <w:vAlign w:val="center"/>
          </w:tcPr>
          <w:p>
            <w:pPr>
              <w:widowControl/>
              <w:spacing w:line="240" w:lineRule="auto"/>
              <w:jc w:val="center"/>
              <w:rPr>
                <w:rFonts w:ascii="宋体" w:hAnsi="宋体" w:cs="宋体"/>
                <w:color w:val="000000"/>
                <w:kern w:val="0"/>
                <w:sz w:val="24"/>
                <w:szCs w:val="24"/>
              </w:rPr>
            </w:pPr>
            <w:r>
              <w:rPr>
                <w:rFonts w:hint="eastAsia" w:ascii="宋体" w:hAnsi="宋体" w:cs="宋体"/>
                <w:color w:val="000000"/>
                <w:kern w:val="0"/>
                <w:sz w:val="24"/>
                <w:szCs w:val="24"/>
                <w:lang w:eastAsia="zh-CN"/>
              </w:rPr>
              <w:t>广东省</w:t>
            </w:r>
            <w:r>
              <w:rPr>
                <w:rFonts w:hint="eastAsia" w:ascii="宋体" w:hAnsi="宋体" w:cs="宋体"/>
                <w:color w:val="000000"/>
                <w:kern w:val="0"/>
                <w:sz w:val="24"/>
                <w:szCs w:val="24"/>
              </w:rPr>
              <w:t>茂名市健康管理学会</w:t>
            </w:r>
          </w:p>
        </w:tc>
        <w:tc>
          <w:tcPr>
            <w:tcW w:w="1545" w:type="dxa"/>
            <w:vAlign w:val="center"/>
          </w:tcPr>
          <w:p>
            <w:pPr>
              <w:widowControl/>
              <w:spacing w:line="240" w:lineRule="auto"/>
              <w:jc w:val="center"/>
              <w:rPr>
                <w:rFonts w:hint="eastAsia" w:ascii="宋体" w:hAnsi="宋体" w:eastAsia="宋体" w:cs="宋体"/>
                <w:color w:val="000000"/>
                <w:kern w:val="0"/>
                <w:sz w:val="24"/>
                <w:szCs w:val="24"/>
                <w:lang w:eastAsia="zh-CN"/>
              </w:rPr>
            </w:pPr>
            <w:r>
              <w:rPr>
                <w:rFonts w:hint="eastAsia" w:ascii="宋体" w:hAnsi="宋体" w:cs="宋体"/>
                <w:color w:val="000000"/>
                <w:kern w:val="0"/>
                <w:sz w:val="24"/>
                <w:szCs w:val="24"/>
                <w:lang w:eastAsia="zh-CN"/>
              </w:rPr>
              <w:t>会长</w:t>
            </w:r>
          </w:p>
        </w:tc>
        <w:tc>
          <w:tcPr>
            <w:tcW w:w="1938" w:type="dxa"/>
            <w:vAlign w:val="center"/>
          </w:tcPr>
          <w:p>
            <w:pPr>
              <w:widowControl/>
              <w:spacing w:line="240" w:lineRule="auto"/>
              <w:jc w:val="center"/>
              <w:rPr>
                <w:rFonts w:ascii="宋体" w:hAnsi="宋体" w:cs="宋体"/>
                <w:color w:val="000000"/>
                <w:kern w:val="0"/>
                <w:sz w:val="24"/>
                <w:szCs w:val="24"/>
              </w:rPr>
            </w:pPr>
            <w:r>
              <w:rPr>
                <w:rFonts w:hint="eastAsia" w:ascii="宋体" w:hAnsi="宋体" w:cs="宋体"/>
                <w:color w:val="000000"/>
                <w:kern w:val="0"/>
                <w:sz w:val="24"/>
                <w:szCs w:val="24"/>
              </w:rPr>
              <w:t>13926711889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976"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2</w:t>
            </w:r>
          </w:p>
        </w:tc>
        <w:tc>
          <w:tcPr>
            <w:tcW w:w="1346" w:type="dxa"/>
            <w:gridSpan w:val="2"/>
            <w:vAlign w:val="center"/>
          </w:tcPr>
          <w:p>
            <w:pPr>
              <w:widowControl/>
              <w:spacing w:line="240" w:lineRule="auto"/>
              <w:jc w:val="center"/>
              <w:rPr>
                <w:rFonts w:hint="eastAsia" w:ascii="宋体" w:hAnsi="宋体" w:eastAsia="宋体" w:cs="宋体"/>
                <w:color w:val="000000"/>
                <w:kern w:val="0"/>
                <w:sz w:val="24"/>
                <w:szCs w:val="24"/>
                <w:lang w:eastAsia="zh-CN"/>
              </w:rPr>
            </w:pPr>
            <w:r>
              <w:rPr>
                <w:rFonts w:hint="eastAsia" w:ascii="宋体" w:hAnsi="宋体" w:cs="宋体"/>
                <w:color w:val="000000"/>
                <w:kern w:val="0"/>
                <w:sz w:val="24"/>
                <w:szCs w:val="24"/>
                <w:lang w:eastAsia="zh-CN"/>
              </w:rPr>
              <w:t>高敬荣</w:t>
            </w:r>
          </w:p>
        </w:tc>
        <w:tc>
          <w:tcPr>
            <w:tcW w:w="3885" w:type="dxa"/>
            <w:gridSpan w:val="3"/>
            <w:vAlign w:val="center"/>
          </w:tcPr>
          <w:p>
            <w:pPr>
              <w:widowControl/>
              <w:spacing w:line="240" w:lineRule="auto"/>
              <w:jc w:val="center"/>
              <w:rPr>
                <w:rFonts w:hint="eastAsia" w:ascii="宋体" w:hAnsi="宋体" w:eastAsia="宋体" w:cs="宋体"/>
                <w:color w:val="000000"/>
                <w:kern w:val="0"/>
                <w:sz w:val="24"/>
                <w:szCs w:val="24"/>
                <w:lang w:eastAsia="zh-CN"/>
              </w:rPr>
            </w:pPr>
            <w:r>
              <w:rPr>
                <w:rFonts w:hint="eastAsia" w:ascii="宋体" w:hAnsi="宋体" w:cs="宋体"/>
                <w:color w:val="000000"/>
                <w:kern w:val="0"/>
                <w:sz w:val="24"/>
                <w:szCs w:val="24"/>
                <w:lang w:eastAsia="zh-CN"/>
              </w:rPr>
              <w:t>广东省深圳市健康产业发展促进会</w:t>
            </w:r>
          </w:p>
        </w:tc>
        <w:tc>
          <w:tcPr>
            <w:tcW w:w="1545" w:type="dxa"/>
            <w:vAlign w:val="center"/>
          </w:tcPr>
          <w:p>
            <w:pPr>
              <w:widowControl/>
              <w:spacing w:line="240" w:lineRule="auto"/>
              <w:jc w:val="center"/>
              <w:rPr>
                <w:rFonts w:hint="eastAsia" w:ascii="宋体" w:hAnsi="宋体" w:eastAsia="宋体" w:cs="宋体"/>
                <w:color w:val="000000"/>
                <w:kern w:val="0"/>
                <w:sz w:val="24"/>
                <w:szCs w:val="24"/>
                <w:lang w:eastAsia="zh-CN"/>
              </w:rPr>
            </w:pPr>
            <w:r>
              <w:rPr>
                <w:rFonts w:hint="eastAsia" w:ascii="宋体" w:hAnsi="宋体" w:cs="宋体"/>
                <w:color w:val="000000"/>
                <w:kern w:val="0"/>
                <w:sz w:val="24"/>
                <w:szCs w:val="24"/>
                <w:lang w:eastAsia="zh-CN"/>
              </w:rPr>
              <w:t>副会长</w:t>
            </w:r>
          </w:p>
        </w:tc>
        <w:tc>
          <w:tcPr>
            <w:tcW w:w="1938" w:type="dxa"/>
            <w:vAlign w:val="center"/>
          </w:tcPr>
          <w:p>
            <w:pPr>
              <w:widowControl/>
              <w:spacing w:line="240" w:lineRule="auto"/>
              <w:jc w:val="center"/>
              <w:rPr>
                <w:rFonts w:hint="default" w:ascii="宋体" w:hAnsi="宋体" w:eastAsia="宋体" w:cs="宋体"/>
                <w:color w:val="000000"/>
                <w:kern w:val="0"/>
                <w:sz w:val="24"/>
                <w:szCs w:val="24"/>
                <w:lang w:val="en-US" w:eastAsia="zh-CN"/>
              </w:rPr>
            </w:pPr>
            <w:r>
              <w:rPr>
                <w:rFonts w:hint="eastAsia" w:ascii="宋体" w:hAnsi="宋体" w:cs="宋体"/>
                <w:color w:val="000000"/>
                <w:kern w:val="0"/>
                <w:sz w:val="24"/>
                <w:szCs w:val="24"/>
                <w:lang w:val="en-US" w:eastAsia="zh-CN"/>
              </w:rPr>
              <w:t>18475431543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976"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3</w:t>
            </w:r>
          </w:p>
        </w:tc>
        <w:tc>
          <w:tcPr>
            <w:tcW w:w="1346" w:type="dxa"/>
            <w:gridSpan w:val="2"/>
            <w:vAlign w:val="center"/>
          </w:tcPr>
          <w:p>
            <w:pPr>
              <w:widowControl/>
              <w:spacing w:line="240" w:lineRule="auto"/>
              <w:jc w:val="center"/>
              <w:rPr>
                <w:rFonts w:hint="eastAsia" w:ascii="宋体" w:hAnsi="宋体" w:eastAsia="宋体" w:cs="宋体"/>
                <w:color w:val="000000"/>
                <w:kern w:val="0"/>
                <w:sz w:val="24"/>
                <w:szCs w:val="24"/>
                <w:lang w:eastAsia="zh-CN"/>
              </w:rPr>
            </w:pPr>
            <w:r>
              <w:rPr>
                <w:rFonts w:hint="eastAsia" w:ascii="宋体" w:hAnsi="宋体" w:cs="宋体"/>
                <w:color w:val="000000"/>
                <w:kern w:val="0"/>
                <w:sz w:val="24"/>
                <w:szCs w:val="24"/>
                <w:lang w:eastAsia="zh-CN"/>
              </w:rPr>
              <w:t>张清露</w:t>
            </w:r>
          </w:p>
        </w:tc>
        <w:tc>
          <w:tcPr>
            <w:tcW w:w="3885" w:type="dxa"/>
            <w:gridSpan w:val="3"/>
            <w:vAlign w:val="center"/>
          </w:tcPr>
          <w:p>
            <w:pPr>
              <w:widowControl/>
              <w:spacing w:line="240" w:lineRule="auto"/>
              <w:jc w:val="center"/>
              <w:rPr>
                <w:rFonts w:hint="eastAsia" w:ascii="宋体" w:hAnsi="宋体" w:eastAsia="宋体" w:cs="宋体"/>
                <w:color w:val="000000"/>
                <w:kern w:val="0"/>
                <w:sz w:val="24"/>
                <w:szCs w:val="24"/>
                <w:lang w:eastAsia="zh-CN"/>
              </w:rPr>
            </w:pPr>
            <w:r>
              <w:rPr>
                <w:rFonts w:hint="eastAsia" w:ascii="宋体" w:hAnsi="宋体" w:cs="宋体"/>
                <w:color w:val="000000"/>
                <w:kern w:val="0"/>
                <w:sz w:val="24"/>
                <w:szCs w:val="24"/>
                <w:lang w:eastAsia="zh-CN"/>
              </w:rPr>
              <w:t>广东茂名健康职业学院</w:t>
            </w:r>
          </w:p>
        </w:tc>
        <w:tc>
          <w:tcPr>
            <w:tcW w:w="1545" w:type="dxa"/>
            <w:vAlign w:val="center"/>
          </w:tcPr>
          <w:p>
            <w:pPr>
              <w:widowControl/>
              <w:spacing w:line="240" w:lineRule="auto"/>
              <w:jc w:val="center"/>
              <w:rPr>
                <w:rFonts w:hint="eastAsia" w:ascii="宋体" w:hAnsi="宋体" w:eastAsia="宋体" w:cs="宋体"/>
                <w:color w:val="000000"/>
                <w:kern w:val="0"/>
                <w:sz w:val="24"/>
                <w:szCs w:val="24"/>
                <w:lang w:eastAsia="zh-CN"/>
              </w:rPr>
            </w:pPr>
            <w:r>
              <w:rPr>
                <w:rFonts w:hint="eastAsia" w:ascii="宋体" w:hAnsi="宋体" w:cs="宋体"/>
                <w:color w:val="000000"/>
                <w:kern w:val="0"/>
                <w:sz w:val="24"/>
                <w:szCs w:val="24"/>
                <w:lang w:eastAsia="zh-CN"/>
              </w:rPr>
              <w:t>副教授</w:t>
            </w:r>
          </w:p>
        </w:tc>
        <w:tc>
          <w:tcPr>
            <w:tcW w:w="1938" w:type="dxa"/>
            <w:vAlign w:val="center"/>
          </w:tcPr>
          <w:p>
            <w:pPr>
              <w:widowControl/>
              <w:spacing w:line="240" w:lineRule="auto"/>
              <w:jc w:val="center"/>
              <w:rPr>
                <w:rFonts w:hint="default" w:ascii="宋体" w:hAnsi="宋体" w:eastAsia="宋体" w:cs="宋体"/>
                <w:color w:val="000000"/>
                <w:kern w:val="0"/>
                <w:sz w:val="24"/>
                <w:szCs w:val="24"/>
                <w:lang w:val="en-US" w:eastAsia="zh-CN"/>
              </w:rPr>
            </w:pPr>
            <w:r>
              <w:rPr>
                <w:rFonts w:hint="eastAsia" w:ascii="宋体" w:hAnsi="宋体" w:cs="宋体"/>
                <w:color w:val="000000"/>
                <w:kern w:val="0"/>
                <w:sz w:val="24"/>
                <w:szCs w:val="24"/>
                <w:lang w:val="en-US" w:eastAsia="zh-CN"/>
              </w:rPr>
              <w:t>13828688312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976"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4</w:t>
            </w:r>
          </w:p>
        </w:tc>
        <w:tc>
          <w:tcPr>
            <w:tcW w:w="1346" w:type="dxa"/>
            <w:gridSpan w:val="2"/>
            <w:vAlign w:val="center"/>
          </w:tcPr>
          <w:p>
            <w:pPr>
              <w:widowControl/>
              <w:spacing w:line="240" w:lineRule="auto"/>
              <w:jc w:val="center"/>
              <w:rPr>
                <w:rFonts w:ascii="宋体" w:hAnsi="宋体" w:cs="宋体"/>
                <w:color w:val="000000"/>
                <w:kern w:val="0"/>
                <w:sz w:val="24"/>
                <w:szCs w:val="24"/>
              </w:rPr>
            </w:pPr>
            <w:r>
              <w:rPr>
                <w:rFonts w:hint="eastAsia" w:ascii="宋体" w:hAnsi="宋体" w:cs="宋体"/>
                <w:color w:val="000000"/>
                <w:kern w:val="0"/>
                <w:sz w:val="24"/>
                <w:szCs w:val="24"/>
              </w:rPr>
              <w:t>黄佳丽</w:t>
            </w:r>
          </w:p>
        </w:tc>
        <w:tc>
          <w:tcPr>
            <w:tcW w:w="3885" w:type="dxa"/>
            <w:gridSpan w:val="3"/>
            <w:vAlign w:val="center"/>
          </w:tcPr>
          <w:p>
            <w:pPr>
              <w:widowControl/>
              <w:spacing w:line="240" w:lineRule="auto"/>
              <w:jc w:val="center"/>
              <w:rPr>
                <w:rFonts w:ascii="宋体" w:hAnsi="宋体" w:cs="宋体"/>
                <w:color w:val="000000"/>
                <w:kern w:val="0"/>
                <w:sz w:val="24"/>
                <w:szCs w:val="24"/>
              </w:rPr>
            </w:pPr>
            <w:r>
              <w:rPr>
                <w:rFonts w:hint="eastAsia" w:ascii="宋体" w:hAnsi="宋体" w:cs="宋体"/>
                <w:color w:val="000000"/>
                <w:kern w:val="0"/>
                <w:sz w:val="24"/>
                <w:szCs w:val="24"/>
              </w:rPr>
              <w:t>广东仁源健康管理有限公司</w:t>
            </w:r>
          </w:p>
        </w:tc>
        <w:tc>
          <w:tcPr>
            <w:tcW w:w="1545" w:type="dxa"/>
            <w:vAlign w:val="center"/>
          </w:tcPr>
          <w:p>
            <w:pPr>
              <w:widowControl/>
              <w:spacing w:line="240" w:lineRule="auto"/>
              <w:jc w:val="center"/>
              <w:rPr>
                <w:rFonts w:hint="eastAsia" w:ascii="宋体" w:hAnsi="宋体" w:eastAsia="宋体" w:cs="宋体"/>
                <w:color w:val="000000"/>
                <w:kern w:val="0"/>
                <w:sz w:val="24"/>
                <w:szCs w:val="24"/>
                <w:lang w:eastAsia="zh-CN"/>
              </w:rPr>
            </w:pPr>
            <w:r>
              <w:rPr>
                <w:rFonts w:hint="eastAsia" w:ascii="宋体" w:hAnsi="宋体" w:cs="宋体"/>
                <w:color w:val="000000"/>
                <w:kern w:val="0"/>
                <w:sz w:val="24"/>
                <w:szCs w:val="24"/>
                <w:lang w:eastAsia="zh-CN"/>
              </w:rPr>
              <w:t>人力资源部</w:t>
            </w:r>
          </w:p>
        </w:tc>
        <w:tc>
          <w:tcPr>
            <w:tcW w:w="1938" w:type="dxa"/>
            <w:vAlign w:val="center"/>
          </w:tcPr>
          <w:p>
            <w:pPr>
              <w:widowControl/>
              <w:spacing w:line="240" w:lineRule="auto"/>
              <w:jc w:val="center"/>
              <w:rPr>
                <w:rFonts w:ascii="宋体" w:hAnsi="宋体" w:cs="宋体"/>
                <w:color w:val="000000"/>
                <w:kern w:val="0"/>
                <w:sz w:val="24"/>
                <w:szCs w:val="24"/>
              </w:rPr>
            </w:pPr>
            <w:r>
              <w:rPr>
                <w:rFonts w:hint="eastAsia" w:ascii="宋体" w:hAnsi="宋体" w:cs="宋体"/>
                <w:color w:val="000000"/>
                <w:kern w:val="0"/>
                <w:sz w:val="24"/>
                <w:szCs w:val="24"/>
              </w:rPr>
              <w:t>17819788813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976"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5</w:t>
            </w:r>
          </w:p>
        </w:tc>
        <w:tc>
          <w:tcPr>
            <w:tcW w:w="1346" w:type="dxa"/>
            <w:gridSpan w:val="2"/>
            <w:vAlign w:val="center"/>
          </w:tcPr>
          <w:p>
            <w:pPr>
              <w:widowControl/>
              <w:jc w:val="center"/>
              <w:rPr>
                <w:rFonts w:hint="eastAsia" w:ascii="宋体" w:hAnsi="宋体" w:eastAsia="宋体" w:cs="宋体"/>
                <w:color w:val="000000"/>
                <w:kern w:val="0"/>
                <w:sz w:val="24"/>
                <w:szCs w:val="24"/>
                <w:lang w:val="en-US" w:eastAsia="zh-CN"/>
              </w:rPr>
            </w:pPr>
            <w:r>
              <w:rPr>
                <w:rFonts w:hint="eastAsia" w:ascii="宋体" w:hAnsi="宋体" w:cs="宋体"/>
                <w:color w:val="000000"/>
                <w:kern w:val="0"/>
                <w:sz w:val="24"/>
                <w:szCs w:val="24"/>
                <w:lang w:val="en-US" w:eastAsia="zh-CN"/>
              </w:rPr>
              <w:t>张  浒</w:t>
            </w:r>
          </w:p>
        </w:tc>
        <w:tc>
          <w:tcPr>
            <w:tcW w:w="3885" w:type="dxa"/>
            <w:gridSpan w:val="3"/>
            <w:vAlign w:val="center"/>
          </w:tcPr>
          <w:p>
            <w:pPr>
              <w:widowControl/>
              <w:jc w:val="center"/>
              <w:rPr>
                <w:rFonts w:hint="eastAsia" w:ascii="宋体" w:hAnsi="宋体" w:eastAsia="宋体" w:cs="宋体"/>
                <w:color w:val="000000"/>
                <w:kern w:val="0"/>
                <w:sz w:val="24"/>
                <w:szCs w:val="24"/>
                <w:lang w:eastAsia="zh-CN"/>
              </w:rPr>
            </w:pPr>
            <w:r>
              <w:rPr>
                <w:rFonts w:hint="eastAsia" w:ascii="宋体" w:hAnsi="宋体" w:cs="宋体"/>
                <w:color w:val="000000"/>
                <w:kern w:val="0"/>
                <w:sz w:val="24"/>
                <w:szCs w:val="24"/>
                <w:lang w:eastAsia="zh-CN"/>
              </w:rPr>
              <w:t>高州市中医院</w:t>
            </w:r>
          </w:p>
        </w:tc>
        <w:tc>
          <w:tcPr>
            <w:tcW w:w="1545" w:type="dxa"/>
            <w:vAlign w:val="center"/>
          </w:tcPr>
          <w:p>
            <w:pPr>
              <w:widowControl/>
              <w:jc w:val="center"/>
              <w:rPr>
                <w:rFonts w:hint="eastAsia" w:ascii="宋体" w:hAnsi="宋体" w:eastAsia="宋体" w:cs="宋体"/>
                <w:color w:val="000000"/>
                <w:kern w:val="0"/>
                <w:sz w:val="24"/>
                <w:szCs w:val="24"/>
                <w:lang w:eastAsia="zh-CN"/>
              </w:rPr>
            </w:pPr>
            <w:r>
              <w:rPr>
                <w:rFonts w:hint="eastAsia" w:ascii="宋体" w:hAnsi="宋体" w:cs="宋体"/>
                <w:color w:val="000000"/>
                <w:kern w:val="0"/>
                <w:sz w:val="24"/>
                <w:szCs w:val="24"/>
                <w:lang w:eastAsia="zh-CN"/>
              </w:rPr>
              <w:t>科教科科长</w:t>
            </w:r>
          </w:p>
        </w:tc>
        <w:tc>
          <w:tcPr>
            <w:tcW w:w="1938" w:type="dxa"/>
            <w:vAlign w:val="center"/>
          </w:tcPr>
          <w:p>
            <w:pPr>
              <w:widowControl/>
              <w:jc w:val="center"/>
              <w:rPr>
                <w:rFonts w:hint="default" w:ascii="宋体" w:hAnsi="宋体" w:eastAsia="宋体" w:cs="宋体"/>
                <w:color w:val="000000"/>
                <w:kern w:val="0"/>
                <w:sz w:val="24"/>
                <w:szCs w:val="24"/>
                <w:lang w:val="en-US" w:eastAsia="zh-CN"/>
              </w:rPr>
            </w:pPr>
            <w:r>
              <w:rPr>
                <w:rFonts w:hint="eastAsia" w:ascii="宋体" w:hAnsi="宋体" w:cs="宋体"/>
                <w:color w:val="000000"/>
                <w:kern w:val="0"/>
                <w:sz w:val="24"/>
                <w:szCs w:val="24"/>
                <w:lang w:val="en-US" w:eastAsia="zh-CN"/>
              </w:rPr>
              <w:t>13927591162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976"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w:t>
            </w:r>
          </w:p>
        </w:tc>
        <w:tc>
          <w:tcPr>
            <w:tcW w:w="1346" w:type="dxa"/>
            <w:gridSpan w:val="2"/>
            <w:vAlign w:val="center"/>
          </w:tcPr>
          <w:p>
            <w:pPr>
              <w:widowControl/>
              <w:jc w:val="left"/>
              <w:rPr>
                <w:rFonts w:ascii="宋体" w:hAnsi="宋体" w:cs="宋体"/>
                <w:color w:val="000000"/>
                <w:kern w:val="0"/>
                <w:sz w:val="24"/>
                <w:szCs w:val="24"/>
              </w:rPr>
            </w:pPr>
          </w:p>
        </w:tc>
        <w:tc>
          <w:tcPr>
            <w:tcW w:w="3885" w:type="dxa"/>
            <w:gridSpan w:val="3"/>
            <w:vAlign w:val="center"/>
          </w:tcPr>
          <w:p>
            <w:pPr>
              <w:widowControl/>
              <w:jc w:val="left"/>
              <w:rPr>
                <w:rFonts w:ascii="宋体" w:hAnsi="宋体" w:cs="宋体"/>
                <w:color w:val="000000"/>
                <w:kern w:val="0"/>
                <w:sz w:val="24"/>
                <w:szCs w:val="24"/>
              </w:rPr>
            </w:pPr>
          </w:p>
        </w:tc>
        <w:tc>
          <w:tcPr>
            <w:tcW w:w="1545" w:type="dxa"/>
            <w:vAlign w:val="center"/>
          </w:tcPr>
          <w:p>
            <w:pPr>
              <w:widowControl/>
              <w:jc w:val="left"/>
              <w:rPr>
                <w:rFonts w:ascii="宋体" w:hAnsi="宋体" w:cs="宋体"/>
                <w:color w:val="000000"/>
                <w:kern w:val="0"/>
                <w:sz w:val="24"/>
                <w:szCs w:val="24"/>
              </w:rPr>
            </w:pPr>
          </w:p>
        </w:tc>
        <w:tc>
          <w:tcPr>
            <w:tcW w:w="1938" w:type="dxa"/>
            <w:vAlign w:val="center"/>
          </w:tcPr>
          <w:p>
            <w:pPr>
              <w:widowControl/>
              <w:jc w:val="left"/>
              <w:rPr>
                <w:rFonts w:ascii="宋体" w:hAnsi="宋体" w:cs="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690" w:type="dxa"/>
            <w:gridSpan w:val="8"/>
            <w:vAlign w:val="center"/>
          </w:tcPr>
          <w:p>
            <w:pPr>
              <w:widowControl/>
              <w:jc w:val="left"/>
              <w:rPr>
                <w:rFonts w:ascii="宋体" w:hAnsi="宋体" w:cs="宋体"/>
                <w:b/>
                <w:color w:val="000000"/>
                <w:kern w:val="0"/>
                <w:sz w:val="24"/>
                <w:szCs w:val="24"/>
              </w:rPr>
            </w:pPr>
            <w:r>
              <w:rPr>
                <w:rFonts w:hint="eastAsia" w:ascii="宋体" w:hAnsi="宋体" w:cs="宋体"/>
                <w:b/>
                <w:color w:val="000000"/>
                <w:kern w:val="0"/>
                <w:sz w:val="24"/>
                <w:szCs w:val="24"/>
              </w:rPr>
              <w:t>学校意见：</w:t>
            </w:r>
          </w:p>
          <w:p>
            <w:pPr>
              <w:widowControl/>
              <w:jc w:val="left"/>
              <w:rPr>
                <w:rFonts w:ascii="宋体" w:hAnsi="宋体" w:cs="宋体"/>
                <w:color w:val="000000"/>
                <w:kern w:val="0"/>
                <w:sz w:val="24"/>
                <w:szCs w:val="24"/>
              </w:rPr>
            </w:pPr>
          </w:p>
          <w:p>
            <w:pPr>
              <w:widowControl/>
              <w:jc w:val="left"/>
              <w:rPr>
                <w:rFonts w:ascii="宋体" w:hAnsi="宋体" w:cs="宋体"/>
                <w:color w:val="000000"/>
                <w:kern w:val="0"/>
                <w:sz w:val="24"/>
                <w:szCs w:val="24"/>
              </w:rPr>
            </w:pPr>
          </w:p>
          <w:p>
            <w:pPr>
              <w:widowControl/>
              <w:ind w:firstLine="1440" w:firstLineChars="600"/>
              <w:jc w:val="left"/>
              <w:rPr>
                <w:rFonts w:ascii="宋体" w:hAnsi="宋体" w:cs="宋体"/>
                <w:color w:val="000000"/>
                <w:kern w:val="0"/>
                <w:sz w:val="24"/>
                <w:szCs w:val="24"/>
              </w:rPr>
            </w:pPr>
            <w:r>
              <w:rPr>
                <w:rFonts w:hint="eastAsia" w:ascii="宋体" w:hAnsi="宋体" w:cs="宋体"/>
                <w:color w:val="000000"/>
                <w:kern w:val="0"/>
                <w:sz w:val="24"/>
                <w:szCs w:val="24"/>
              </w:rPr>
              <w:t>以上专业备案情况属实，同意申报！</w:t>
            </w:r>
          </w:p>
          <w:p>
            <w:pPr>
              <w:widowControl/>
              <w:jc w:val="left"/>
              <w:rPr>
                <w:rFonts w:ascii="宋体" w:hAnsi="宋体" w:cs="宋体"/>
                <w:color w:val="000000"/>
                <w:kern w:val="0"/>
                <w:sz w:val="24"/>
                <w:szCs w:val="24"/>
              </w:rPr>
            </w:pPr>
          </w:p>
          <w:p>
            <w:pPr>
              <w:widowControl/>
              <w:jc w:val="left"/>
              <w:rPr>
                <w:rFonts w:ascii="宋体" w:hAnsi="宋体" w:cs="宋体"/>
                <w:color w:val="000000"/>
                <w:kern w:val="0"/>
                <w:sz w:val="24"/>
                <w:szCs w:val="24"/>
              </w:rPr>
            </w:pPr>
          </w:p>
          <w:p>
            <w:pPr>
              <w:widowControl/>
              <w:jc w:val="left"/>
              <w:rPr>
                <w:rFonts w:ascii="宋体" w:hAnsi="宋体" w:cs="宋体"/>
                <w:color w:val="000000"/>
                <w:kern w:val="0"/>
                <w:sz w:val="24"/>
                <w:szCs w:val="24"/>
              </w:rPr>
            </w:pPr>
          </w:p>
          <w:p>
            <w:pPr>
              <w:widowControl/>
              <w:jc w:val="left"/>
              <w:rPr>
                <w:rFonts w:ascii="宋体" w:hAnsi="宋体" w:cs="宋体"/>
                <w:color w:val="000000"/>
                <w:kern w:val="0"/>
                <w:sz w:val="24"/>
                <w:szCs w:val="24"/>
              </w:rPr>
            </w:pPr>
          </w:p>
          <w:p>
            <w:pPr>
              <w:widowControl/>
              <w:ind w:firstLine="4320" w:firstLineChars="1800"/>
              <w:jc w:val="left"/>
              <w:rPr>
                <w:rFonts w:ascii="宋体" w:hAnsi="宋体" w:cs="宋体"/>
                <w:color w:val="000000"/>
                <w:kern w:val="0"/>
                <w:sz w:val="24"/>
                <w:szCs w:val="24"/>
              </w:rPr>
            </w:pPr>
            <w:r>
              <w:rPr>
                <w:rFonts w:hint="eastAsia" w:ascii="宋体" w:hAnsi="宋体" w:cs="宋体"/>
                <w:color w:val="000000"/>
                <w:kern w:val="0"/>
                <w:sz w:val="24"/>
                <w:szCs w:val="24"/>
              </w:rPr>
              <w:t>学校（盖章）</w:t>
            </w:r>
          </w:p>
          <w:p>
            <w:pPr>
              <w:widowControl/>
              <w:ind w:firstLine="4320" w:firstLineChars="1800"/>
              <w:jc w:val="left"/>
              <w:rPr>
                <w:rFonts w:ascii="宋体" w:hAnsi="宋体" w:cs="宋体"/>
                <w:color w:val="000000"/>
                <w:kern w:val="0"/>
                <w:sz w:val="24"/>
                <w:szCs w:val="24"/>
              </w:rPr>
            </w:pPr>
          </w:p>
          <w:p>
            <w:pPr>
              <w:widowControl/>
              <w:wordWrap w:val="0"/>
              <w:ind w:right="480" w:firstLine="6960" w:firstLineChars="2900"/>
              <w:rPr>
                <w:rFonts w:ascii="宋体" w:hAnsi="宋体" w:cs="宋体"/>
                <w:color w:val="000000"/>
                <w:kern w:val="0"/>
                <w:sz w:val="24"/>
                <w:szCs w:val="24"/>
              </w:rPr>
            </w:pPr>
            <w:r>
              <w:rPr>
                <w:rFonts w:ascii="宋体" w:hAnsi="宋体" w:cs="宋体"/>
                <w:color w:val="000000"/>
                <w:kern w:val="0"/>
                <w:sz w:val="24"/>
                <w:szCs w:val="24"/>
              </w:rPr>
              <w:t>年</w:t>
            </w:r>
            <w:r>
              <w:rPr>
                <w:rFonts w:hint="eastAsia" w:ascii="宋体" w:hAnsi="宋体" w:cs="宋体"/>
                <w:color w:val="000000"/>
                <w:kern w:val="0"/>
                <w:sz w:val="24"/>
                <w:szCs w:val="24"/>
              </w:rPr>
              <w:t xml:space="preserve">   </w:t>
            </w:r>
            <w:r>
              <w:rPr>
                <w:rFonts w:ascii="宋体" w:hAnsi="宋体" w:cs="宋体"/>
                <w:color w:val="000000"/>
                <w:kern w:val="0"/>
                <w:sz w:val="24"/>
                <w:szCs w:val="24"/>
              </w:rPr>
              <w:t>月</w:t>
            </w:r>
            <w:r>
              <w:rPr>
                <w:rFonts w:hint="eastAsia" w:ascii="宋体" w:hAnsi="宋体" w:cs="宋体"/>
                <w:color w:val="000000"/>
                <w:kern w:val="0"/>
                <w:sz w:val="24"/>
                <w:szCs w:val="24"/>
              </w:rPr>
              <w:t xml:space="preserve">   </w:t>
            </w:r>
            <w:r>
              <w:rPr>
                <w:rFonts w:ascii="宋体" w:hAnsi="宋体" w:cs="宋体"/>
                <w:color w:val="000000"/>
                <w:kern w:val="0"/>
                <w:sz w:val="24"/>
                <w:szCs w:val="24"/>
              </w:rPr>
              <w:t>日</w:t>
            </w:r>
          </w:p>
          <w:p>
            <w:pPr>
              <w:widowControl/>
              <w:ind w:firstLine="120" w:firstLineChars="50"/>
              <w:jc w:val="right"/>
              <w:rPr>
                <w:rFonts w:ascii="宋体" w:hAnsi="宋体" w:cs="宋体"/>
                <w:color w:val="000000"/>
                <w:kern w:val="0"/>
                <w:sz w:val="24"/>
                <w:szCs w:val="24"/>
              </w:rPr>
            </w:pPr>
          </w:p>
        </w:tc>
      </w:tr>
    </w:tbl>
    <w:p>
      <w:r>
        <w:rPr>
          <w:rFonts w:hint="eastAsia" w:ascii="仿宋" w:hAnsi="仿宋" w:eastAsia="仿宋"/>
          <w:sz w:val="30"/>
          <w:szCs w:val="30"/>
        </w:rPr>
        <w:t>附件：相关文件和校企合作协议</w:t>
      </w:r>
      <w:r>
        <w:rPr>
          <w:rStyle w:val="7"/>
          <w:rFonts w:hint="eastAsia" w:ascii="仿宋" w:hAnsi="仿宋" w:eastAsia="仿宋"/>
          <w:sz w:val="30"/>
          <w:szCs w:val="30"/>
        </w:rPr>
        <w:footnoteReference w:id="4"/>
      </w:r>
    </w:p>
    <w:sectPr>
      <w:pgSz w:w="11906" w:h="16838"/>
      <w:pgMar w:top="2098" w:right="1474" w:bottom="1984" w:left="1587" w:header="851" w:footer="1587"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10">
    <w:p>
      <w:r>
        <w:separator/>
      </w:r>
    </w:p>
  </w:footnote>
  <w:footnote w:type="continuationSeparator" w:id="11">
    <w:p>
      <w:r>
        <w:continuationSeparator/>
      </w:r>
    </w:p>
  </w:footnote>
  <w:footnote w:id="0">
    <w:p>
      <w:pPr>
        <w:pStyle w:val="4"/>
      </w:pPr>
      <w:r>
        <w:rPr>
          <w:rStyle w:val="7"/>
        </w:rPr>
        <w:footnoteRef/>
      </w:r>
      <w:r>
        <w:t xml:space="preserve"> </w:t>
      </w:r>
      <w:r>
        <w:rPr>
          <w:rFonts w:hint="eastAsia"/>
        </w:rPr>
        <w:t>请在相应方框打“</w:t>
      </w:r>
      <w:r>
        <w:rPr>
          <w:rFonts w:hint="eastAsia" w:ascii="宋体" w:hAnsi="宋体"/>
        </w:rPr>
        <w:t>√</w:t>
      </w:r>
      <w:r>
        <w:rPr>
          <w:rFonts w:hint="eastAsia"/>
        </w:rPr>
        <w:t>”，下同。</w:t>
      </w:r>
    </w:p>
  </w:footnote>
  <w:footnote w:id="1">
    <w:p>
      <w:pPr>
        <w:pStyle w:val="4"/>
      </w:pPr>
      <w:r>
        <w:rPr>
          <w:rStyle w:val="7"/>
        </w:rPr>
        <w:footnoteRef/>
      </w:r>
      <w:r>
        <w:t xml:space="preserve"> </w:t>
      </w:r>
      <w:r>
        <w:rPr>
          <w:rFonts w:hint="eastAsia"/>
        </w:rPr>
        <w:t>若实习单位未定可不填。</w:t>
      </w:r>
    </w:p>
  </w:footnote>
  <w:footnote w:id="2">
    <w:p>
      <w:pPr>
        <w:pStyle w:val="4"/>
      </w:pPr>
      <w:r>
        <w:rPr>
          <w:rStyle w:val="7"/>
        </w:rPr>
        <w:footnoteRef/>
      </w:r>
      <w:r>
        <w:t xml:space="preserve"> </w:t>
      </w:r>
      <w:r>
        <w:rPr>
          <w:rFonts w:hint="eastAsia"/>
          <w:color w:val="FF0000"/>
        </w:rPr>
        <w:t>有关文件和协议原件扫描件，应作为佐证材料附上；佐证材料不齐全的，备案不予通过。</w:t>
      </w:r>
    </w:p>
  </w:footnote>
  <w:footnote w:id="3">
    <w:p>
      <w:pPr>
        <w:pStyle w:val="4"/>
        <w:rPr>
          <w:lang w:eastAsia="zh-Hans"/>
        </w:rPr>
      </w:pPr>
      <w:r>
        <w:rPr>
          <w:rStyle w:val="7"/>
        </w:rPr>
        <w:footnoteRef/>
      </w:r>
      <w:r>
        <w:t xml:space="preserve"> </w:t>
      </w:r>
      <w:r>
        <w:rPr>
          <w:rFonts w:hint="eastAsia"/>
        </w:rPr>
        <w:t>行数如不够，可自行增加；原则上校内专家不得超过50%。</w:t>
      </w:r>
    </w:p>
  </w:footnote>
  <w:footnote w:id="4">
    <w:p>
      <w:pPr>
        <w:pStyle w:val="4"/>
      </w:pPr>
      <w:r>
        <w:rPr>
          <w:rStyle w:val="7"/>
        </w:rPr>
        <w:footnoteRef/>
      </w:r>
      <w:r>
        <w:t xml:space="preserve"> </w:t>
      </w:r>
      <w:r>
        <w:rPr>
          <w:rFonts w:hint="eastAsia"/>
        </w:rPr>
        <w:t>校企合作协议须提供原件PDF扫描件，每份协议对应为一个文件。</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footnotePr>
    <w:footnote w:id="10"/>
    <w:footnote w:id="1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yMzE5YjMyMWJjNTkyZjA0NDRlZWRkOTM0YzkxODAifQ=="/>
    <w:docVar w:name="KGWebUrl" w:val="https://xtbgsafe.gdzwfw.gov.cn/rz_gdjytoa//newoa/missive/kinggridOfficeServer.do?method=officeProcess"/>
  </w:docVars>
  <w:rsids>
    <w:rsidRoot w:val="00EC3322"/>
    <w:rsid w:val="000F696B"/>
    <w:rsid w:val="00176684"/>
    <w:rsid w:val="0033123D"/>
    <w:rsid w:val="00487F14"/>
    <w:rsid w:val="004F7B7F"/>
    <w:rsid w:val="00547213"/>
    <w:rsid w:val="00603DF1"/>
    <w:rsid w:val="007B13EE"/>
    <w:rsid w:val="007F1F96"/>
    <w:rsid w:val="0097694C"/>
    <w:rsid w:val="00B757B2"/>
    <w:rsid w:val="00C01100"/>
    <w:rsid w:val="00CC5EBB"/>
    <w:rsid w:val="00D96C53"/>
    <w:rsid w:val="00E613F4"/>
    <w:rsid w:val="00EC3322"/>
    <w:rsid w:val="029951A5"/>
    <w:rsid w:val="06002EF6"/>
    <w:rsid w:val="06A46EC0"/>
    <w:rsid w:val="148D2080"/>
    <w:rsid w:val="16747F1F"/>
    <w:rsid w:val="22FB1D2D"/>
    <w:rsid w:val="244E492E"/>
    <w:rsid w:val="24BB4889"/>
    <w:rsid w:val="259B3032"/>
    <w:rsid w:val="267B39CE"/>
    <w:rsid w:val="29496B6E"/>
    <w:rsid w:val="29D4635D"/>
    <w:rsid w:val="2BCB4CCB"/>
    <w:rsid w:val="2BEF61A7"/>
    <w:rsid w:val="2DA3549B"/>
    <w:rsid w:val="2E9D638E"/>
    <w:rsid w:val="2EFF7E8A"/>
    <w:rsid w:val="306C646C"/>
    <w:rsid w:val="309D35F6"/>
    <w:rsid w:val="30C459E3"/>
    <w:rsid w:val="31E0602C"/>
    <w:rsid w:val="380F1F81"/>
    <w:rsid w:val="40BB61BF"/>
    <w:rsid w:val="42572B16"/>
    <w:rsid w:val="43050491"/>
    <w:rsid w:val="433C7E2E"/>
    <w:rsid w:val="43E0383D"/>
    <w:rsid w:val="47E27250"/>
    <w:rsid w:val="49CD36D6"/>
    <w:rsid w:val="4BDA508C"/>
    <w:rsid w:val="5335441C"/>
    <w:rsid w:val="55014307"/>
    <w:rsid w:val="57772459"/>
    <w:rsid w:val="59235193"/>
    <w:rsid w:val="5CB84491"/>
    <w:rsid w:val="60A42096"/>
    <w:rsid w:val="664C65E9"/>
    <w:rsid w:val="68570ADF"/>
    <w:rsid w:val="69057DBA"/>
    <w:rsid w:val="6C07319A"/>
    <w:rsid w:val="6E7F0A6D"/>
    <w:rsid w:val="6F267235"/>
    <w:rsid w:val="6FFC1C6C"/>
    <w:rsid w:val="73353D51"/>
    <w:rsid w:val="761D2DE5"/>
    <w:rsid w:val="7C183EDF"/>
    <w:rsid w:val="7C311023"/>
    <w:rsid w:val="7EDE68B1"/>
    <w:rsid w:val="7F77496B"/>
    <w:rsid w:val="BBFA3F37"/>
    <w:rsid w:val="DB77350F"/>
    <w:rsid w:val="FC6FD9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footnote text"/>
    <w:basedOn w:val="1"/>
    <w:link w:val="10"/>
    <w:unhideWhenUsed/>
    <w:qFormat/>
    <w:uiPriority w:val="99"/>
    <w:pPr>
      <w:snapToGrid w:val="0"/>
      <w:jc w:val="left"/>
    </w:pPr>
    <w:rPr>
      <w:sz w:val="18"/>
      <w:szCs w:val="18"/>
    </w:rPr>
  </w:style>
  <w:style w:type="character" w:styleId="7">
    <w:name w:val="footnote reference"/>
    <w:unhideWhenUsed/>
    <w:qFormat/>
    <w:uiPriority w:val="99"/>
    <w:rPr>
      <w:vertAlign w:val="superscript"/>
    </w:rPr>
  </w:style>
  <w:style w:type="character" w:customStyle="1" w:styleId="8">
    <w:name w:val="页脚 字符"/>
    <w:link w:val="2"/>
    <w:qFormat/>
    <w:uiPriority w:val="99"/>
    <w:rPr>
      <w:sz w:val="18"/>
      <w:szCs w:val="18"/>
    </w:rPr>
  </w:style>
  <w:style w:type="character" w:customStyle="1" w:styleId="9">
    <w:name w:val="页眉 字符"/>
    <w:link w:val="3"/>
    <w:qFormat/>
    <w:uiPriority w:val="99"/>
    <w:rPr>
      <w:sz w:val="18"/>
      <w:szCs w:val="18"/>
    </w:rPr>
  </w:style>
  <w:style w:type="character" w:customStyle="1" w:styleId="10">
    <w:name w:val="脚注文本 字符"/>
    <w:link w:val="4"/>
    <w:semiHidden/>
    <w:qFormat/>
    <w:uiPriority w:val="99"/>
    <w:rPr>
      <w:rFonts w:ascii="Calibri" w:hAnsi="Calibri" w:eastAsia="宋体" w:cs="Times New Roman"/>
      <w:sz w:val="18"/>
      <w:szCs w:val="18"/>
    </w:rPr>
  </w:style>
  <w:style w:type="paragraph" w:customStyle="1" w:styleId="11">
    <w:name w:val="MSG_EN_FONT_STYLE_NAME_TEMPLATE_ROLE_NUMBER MSG_EN_FONT_STYLE_NAME_BY_ROLE_TEXT 27"/>
    <w:basedOn w:val="1"/>
    <w:qFormat/>
    <w:uiPriority w:val="99"/>
    <w:pPr>
      <w:shd w:val="clear" w:color="auto" w:fill="FFFFFF"/>
      <w:spacing w:line="240" w:lineRule="atLeast"/>
      <w:ind w:hanging="120"/>
      <w:jc w:val="left"/>
    </w:pPr>
    <w:rPr>
      <w:rFonts w:ascii="宋体" w:hAnsi="宋体"/>
      <w:kern w:val="0"/>
      <w:sz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1416</Words>
  <Characters>1525</Characters>
  <Lines>4</Lines>
  <Paragraphs>1</Paragraphs>
  <TotalTime>302</TotalTime>
  <ScaleCrop>false</ScaleCrop>
  <LinksUpToDate>false</LinksUpToDate>
  <CharactersWithSpaces>1555</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2019-05-16T07:25:00Z</dcterms:created>
  <dc:creator>彭涛</dc:creator>
  <cp:lastModifiedBy>何先森</cp:lastModifiedBy>
  <cp:lastPrinted>2023-06-29T03:22:11Z</cp:lastPrinted>
  <dcterms:modified xsi:type="dcterms:W3CDTF">2023-06-29T03:39:12Z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4B2B53DBE5E1411AAE5C59ACD7DB24A7</vt:lpwstr>
  </property>
</Properties>
</file>