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中华人民共和国村民委员会组织法</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为了保障农村村民实行自治，由村民依法办理自己的事情，发展农村基层民主，维护村民的合法权益，促进社会主义新农村建设，根据宪法，制定本法。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　</w:t>
      </w:r>
      <w:r>
        <w:rPr>
          <w:rFonts w:hint="eastAsia" w:ascii="仿宋" w:hAnsi="仿宋" w:eastAsia="仿宋" w:cs="仿宋"/>
          <w:sz w:val="32"/>
          <w:szCs w:val="32"/>
        </w:rPr>
        <w:t>村民委员会是村民自我管理、自我教育、自我服务的基层群众性自治组织，实行民主选举、民主决策、民主管理、民主监督。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村民委员会办理本村的公共事务和公益事业，调解民间纠纷，协助维护社会治安，向人民政府反映村民的意见、要求和提出建议。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村民委员会向村民会议、村民代表会议负责并报告工作。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村民委员会根据村民居住状况、人口多少，按照便于群众自治，有利于经济发展和社会管理的原则设立。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村民委员会的设立、撤销、范围调整，由乡、民族乡、镇的人民政府提出，经村民会议讨论同意，报县级人民政府批准。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村民委员会可以根据村民居住状况、集体土地所有权关系等分设若干村民小组。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中国共产党在农村的基层组织，按照中国共产党章程进行工作，发挥领导核心作用，领导和支持村民委员会行使职权；依照宪法和法律，支持和保障村民开展自治活动、直接行使民主权利。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乡、民族乡、镇的人民政府对村民委员会的工作给予指导、支持和帮助，但是不得干预依法属于村民自治范围内的事项。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村民委员会协助乡、民族乡、镇的人民政府开展工作。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村民委员会的组成和职责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村民委员会由主任、副主任和委员共三至七人组成。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村民委员会成员中，应当有妇女成员，多民族村民居住的村应当有人数较少的民族的成员。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对村民委员会成员，根据工作情况，给予适当补贴。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　</w:t>
      </w:r>
      <w:r>
        <w:rPr>
          <w:rFonts w:hint="eastAsia" w:ascii="仿宋" w:hAnsi="仿宋" w:eastAsia="仿宋" w:cs="仿宋"/>
          <w:sz w:val="32"/>
          <w:szCs w:val="32"/>
        </w:rPr>
        <w:t>村民委员会应当支持和组织村民依法发展各种形式的合作经济和其他经济，承担本村生产的服务和协调工作，促进农村生产建设和经济发展。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村民委员会依照法律规定，管理本村属于村农民集体所有的土地和其他财产，引导村民合理利用自然资源，保护和改善生态环境。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村民委员会应当支持服务性、公益性、互助性社会组织依法开展活动，推动农村社区建设。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多民族村民居住的村，村民委员会应当教育和引导各民族村民增进团结、互相尊重、互相帮助。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村民委员会及其成员应当遵守宪法、法律、法规和国家的政策，遵守并组织实施村民自治章程、村规民约，执行村民会议、村民代表会议的决定、决议，办事公道，廉洁奉公，热心为村民服务，接受村民监督。</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村民委员会的选举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村民委员会主任、副主任和委员，由村民直接选举产生。任何组织或者个人不得指定、委派或者撤换村民委员会成员。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村民委员会每届任期五年，届满应当及时举行换届选举。村民委员会成员可以连选连任。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村民委员会的选举，由村民选举委员会主持。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村民选举委员会由主任和委员组成，由村民会议、村民代表会议或者各村民小组会议推选产生。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村民选举委员会成员被提名为村民委员会成员候选人，应当退出村民选举委员会。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村民选举委员会成员退出村民选举委员会或者因其他原因出缺的，按照原推选结果依次递补，也可以另行推选。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年满十八周岁的村民，不分民族、种族、性别、职业、家庭出身、宗教信仰、教育程度、财产状况、居住期限，都有选举权和被选举权；但是，依照法律被剥夺政治权利的人除外。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村民委员会选举前，应当对下列人员进行登记，列入参加选举的村民名单：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（一）户籍在本村并且在本村居住的村民；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（二）户籍在本村，不在本村居住，本人表示参加选举的村民；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（三）户籍不在本村，在本村居住一年以上，本人申请参加选举，并且经村民会议或者村民代表会议同意参加选举的公民。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已在户籍所在村或者居住村登记参加选举的村民，不得再参加其他地方村民委员会的选举。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登记参加选举的村民名单应当在选举日的二十日前由村民选举委员会公布。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对登记参加选举的村民名单有异议的，应当自名单公布之日起五日内向村民选举委员会申诉，村民选举委员会应当自收到申诉之日起三日内作出处理决定，并公布处理结果。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　</w:t>
      </w:r>
      <w:r>
        <w:rPr>
          <w:rFonts w:hint="eastAsia" w:ascii="仿宋" w:hAnsi="仿宋" w:eastAsia="仿宋" w:cs="仿宋"/>
          <w:sz w:val="32"/>
          <w:szCs w:val="32"/>
        </w:rPr>
        <w:t>选举村民委员会，由登记参加选举的村民直接提名候选人。村民提名候选人，应当从全体村民利益出发，推荐奉公守法、品行良好、公道正派、热心公益、具有一定文化水平和工作能力的村民为候选人。候选人的名额应当多于应选名额。村民选举委员会应当组织候选人与村民见面，由候选人介绍履行职责的设想，回答村民提出的问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选举村民委员会，有登记参加选举的村民过半数投票，选举有效；候选人获得参加投票的村民过半数的选票，始得当选。当选人数不足应选名额的，不足的名额另行选举。另行选举的，第一次投票未当选的人员得票多的为候选人，候选人以得票多的当选，但是所得票数不得少于已投选票总数的三分之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选举实行无记名投票、公开计票的方法，选举结果应当当场公布。选举时，应当设立秘密写票处。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登记参加选举的村民，选举期间外出不能参加投票的，可以书面委托本村有选举权的近亲属代为投票。村民选举委员会应当公布委托人和受委托人的名单。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具体选举办法由省、自治区、直辖市的人民代表大会常务委员会规定。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　</w:t>
      </w:r>
      <w:r>
        <w:rPr>
          <w:rFonts w:hint="eastAsia" w:ascii="仿宋" w:hAnsi="仿宋" w:eastAsia="仿宋" w:cs="仿宋"/>
          <w:sz w:val="32"/>
          <w:szCs w:val="32"/>
        </w:rPr>
        <w:t>本村五分之一以上有选举权的村民或者三分之一以上的村民代表联名，可以提出罢免村民委员会成员的要求，并说明要求罢免的理由。被提出罢免的村民委员会成员有权提出申辩意见。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罢免村民委员会成员，须有登记参加选举的村民过半数投票，并须经投票的村民过半数通过。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　</w:t>
      </w:r>
      <w:r>
        <w:rPr>
          <w:rFonts w:hint="eastAsia" w:ascii="仿宋" w:hAnsi="仿宋" w:eastAsia="仿宋" w:cs="仿宋"/>
          <w:sz w:val="32"/>
          <w:szCs w:val="32"/>
        </w:rPr>
        <w:t>以暴力、威胁、欺骗、贿赂、伪造选票、虚报选举票数等不正当手段当选村民委员会成员的，当选无效。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　</w:t>
      </w:r>
      <w:r>
        <w:rPr>
          <w:rFonts w:hint="eastAsia" w:ascii="仿宋" w:hAnsi="仿宋" w:eastAsia="仿宋" w:cs="仿宋"/>
          <w:sz w:val="32"/>
          <w:szCs w:val="32"/>
        </w:rPr>
        <w:t>村民委员会成员丧失行为能力或者被判处刑罚的，其职务自行终止。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　</w:t>
      </w:r>
      <w:r>
        <w:rPr>
          <w:rFonts w:hint="eastAsia" w:ascii="仿宋" w:hAnsi="仿宋" w:eastAsia="仿宋" w:cs="仿宋"/>
          <w:sz w:val="32"/>
          <w:szCs w:val="32"/>
        </w:rPr>
        <w:t>村民委员会成员出缺，可以由村民会议或者村民代表会议进行补选。补选程序参照本法第十五条的规定办理。补选的村民委员会成员的任期到本届村民委员会任期届满时止。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村民委员会应当自新一届村民委员会产生之日起十日内完成工作移交。工作移交由村民选举委员会主持，由乡、民族乡、镇的人民政府监督。</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村民会议和村民代表会议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　</w:t>
      </w:r>
      <w:r>
        <w:rPr>
          <w:rFonts w:hint="eastAsia" w:ascii="仿宋" w:hAnsi="仿宋" w:eastAsia="仿宋" w:cs="仿宋"/>
          <w:sz w:val="32"/>
          <w:szCs w:val="32"/>
        </w:rPr>
        <w:t>村民会议由本村十八周岁以上的村民组成。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村民会议由村民委员会召集。有十分之一以上的村民或者三分之一以上的村民代表提议，应当召集村民会议。召集村民会议，应当提前十天通知村民。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召开村民会议，应当有本村十八周岁以上村民的过半数，或者本村三分之二以上的户的代表参加，村民会议所作决定应当经到会人员的过半数通过。法律对召开村民会议及作出决定另有规定的，依照其规定。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召开村民会议，根据需要可以邀请驻本村的企业、事业单位和群众组织派代表列席。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　</w:t>
      </w:r>
      <w:r>
        <w:rPr>
          <w:rFonts w:hint="eastAsia" w:ascii="仿宋" w:hAnsi="仿宋" w:eastAsia="仿宋" w:cs="仿宋"/>
          <w:sz w:val="32"/>
          <w:szCs w:val="32"/>
        </w:rPr>
        <w:t>村民会议审议村民委员会的年度工作报告，评议村民委员会成员的工作；有权撤销或者变更村民委员会不适当的决定；有权撤销或者变更村民代表会议不适当的决定。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村民会议可以授权村民代表会议审议村民委员会的年度工作报告，评议村民委员会成员的工作，撤销或者变更村民委员会不适当的决定。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　</w:t>
      </w:r>
      <w:r>
        <w:rPr>
          <w:rFonts w:hint="eastAsia" w:ascii="仿宋" w:hAnsi="仿宋" w:eastAsia="仿宋" w:cs="仿宋"/>
          <w:sz w:val="32"/>
          <w:szCs w:val="32"/>
        </w:rPr>
        <w:t>涉及村民利益的下列事项，经村民会议讨论决定方可办理：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（一）本村享受误工补贴的人员及补贴标准；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（二）从村集体经济所得收益的使用；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（三）本村公益事业的兴办和筹资筹劳方案及建设承包方案；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（四）土地承包经营方案；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（五）村集体经济项目的立项、承包方案；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（六）宅基地的使用方案；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（七）征地补偿费的使用、分配方案；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（八）以借贷、租赁或者其他方式处分村集体财产；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（九）村民会议认为应当由村民会议讨论决定的涉及村民利益的其他事项。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村民会议可以授权村民代表会议讨论决定前款规定的事项。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法律对讨论决定村集体经济组织财产和成员权益的事项另有规定的，依照其规定。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村民代表由村民按每五户至十五户推选一人，或者由各村民小组推选若干人。村民代表的任期与村民委员会的任期相同。村民代表可以连选连任。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村民代表应当向其推选户或者村民小组负责，接受村民监督。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　</w:t>
      </w:r>
      <w:r>
        <w:rPr>
          <w:rFonts w:hint="eastAsia" w:ascii="仿宋" w:hAnsi="仿宋" w:eastAsia="仿宋" w:cs="仿宋"/>
          <w:sz w:val="32"/>
          <w:szCs w:val="32"/>
        </w:rPr>
        <w:t>村民代表会议由村民委员会召集。村民代表会议每季度召开一次。有五分之一以上的村民代表提议，应当召集村民代表会议。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村民代表会议有三分之二以上的组成人员参加方可召开，所作决定应当经到会人员的过半数同意。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　</w:t>
      </w:r>
      <w:r>
        <w:rPr>
          <w:rFonts w:hint="eastAsia" w:ascii="仿宋" w:hAnsi="仿宋" w:eastAsia="仿宋" w:cs="仿宋"/>
          <w:sz w:val="32"/>
          <w:szCs w:val="32"/>
        </w:rPr>
        <w:t>村民会议可以制定和修改村民自治章程、村规民约，并报乡、民族乡、镇的人民政府备案。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村民自治章程、村规民约以及村民会议或者村民代表会议的决定不得与宪法、法律、法规和国家的政策相抵触，不得有侵犯村民的人身权利、民主权利和合法财产权利的内容。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村民自治章程、村规民约以及村民会议或者村民代表会议的决定违反前款规定的，由乡、民族乡、镇的人民政府责令改正。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召开村民小组会议，应当有本村民小组十八周岁以上的村民三分之二以上，或者本村民小组三分之二以上的户的代表参加，所作决定应当经到会人员的过半数同意。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村民小组组长由村民小组会议推选。村民小组组长任期与村民委员会的任期相同，可以连选连任。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属于村民小组的集体所有的土地、企业和其他财产的经营管理以及公益事项的办理，由村民小组会议依照有关法律的规定讨论决定，所作决定及实施情况应当及时向本村民小组的村民公布。</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民主管理和民主监督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　</w:t>
      </w:r>
      <w:r>
        <w:rPr>
          <w:rFonts w:hint="eastAsia" w:ascii="仿宋" w:hAnsi="仿宋" w:eastAsia="仿宋" w:cs="仿宋"/>
          <w:sz w:val="32"/>
          <w:szCs w:val="32"/>
        </w:rPr>
        <w:t>村民委员会应当实行少数服从多数的民主决策机制和公开透明的工作原则，建立健全各种工作制度。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　</w:t>
      </w:r>
      <w:r>
        <w:rPr>
          <w:rFonts w:hint="eastAsia" w:ascii="仿宋" w:hAnsi="仿宋" w:eastAsia="仿宋" w:cs="仿宋"/>
          <w:sz w:val="32"/>
          <w:szCs w:val="32"/>
        </w:rPr>
        <w:t>村民委员会实行村务公开制度。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村民委员会应当及时公布下列事项，接受村民的监督：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（一）本法第二十三条、第二十四条规定的由村民会议、村民代表会议讨论决定的事项及其实施情况；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（二）国家计划生育政策的落实方案；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（三）政府拨付和接受社会捐赠的救灾救助、补贴补助等资金、物资的管理使用情况；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（四）村民委员会协助人民政府开展工作的情况；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（五）涉及本村村民利益，村民普遍关心的其他事项。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前款规定事项中，一般事项至少每季度公布一次；集体财务往来较多的，财务收支情况应当每月公布一次；涉及村民利益的重大事项应当随时公布。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村民委员会应当保证所公布事项的真实性，并接受村民的查询。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村应当建立村务监督委员会或者其他形式的村务监督机构，负责村民民主理财，监督村务公开等制度的落实，其成员由村民会议或者村民代表会议在村民中推选产生，其中应有具备财会、管理知识的人员。村民委员会成员及其近亲属不得担任村务监督机构成员。村务监督机构成员向村民会议和村民代表会议负责，可以列席村民委员会会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村民委员会成员以及由村民或者村集体承担误工补贴的聘用人员，应当接受村民会议或者村民代表会议对其履行职责情况的民主评议。民主评议每年至少进行一次，由村务监督机构主持。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村民委员会成员连续两次被评议不称职的，其职务终止。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　</w:t>
      </w:r>
      <w:r>
        <w:rPr>
          <w:rFonts w:hint="eastAsia" w:ascii="仿宋" w:hAnsi="仿宋" w:eastAsia="仿宋" w:cs="仿宋"/>
          <w:sz w:val="32"/>
          <w:szCs w:val="32"/>
        </w:rPr>
        <w:t>村民委员会成员实行任期和离任经济责任审计，审计包括下列事项：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（一）本村财务收支情况；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（二）本村债权债务情况；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（三）政府拨付和接受社会捐赠的资金、物资管理使用情况；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（四）本村生产经营和建设项目的发包管理以及公益事业建设项目招标投标情况；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（五）本村资金管理使用以及本村集体资产、资源的承包、租赁、担保、出让情况，征地补偿费的使用、分配情况；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（六）本村五分之一以上的村民要求审计的其他事项。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成员的任期和离任经济责任审计，由县级人民政府农业部门、财政部门或者乡、民族乡、镇的人民政府负责组织，审计结果应当公布，其中离任经济责任审计结果应当在下一届村民委员会选举之前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　</w:t>
      </w:r>
      <w:r>
        <w:rPr>
          <w:rFonts w:hint="eastAsia" w:ascii="仿宋" w:hAnsi="仿宋" w:eastAsia="仿宋" w:cs="仿宋"/>
          <w:sz w:val="32"/>
          <w:szCs w:val="32"/>
        </w:rPr>
        <w:t>村民委员会或者村民委员会成员作出的决定侵害村民合法权益的，受侵害的村民可以申请人民法院予以撤销，责任人依法承担法律责任。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村民委员会不依照法律、法规的规定履行法定义务的，由乡、民族乡、镇的人民政府责令改正。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乡、民族乡、镇的人民政府干预依法属于村民自治范围事项的，由上一级人民政府责令改正。</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人民政府对村民委员会协助政府开展工作应当提供必要的条件；人民政府有关部门委托村民委员会开展工作需要经费的，由委托部门承担。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村民委员会办理本村公益事业所需的经费，由村民会议通过筹资筹劳解决；经费确有困难的，由地方人民政府给予适当支持。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　</w:t>
      </w:r>
      <w:r>
        <w:rPr>
          <w:rFonts w:hint="eastAsia" w:ascii="仿宋" w:hAnsi="仿宋" w:eastAsia="仿宋" w:cs="仿宋"/>
          <w:sz w:val="32"/>
          <w:szCs w:val="32"/>
        </w:rPr>
        <w:t>驻在农村的机关、团体、部队、国有及国有控股企业、事业单位及其人员不参加村民委员会组织，但应当通过多种形式参与农村社区建设，并遵守有关村规民约。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村民委员会、村民会议或者村民代表会议讨论决定与前款规定的单位有关的事项，应当与其协商。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地方各级人民代表大会和县级以上地方各级人民代表大会常务委员会在本行政区域内保证本法的实施，保障村民依法行使自治权利。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省、自治区、直辖市的人民代表大会常务委员会根据本法，结合本行政区域的实际情况，制定实施办法。</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第四十一条</w:t>
      </w:r>
      <w:bookmarkEnd w:id="0"/>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12FE501A"/>
    <w:rsid w:val="12FE501A"/>
    <w:rsid w:val="213B52E9"/>
    <w:rsid w:val="5C1C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2023-09-28T12:13:00Z</dcterms:created>
  <dc:creator>fluoxetine</dc:creator>
  <cp:lastModifiedBy>ASUS</cp:lastModifiedBy>
  <dcterms:modified xsi:type="dcterms:W3CDTF">2023-09-29T16:17:35Z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E3FECB9B3DBF48878F85662A666B0875_13</vt:lpwstr>
  </property>
</Properties>
</file>