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中华人民共和国黄河保护法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为了加强黄河流域生态环境保护，保障黄河安澜，推进水资源节约集约利用，推动高质量发展，保护传承弘扬黄河文化，实现人与自然和谐共生、中华民族永续发展，制定本法。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黄河流域生态保护和高质量发展各类活动，适用本法；本法未作规定的，适用其他有关法律的规定。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本法所称黄河流域，是指黄河干流、支流和湖泊的集水区域所涉及的青海省、四川省、甘肃省、宁夏回族自治区、内蒙古自治区、山西省、陕西省、河南省、山东省的相关县级行政区域。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黄河流域生态保护和高质量发展，坚持中国共产党的领导，落实重在保护、要在治理的要求，加强污染防治，贯彻生态优先、绿色发展，量水而行、节水为重，因地制宜、分类施策，统筹谋划、协同推进的原则。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建立黄河流域生态保护和高质量发展统筹协调机制（以下简称黄河流域统筹协调机制），全面指导、统筹协调黄河流域生态保护和高质量发展工作，审议黄河流域重大政策、重大规划、重大项目等，协调跨地区跨部门重大事项，督促检查相关重要工作的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黄河流域省、自治区可以根据需要，建立省级协调机制，组织、协调推进本行政区域黄河流域生态保护和高质量发展工作。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国务院有关部门按照职责分工，负责黄河流域生态保护和高质量发展相关工作。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国务院水行政主管部门黄河水利委员会（以下简称黄河流域管理机构）及其所属管理机构，依法行使流域水行政监督管理职责，为黄河流域统筹协调机制相关工作提供支撑保障。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国务院生态环境主管部门黄河流域生态环境监督管理机构（以下简称黄河流域生态环境监督管理机构）依法开展流域生态环境监督管理相关工作。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黄河流域县级以上地方人民政府负责本行政区域黄河流域生态保护和高质量发展工作。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黄河流域县级以上地方人民政府有关部门按照职责分工，负责本行政区域黄河流域生态保护和高质量发展相关工作。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黄河流域相关地方根据需要在地方性法规和地方政府规章制定、规划编制、监督执法等方面加强协作，协同推进黄河流域生态保护和高质量发展。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黄河流域建立省际河湖长联席会议制度。各级河湖长负责河道、湖泊管理和保护相关工作。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生态环境、自然资源、住房和城乡建设、农业农村、发展改革、应急管理、林业和草原、文化和旅游、标准化等主管部门按照职责分工，建立健全黄河流域水资源节约集约利用、水沙调控、防汛抗旱、水土保持、水文、水环境质量和污染物排放、生态保护与修复、自然资源调查监测评价、生物多样性保护、文化遗产保护等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国家在黄河流域实行水资源刚性约束制度，坚持以水定城、以水定地、以水定人、以水定产，优化国土空间开发保护格局，促进人口和城市科学合理布局，构建与水资源承载能力相适应的现代产业体系。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黄河流域县级以上地方人民政府按照国家有关规定，在本行政区域组织实施水资源刚性约束制度。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国家在黄河流域强化农业节水增效、工业节水减排和城镇节水降损措施，鼓励、推广使用先进节水技术，加快形成节水型生产、生活方式，有效实现水资源节约集约利用，推进节水型社会建设。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国家统筹黄河干支流防洪体系建设，加强流域及流域间防洪体系协同，推进黄河上中下游防汛抗旱、防凌联动，构建科学高效的综合性防洪减灾体系，并适时组织评估，有效提升黄河流域防治洪涝等灾害的能力。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第十一条  </w:t>
      </w:r>
      <w:r>
        <w:rPr>
          <w:rFonts w:hint="eastAsia" w:ascii="方正仿宋_GB2312" w:hAnsi="方正仿宋_GB2312" w:eastAsia="方正仿宋_GB2312" w:cs="方正仿宋_GB2312"/>
          <w:sz w:val="32"/>
          <w:szCs w:val="32"/>
        </w:rPr>
        <w:t>国务院自然资源主管部门应当会同国务院有关部门定期组织开展黄河流域土地、矿产、水流、森林、草原、湿地等自然资源状况调查，建立资源基础数据库，开展资源环境承载能力评价，并向社会公布黄河流域自然资源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国务院野生动物保护主管部门应当定期组织开展黄河流域野生动物及其栖息地状况普查，或者根据需要组织开展专项调查，建立野生动物资源档案，并向社会公布黄河流域野生动物资源状况。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国务院生态环境主管部门应当定期组织开展黄河流域生态状况评估，并向社会公布黄河流域生态状况。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国务院林业和草原主管部门应当会同国务院有关部门组织开展黄河流域土地荒漠化、沙化调查监测，并定期向社会公布调查监测结果。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国务院水行政主管部门应当组织开展黄河流域水土流失调查监测，并定期向社会公布调查监测结果。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统筹协调机制统筹协调国务院有关部门和黄河流域省级人民政府，在已经建立的台站和监测项目基础上，健全黄河流域生态环境、自然资源、水文、泥沙、荒漠化和沙化、水土保持、自然灾害、气象等监测网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国务院有关部门和黄河流域县级以上地方人民政府及其有关部门按照职责分工，健全完善生态环境风险报告和预警机制。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国家加强黄河流域自然灾害的预防与应急准备、监测与预警、应急处置与救援、事后恢复与重建体系建设，维护相关工程和设施安全，控制、减轻和消除自然灾害引起的危害。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主管部门应当会同国务院有关部门和黄河流域省级人民政府，建立健全黄河流域突发生态环境事件应急联动工作机制，与国家突发事件应急体系相衔接，加强对黄河流域突发生态环境事件的应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出现严重干旱、省际或者重要控制断面流量降至预警流量、水库运行故障、重大水污染事故等情形，可能造成供水危机、黄河断流时，黄河流域管理机构应当组织实施应急调度。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黄河流域统筹协调机制设立黄河流域生态保护和高质量发展专家咨询委员会，对黄河流域重大政策、重大规划、重大项目和重大科技问题等提供专业咨询。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国务院有关部门和黄河流域省级人民政府及其有关部门按照职责分工，组织开展黄河流域建设项目、重要基础设施和产业布局相关规划等对黄河流域生态系统影响的第三方评估、分析、论证等工作。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统筹协调机制统筹协调国务院有关部门和黄河流域省级人民政府，建立健全黄河流域信息共享系统，组织建立智慧黄河信息共享平台，提高科学化水平。国务院有关部门和黄河流域省级人民政府及其有关部门应当按照国家有关规定，共享黄河流域生态环境、自然资源、水土保持、防洪安全以及管理执法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鼓励、支持开展黄河流域生态保护与修复、水资源节约集约利用、水沙运动与调控、防沙治沙、泥沙综合利用、河流动力与河床演变、水土保持、水文、气候、污染防治等方面的重大科技问题研究，加强协同创新，推动关键性技术研究，推广应用先进适用技术，提升科技创新支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国家加强黄河文化保护传承弘扬，系统保护黄河文化遗产，研究黄河文化发展脉络，阐发黄河文化精神内涵和时代价值，铸牢中华民族共同体意识。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国务院有关部门和黄河流域县级以上地方人民政府及其有关部门应当加强黄河流域生态保护和高质量发展的宣传教育。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新闻媒体应当采取多种形式开展黄河流域生态保护和高质量发展的宣传报道，并依法对违法行为进行舆论监督。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国家鼓励、支持单位和个人参与黄河流域生态保护和高质量发展相关活动。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对在黄河流域生态保护和高质量发展工作中做出突出贡献的单位和个人，按照国家有关规定予以表彰和奖励。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国家建立以国家发展规划为统领，以空间规划为基础，以专项规划、区域规划为支撑的黄河流域规划体系，发挥规划对推进黄河流域生态保护和高质量发展的引领、指导和约束作用。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国务院和黄河流域县级以上地方人民政府应当将黄河流域生态保护和高质量发展工作纳入国民经济和社会发展规划。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国务院发展改革部门应当会同国务院有关部门编制黄河流域生态保护和高质量发展规划，报国务院批准后实施。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自然资源主管部门应当会同国务院有关部门组织编制黄河流域国土空间规划，科学有序统筹安排黄河流域农业、生态、城镇等功能空间，划定永久基本农田、生态保护红线、城镇开发边界，优化国土空间结构和布局，统领黄河流域国土空间利用任务，报国务院批准后实施。涉及黄河流域国土空间利用的专项规划应当与黄河流域国土空间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黄河流域县级以上地方人民政府组织编制本行政区域的国土空间规划，按照规定的程序报经批准后实施。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有关部门和黄河流域省级人民政府，按照统一规划、统一管理、统一调度的原则，依法编制黄河流域综合规划、水资源规划、防洪规划等，对节约、保护、开发、利用水资源和防治水害作出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黄河流域生态环境保护等规划依照有关法律、行政法规的规定编制。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国民经济和社会发展规划、国土空间总体规划的编制以及重大产业政策的制定，应当与黄河流域水资源条件和防洪要求相适应，并进行科学论证。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国家对黄河流域国土空间严格实行用途管制。黄河流域县级以上地方人民政府自然资源主管部门依据国土空间规划，对本行政区域黄河流域国土空间实行分区、分类用途管制。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黄河流域国土空间开发利用活动应当符合国土空间用途管制要求，并依法取得规划许可。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禁止违反国家有关规定、未经国务院批准，占用永久基本农田。禁止擅自占用耕地进行非农业建设，严格控制耕地转为林地、草地、园地等其他农用地。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黄河流域县级以上地方人民政府应当严格控制黄河流域以人工湖、人工湿地等形式新建人造水景观，黄河流域统筹协调机制应当组织有关部门加强监督管理。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省级人民政府根据本行政区域的生态环境和资源利用状况，按照生态保护红线、环境质量底线、资源利用上线的要求，制定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禁止在黄河干支流岸线管控范围内新建、扩建化工园区和化工项目。禁止在黄河干流岸线和重要支流岸线的管控范围内新建、改建、扩建尾矿库；但是以提升安全水平、生态环境保护水平为目的的改建除外。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干支流目录、岸线管控范围由国务院水行政、自然资源、生态环境主管部门按照职责分工，会同黄河流域省级人民政府确定并公布。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水电开发，应当进行科学论证，符合国家发展规划、流域综合规划和生态保护要求。对黄河流域已建小水电工程，不符合生态保护要求的，县级以上地方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管理机构统筹防洪减淤、城乡供水、生态保护、灌溉用水、水力发电等目标，建立水资源、水沙、防洪防凌综合调度体系，实施黄河干支流控制性水工程统一调度，保障流域水安全，发挥水资源综合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第三章  生态保护与修复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国家加强黄河流域生态保护与修复，坚持山水林田湖草沙一体化保护与修复，实行自然恢复为主、自然恢复与人工修复相结合的系统治理。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国务院自然资源主管部门应当会同国务院有关部门编制黄河流域国土空间生态修复规划，组织实施重大生态修复工程，统筹推进黄河流域生态保护与修复工作。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国家加强对黄河水源涵养区的保护，加大对黄河干流和支流源头、水源涵养区的雪山冰川、高原冻土、高寒草甸、草原、湿地、荒漠、泉域等的保护力度。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禁止在黄河上游约古宗列曲、扎陵湖、鄂陵湖、玛多河湖群等河道、湖泊管理范围内从事采矿、采砂、渔猎等活动，维持河道、湖泊天然状态。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国务院和黄河流域省级人民政府应当依法在重要生态功能区域、生态脆弱区域划定公益林，实施严格管护；需要补充灌溉的，在水资源承载能力范围内合理安排灌溉用水。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国务院林业和草原主管部门应当会同国务院有关部门、黄河流域省级人民政府，加强对黄河流域重要生态功能区域天然林、湿地、草原保护与修复和荒漠化、沙化土地治理工作的指导。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采取防护林建设、禁牧封育、锁边防风固沙工程、沙化土地封禁保护、鼠害防治等措施，加强黄河流域重要生态功能区域天然林、湿地、草原保护与修复，开展规模化防沙治沙，科学治理荒漠化、沙化土地，在河套平原区、内蒙古高原湖泊萎缩退化区、黄土高原土地沙化区、汾渭平原区等重点区域实施生态修复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对黄河流域子午岭—六盘山、秦岭北麓、贺兰山、白于山、陇中等水土流失重点预防区、治理区和渭河、洮河、汾河、伊洛河等重要支流源头区的水土流失防治。水土流失防治应当根据实际情况，科学采取生物措施和工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禁止在二十五度以上陡坡地开垦种植农作物。黄河流域省级人民政府根据本行政区域的实际情况，可以规定小于二十五度的禁止开垦坡度。禁止开垦的陡坡地范围由所在地县级人民政府划定并公布。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国务院水行政主管部门应当会同国务院有关部门加强黄河流域砒砂岩区、多沙粗沙区、水蚀风蚀交错区和沙漠入河区等生态脆弱区域保护和治理，开展土壤侵蚀和水土流失状况评估，实施重点防治工程。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组织推进小流域综合治理、坡耕地综合整治、黄土高原塬面治理保护、适地植被建设等水土保持重点工程，采取塬面、沟头、沟坡、沟道防护等措施，加强多沙粗沙区治理，开展生态清洁流域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国家支持在黄河流域上中游开展整沟治理。整沟治理应当坚持规划先行、系统修复、整体保护、因地制宜、综合治理、一体推进。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国务院水行政主管部门应当会同国务院有关部门制定淤地坝建设、养护标准或者技术规范，健全淤地坝建设、管理、安全运行制度。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因地制宜组织开展淤地坝建设，加快病险淤地坝除险加固和老旧淤地坝提升改造，建设安全监测和预警设施，将淤地坝工程防汛纳入地方防汛责任体系，落实管护责任，提高养护水平，减少下游河道淤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禁止损坏、擅自占用淤地坝。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禁止在黄河流域水土流失严重、生态脆弱区域开展可能造成水土流失的生产建设活动。确因国家发展战略和国计民生需要建设的，应当进行科学论证，并依法办理审批手续。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生产建设单位应当依法编制并严格执行经批准的水土保持方案。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从事生产建设活动造成水土流失的，应当按照国家规定的水土流失防治相关标准进行治理。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有关部门和山东省人民政府，编制并实施黄河入海河口整治规划，合理布局黄河入海流路，加强河口治理，保障入海河道畅通和河口防洪防凌安全，实施清水沟、刁口河生态补水，维护河口生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自然资源、林业和草原主管部门应当会同国务院有关部门和山东省人民政府，组织开展黄河三角洲湿地生态保护与修复，有序推进退塘还河、退耕还湿、退田还滩，加强外来入侵物种防治，减少油气开采、围垦养殖、港口航运等活动对河口生态系统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禁止侵占刁口河等黄河备用入海流路。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确定黄河干流、重要支流控制断面生态流量和重要湖泊生态水位的管控指标，应当征求并研究国务院生态环境、自然资源等主管部门的意见。黄河流域省级人民政府水行政主管部门确定其他河流生态流量和其他湖泊生态水位的管控指标，应当征求并研究同级人民政府生态环境、自然资源等主管部门的意见，报黄河流域管理机构、黄河流域生态环境监督管理机构备案。确定生态流量和生态水位的管控指标，应当进行科学论证，综合考虑水资源条件、气候状况、生态环境保护要求、生活生产用水状况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黄河流域管理机构和黄河流域省级人民政府水行政主管部门按照职责分工，组织编制和实施生态流量和生态水位保障实施方案。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黄河干流、重要支流水工程应当将生态用水调度纳入日常运行调度规程。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统筹黄河流域自然保护地体系建设。国务院和黄河流域省级人民政府在黄河流域重要典型生态系统的完整分布区、生态环境敏感区以及珍贵濒危野生动植物天然集中分布区和重要栖息地、重要自然遗迹分布区等区域，依法设立国家公园、自然保护区、自然公园等自然保护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自然保护地建设、管理涉及河道、湖泊管理范围的，应当统筹考虑河道、湖泊保护需要，满足防洪要求，并保障防洪工程建设和管理活动的开展。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林业和草原、农业农村主管部门应当会同国务院有关部门和黄河流域省级人民政府按照职责分工，对黄河流域数量急剧下降或者极度濒危的野生动植物和受到严重破坏的栖息地、天然集中分布区、破碎化的典型生态系统开展保护与修复，修建迁地保护设施，建立野生动植物遗传资源基因库，进行抢救性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国务院生态环境主管部门和黄河流域县级以上地方人民政府组织开展黄河流域生物多样性保护管理，定期评估生物受威胁状况以及生物多样性恢复成效。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农业农村主管部门应当会同国务院有关部门和黄河流域省级人民政府，建立黄河流域水生生物完整性指数评价体系，组织开展黄河流域水生生物完整性评价，并将评价结果作为评估黄河流域生态系统总体状况的重要依据。黄河流域水生生物完整性指数应当与黄河流域水环境质量标准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国家保护黄河流域水产种质资源和珍贵濒危物种，支持开展水产种质资源保护区、国家重点保护野生动物人工繁育基地建设。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禁止在黄河流域开放水域养殖、投放外来物种和其他非本地物种种质资源。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流域水生生物产卵场、索饵场、越冬场、洄游通道等重要栖息地的生态保护与修复。对鱼类等水生生物洄游产生阻隔的涉水工程应当结合实际采取建设过鱼设施、河湖连通、增殖放流、人工繁育等多种措施，满足水生生物的生态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实行黄河流域重点水域禁渔期制度，禁渔期内禁止在黄河流域重点水域从事天然渔业资源生产性捕捞，具体办法由国务院农业农村主管部门制定。黄河流域县级以上地方人民政府应当按照国家有关规定做好禁渔期渔民的生活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禁止电鱼、毒鱼、炸鱼等破坏渔业资源和水域生态的捕捞行为。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国务院水行政主管部门应当会同国务院自然资源主管部门组织划定并公布黄河流域地下水超采区。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黄河流域省级人民政府水行政主管部门应当会同本级人民政府有关部门编制本行政区域地下水超采综合治理方案，经省级人民政府批准后，报国务院水行政主管部门备案。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黄河流域县级以上地方人民政府应当组织开展退化农用地生态修复，实施农田综合整治。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黄河流域生产建设活动损毁的土地，由生产建设者负责复垦。因历史原因无法确定土地复垦义务人以及因自然灾害损毁的土地，由黄河流域县级以上地方人民政府负责组织复垦。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加强对矿山的监督管理，督促采矿权人履行矿山污染防治和生态修复责任，并因地制宜采取消除地质灾害隐患、土地复垦、恢复植被、防治污染等措施，组织开展历史遗留矿山生态修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第四章  水资源节约集约利用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黄河流域水资源利用，应当坚持节水优先、统筹兼顾、集约使用、精打细算，优先满足城乡居民生活用水，保障基本生态用水，统筹生产用水。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对黄河水量实行统一配置。制定和调整黄河水量分配方案，应当充分考虑黄河流域水资源条件、生态环境状况、区域用水状况、节水水平、洪水资源化利用等，统筹当地水和外调水、常规水和非常规水，科学确定水资源可利用总量和河道输沙入海水量，分配区域地表水取用水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管理机构商黄河流域省级人民政府制定和调整黄河水量分配方案和跨省支流水量分配方案。黄河水量分配方案经国务院发展改革部门、水行政主管部门审查后，报国务院批准。跨省支流水量分配方案报国务院授权的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黄河流域省级人民政府水行政主管部门根据黄河水量分配方案和跨省支流水量分配方案，制定和调整本行政区域水量分配方案，经省级人民政府批准后，报黄河流域管理机构备案。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国家对黄河流域水资源实行统一调度，遵循总量控制、断面流量控制、分级管理、分级负责的原则，根据水情变化进行动态调整。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国务院水行政主管部门依法组织黄河流域水资源统一调度的实施和监督管理。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国务院水行政主管部门应当会同国务院自然资源主管部门制定黄河流域省级行政区域地下水取水总量控制指标。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水行政主管部门应当会同本级人民政府有关部门，根据本行政区域地下水取水总量控制指标，制定设区的市、县级行政区域地下水取水总量控制指标和地下水水位控制指标，经省级人民政府批准后，报国务院水行政主管部门或者黄河流域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黄河流域县级以上地方人民政府应当根据本行政区域取用水总量控制指标，统筹考虑经济社会发展用水需求、节水标准和产业政策，制定本行政区域农业、工业、生活及河道外生态等用水量控制指标。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在黄河流域取用水资源，应当依法取得取水许可。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干流取水，以及跨省重要支流指定河段限额以上取水，由黄河流域管理机构负责审批取水申请，审批时应当研究取水口所在地的省级人民政府水行政主管部门的意见；其他取水由黄河流域县级以上地方人民政府水行政主管部门负责审批取水申请。指定河段和限额标准由国务院水行政主管部门确定公布、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实行水资源差别化管理。国务院水行政主管部门应当会同国务院自然资源主管部门定期组织开展黄河流域水资源评价和承载能力调查评估。评估结果作为划定水资源超载地区、临界超载地区、不超载地区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水资源超载地区县级以上地方人民政府应当制定水资源超载治理方案，采取产业结构调整、强化节水等措施，实施综合治理。水资源临界超载地区县级以上地方人民政府应当采取限制性措施，防止水资源超载。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除生活用水等民生保障用水外，黄河流域水资源超载地区不得新增取水许可；水资源临界超载地区应当严格限制新增取水许可。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实行强制性用水定额管理制度。国务院水行政、标准化主管部门应当会同国务院发展改革部门组织制定黄河流域高耗水工业和服务业强制性用水定额。制定强制性用水定额应当征求国务院有关部门、黄河流域省级人民政府、企业事业单位和社会公众等方面的意见，并依照《中华人民共和国标准化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黄河流域省级人民政府按照深度节水控水要求，可以制定严于国家用水定额的地方用水定额；国家用水定额未作规定的，可以补充制定地方用水定额。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黄河流域以及黄河流经省、自治区其他黄河供水区相关县级行政区域的用水单位，应当严格执行强制性用水定额；超过强制性用水定额的，应当限期实施节水技术改造。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黄河流域以及黄河流经省、自治区其他黄河供水区相关县级行政区域的县级以上地方人民政府水行政主管部门和黄河流域管理机构核定取水单位的取水量，应当符合用水定额的要求。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以及黄河流经省、自治区其他黄河供水区相关县级行政区域取水量达到取水规模以上的单位，应当安装合格的在线计量设施，保证设施正常运行，并将计量数据传输至有管理权限的水行政主管部门或者黄河流域管理机构。取水规模标准由国务院水行政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实行高耗水产业准入负面清单和淘汰类高耗水产业目录制度。列入高耗水产业准入负面清单和淘汰类高耗水产业目录的建设项目，取水申请不予批准。高耗水产业准入负面清单和淘汰类高耗水产业目录由国务院发展改革部门会同国务院水行政主管部门制定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严格限制从黄河流域向外流域扩大供水量，严格限制新增引黄灌溉用水量。因实施国家重大战略确需新增用水量的，应当严格进行水资源论证，并取得黄河流域管理机构批准的取水许可。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黄河流域县级以上地方人民政府应当组织发展高效节水农业，加强农业节水设施和农业用水计量设施建设，选育推广低耗水、高耐旱农作物，降低农业耗水量。禁止取用深层地下水用于农业灌溉。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黄河流域工业企业应当优先使用国家鼓励的节水工艺、技术和装备。国家鼓励的工业节水工艺、技术和装备目录由国务院工业和信息化主管部门会同国务院有关部门制定并发布。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黄河流域县级以上地方人民政府应当组织实施城乡老旧供水设施和管网改造，推广普及节水型器具，开展公共机构节水技术改造，控制高耗水服务业用水，完善农村集中供水和节水配套设施。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黄河流域县级以上地方人民政府及其有关部门应当加强节水宣传教育和科学普及，提高公众节水意识，营造良好节水氛围。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在黄河流域建立促进节约用水的水价体系。城镇居民生活用水和具备条件的农村居民生活用水实行阶梯水价，高耗水工业和服务业水价实行高额累进加价，非居民用水水价实行超定额累进加价，推进农业水价综合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国家在黄河流域对节水潜力大、使用面广的用水产品实行水效标识管理，限期淘汰水效等级较低的用水产品，培育合同节水等节水市场。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国务院水行政主管部门应当会同国务院有关部门制定黄河流域重要饮用水水源地名录。黄河流域省级人民政府水行政主管部门应当会同本级人民政府有关部门制定本行政区域的其他饮用水水源地名录。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黄河流域省级人民政府组织划定饮用水水源保护区，加强饮用水水源保护，保障饮用水安全。黄河流域县级以上地方人民政府及其有关部门应当合理布局饮用水水源取水口，加强饮用水应急水源、备用水源建设。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综合考虑黄河流域水资源条件、经济社会发展需要和生态环境保护要求，统筹调出区和调入区供水安全和生态安全，科学论证、规划和建设跨流域调水和重大水源工程，加快构建国家水网，优化水资源配置，提高水资源承载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黄河流域县级以上地方人民政府应当组织实施区域水资源配置工程建设，提高城乡供水保障程度。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黄河流域县级以上地方人民政府应当推进污水资源化利用，国家对相关设施建设予以支持。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黄河流域县级以上地方人民政府应当将再生水、雨水、苦咸水、矿井水等非常规水纳入水资源统一配置，提高非常规水利用比例。景观绿化、工业生产、建筑施工等用水，应当优先使用符合要求的再生水。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第五章  水沙调控与防洪安全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依据黄河流域综合规划、防洪规划，在黄河流域组织建设水沙调控和防洪减灾工程体系，完善水沙调控和防洪防凌调度机制，加强水文和气象监测预报预警、水沙观测和河势调查，实施重点水库和河段清淤疏浚、滩区放淤，提高河道行洪输沙能力，塑造河道主槽，维持河势稳定，保障防洪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国家完善以骨干水库等重大水工程为主的水沙调控体系，采取联合调水调沙、泥沙综合处理利用等措施，提高拦沙输沙能力。纳入水沙调控体系的工程名录由国务院水行政主管部门制定。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国务院有关部门和黄河流域省级人民政府应当加强黄河干支流控制性水工程、标准化堤防、控制引导河水流向工程等防洪工程体系建设和管理，实施病险水库除险加固和山洪、泥石流灾害防治。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黄河流域管理机构及其所属管理机构和黄河流域县级以上地方人民政府应当加强防洪工程的运行管护，保障工程安全稳定运行。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实行黄河流域水沙统一调度制度。黄河流域管理机构应当组织实施黄河干支流水库群统一调度，编制水沙调控方案，确定重点水库水沙调控运用指标、运用方式、调控起止时间，下达调度指令。水沙调控应当采取措施尽量减少对水生生物及其栖息地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黄河流域县级以上地方人民政府、水库主管部门和管理单位应当执行黄河流域管理机构的调度指令。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国务院水行政主管部门组织编制黄河防御洪水方案，经国家防汛抗旱指挥机构审核后，报国务院批准。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管理机构应当会同黄河流域省级人民政府根据批准的黄河防御洪水方案，编制黄河干流和重要支流、重要水工程的洪水调度方案，报国务院水行政主管部门批准并抄送国家防汛抗旱指挥机构和国务院应急管理部门，按照职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黄河流域县级以上地方人民政府组织编制和实施黄河其他支流、水工程的洪水调度方案，并报上一级人民政府防汛抗旱指挥机构和有关主管部门备案。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黄河流域管理机构制定年度防凌调度方案，报国务院水行政主管部门备案，按照职责组织实施。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黄河流域有防凌任务的县级以上地方人民政府应当把防御凌汛纳入本行政区域的防洪规划。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黄河防汛抗旱指挥机构负责指挥黄河流域防汛抗旱工作，其办事机构设在黄河流域管理机构，承担黄河防汛抗旱指挥机构的日常工作。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管理机构应当会同黄河流域省级人民政府依据黄河流域防洪规划，制定黄河滩区名录，报国务院水行政主管部门批准。黄河流域省级人民政府应当有序安排滩区居民迁建，严格控制向滩区迁入常住人口，实施滩区综合提升治理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黄河滩区土地利用、基础设施建设和生态保护与修复应当满足河道行洪需要，发挥滩区滞洪、沉沙功能。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因黄河滩区自然行洪、蓄滞洪水等导致受淹造成损失的，按照国家有关规定予以补偿。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第六十七条  </w:t>
      </w:r>
      <w:r>
        <w:rPr>
          <w:rFonts w:hint="eastAsia" w:ascii="方正仿宋_GB2312" w:hAnsi="方正仿宋_GB2312" w:eastAsia="方正仿宋_GB2312" w:cs="方正仿宋_GB2312"/>
          <w:sz w:val="32"/>
          <w:szCs w:val="32"/>
        </w:rPr>
        <w:t>国家加强黄河流域河道、湖泊管理和保护。禁止在河道、湖泊管理范围内建设妨碍行洪的建筑物、构筑物以及从事影响河势稳定、危害河岸堤防安全和其他妨碍河道行洪的活动。禁止违法利用、占用河道、湖泊水域和岸线。河道、湖泊管理范围由黄河流域管理机构和有关县级以上地方人民政府依法科学划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黄河流域河道治理，应当因地制宜采取河道清障、清淤疏浚、岸坡整治、堤防加固、水源涵养与水土保持、河湖管护等治理措施，加强悬河和游荡性河道整治，增强河道、湖泊、水库防御洪水能力。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国家支持黄河流域有关地方人民政府以稳定河势、规范流路、保障行洪能力为前提，统筹河道岸线保护修复、退耕还湿，建设集防洪、生态保护等功能于一体的绿色生态走廊。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国家实行黄河流域河道采砂规划和许可制度。黄河流域河道采砂应当依法取得采砂许可。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黄河流域管理机构和黄河流域县级以上地方人民政府依法划定禁采区，规定禁采期，并向社会公布。禁止在黄河流域禁采区和禁采期从事河道采砂活动。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应当会同黄河流域省级人民政府加强对龙羊峡、刘家峡、三门峡、小浪底、故县、陆浑、河口村等干支流骨干水库库区的管理，科学调控水库水位，加强库区水土保持、生态保护和地质灾害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在三门峡、小浪底、故县、陆浑、河口村水库库区养殖，应当满足水沙调控和防洪要求，禁止采用网箱、围网和拦河拉网方式养殖。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黄河流域城市人民政府应当统筹城市防洪和排涝工作，加强城市防洪排涝设施建设和管理，完善城市洪涝灾害监测预警机制，健全城市防灾减灾体系，提升城市洪涝灾害防御和应对能力。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黄河流域城市人民政府及其有关部门应当加强洪涝灾害防御宣传教育和社会动员，定期组织开展应急演练，增强社会防范意识。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第七十二条  </w:t>
      </w:r>
      <w:r>
        <w:rPr>
          <w:rFonts w:hint="eastAsia" w:ascii="方正仿宋_GB2312" w:hAnsi="方正仿宋_GB2312" w:eastAsia="方正仿宋_GB2312" w:cs="方正仿宋_GB2312"/>
          <w:sz w:val="32"/>
          <w:szCs w:val="32"/>
        </w:rPr>
        <w:t>国家加强黄河流域农业面源污染、工业污染、城乡生活污染等的综合治理、系统治理、源头治理，推进重点河湖环境综合整治。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生态环境主管部门制定黄河流域水环境质量标准，对国家水环境质量标准中未作规定的项目，可以作出补充规定；对国家水环境质量标准中已经规定的项目，可以作出更加严格的规定。制定黄河流域水环境质量标准应当征求国务院有关部门和有关省级人民政府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黄河流域省级人民政府可以制定严于黄河流域水环境质量标准的地方水环境质量标准，报国务院生态环境主管部门备案。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对没有国家水污染物排放标准的特色产业、特有污染物，以及国家有明确要求的特定水污染源或者水污染物，黄河流域省级人民政府应当补充制定地方水污染物排放标准，报国务院生态环境主管部门备案。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有下列情形之一的，黄河流域省级人民政府应当制定严于国家水污染物排放标准的地方水污染物排放标准，报国务院生态环境主管部门备案：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（一）产业密集、水环境问题突出；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（二）现有水污染物排放标准不能满足黄河流域水环境质量要求；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（三）流域或者区域水环境形势复杂，无法适用统一的水污染物排放标准。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生态环境主管部门根据水环境质量改善目标和水污染防治要求，确定黄河流域各省级行政区域重点水污染物排放总量控制指标。黄河流域水环境质量不达标的水功能区，省级人民政府生态环境主管部门应当实施更加严格的水污染物排放总量削减措施，限期实现水环境质量达标。排放水污染物的企业事业单位应当按照要求，采取水污染物排放总量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黄河流域县级以上地方人民政府应当加强和统筹污水、固体废物收集处理处置等环境基础设施建设，保障设施正常运行，因地制宜推进农村厕所改造、生活垃圾处理和污水治理，消除黑臭水体。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黄河流域水环境质量不达标的水功能区，除城乡污水集中处理设施等重要民生工程的排污口外，应当严格控制新设、改设或者扩大排污口。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黄河流域县级以上地方人民政府应当对本行政区域河道、湖泊的排污口组织开展排查整治，明确责任主体，实施分类管理。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对沿河道、湖泊的垃圾填埋场、加油站、储油库、矿山、尾矿库、危险废物处置场、化工园区和化工项目等地下水重点污染源及周边地下水环境风险隐患组织开展调查评估，采取风险防范和整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设区的市级以上地方人民政府生态环境主管部门商本级人民政府有关部门，制定并发布地下水污染防治重点排污单位名录。地下水污染防治重点排污单位应当依法安装水污染物排放自动监测设备，与生态环境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省级人民政府生态环境主管部门应当会同本级人民政府水行政、自然资源等主管部门，根据本行政区域地下水污染防治需要，划定地下水污染防治重点区，明确环境准入、隐患排查、风险管控等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黄河流域县级以上地方人民政府应当加强油气开采区等地下水污染防治监督管理。在黄河流域开发煤层气、致密气等非常规天然气的，应当对其产生的压裂液、采出水进行处理处置，不得污染土壤和地下水。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黄河流域县级以上地方人民政府应当加强黄河流域土壤生态环境保护，防止新增土壤污染，因地制宜分类推进土壤污染风险管控与修复。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黄河流域县级以上地方人民政府应当加强黄河流域固体废物污染环境防治，组织开展固体废物非法转移和倾倒的联防联控。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国务院生态环境主管部门应当在黄河流域定期组织开展大气、水体、土壤、生物中有毒有害化学物质调查监测，并会同国务院卫生健康等主管部门开展黄河流域有毒有害化学物质环境风险评估与管控。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国务院生态环境等主管部门和黄河流域县级以上地方人民政府及其有关部门应当加强对持久性有机污染物等新污染物的管控、治理。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及其有关部门应当加强农药、化肥等农业投入品使用总量控制、使用指导和技术服务，推广病虫害绿色防控等先进适用技术，实施灌区农田退水循环利用，加强对农业污染源的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黄河流域农业生产经营者应当科学合理使用农药、化肥、兽药等农业投入品，科学处理、处置农业投入品包装废弃物、农用薄膜等农业废弃物，综合利用农作物秸秆，加强畜禽、水产养殖污染防治。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第七章  促进高质量发展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促进黄河流域高质量发展应当坚持新发展理念，加快发展方式绿色转型，以生态保护为前提优化调整区域经济和生产力布局。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和黄河流域县级以上地方人民政府及其有关部门应当协同推进黄河流域生态保护和高质量发展战略与乡村振兴战略、新型城镇化战略和中部崛起、西部大开发等区域协调发展战略的实施，统筹城乡基础设施建设和产业发展，改善城乡人居环境，健全基本公共服务体系，促进城乡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和黄河流域县级以上地方人民政府应当强化生态环境、水资源等约束和城镇开发边界管控，严格控制黄河流域上中游地区新建各类开发区，推进节水型城市、海绵城市建设，提升城市综合承载能力和公共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第八十五条  </w:t>
      </w:r>
      <w:r>
        <w:rPr>
          <w:rFonts w:hint="eastAsia" w:ascii="方正仿宋_GB2312" w:hAnsi="方正仿宋_GB2312" w:eastAsia="方正仿宋_GB2312" w:cs="方正仿宋_GB2312"/>
          <w:sz w:val="32"/>
          <w:szCs w:val="32"/>
        </w:rPr>
        <w:t>国务院有关部门和黄河流域县级以上地方人民政府应当科学规划乡村布局，统筹生态保护与乡村发展，加强农村基础设施建设，推进农村产业融合发展，鼓励使用绿色低碳能源，加快推进农房和村庄建设现代化，塑造乡村风貌，建设生态宜居美丽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黄河流域产业结构和布局应当与黄河流域生态系统和资源环境承载能力相适应。严格限制在黄河流域布局高耗水、高污染或者高耗能项目。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黄河流域煤炭、火电、钢铁、焦化、化工、有色金属等行业应当开展清洁生产，依法实施强制性清洁生产审核。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黄河流域县级以上地方人民政府应当采取措施，推动企业实施清洁化改造，组织推广应用工业节能、资源综合利用等先进适用的技术装备，完善绿色制造体系。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国家鼓励黄河流域开展新型基础设施建设，完善交通运输、水利、能源、防灾减灾等基础设施网络。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黄河流域县级以上地方人民政府应当推动制造业高质量发展和资源型产业转型，因地制宜发展特色优势现代产业和清洁低碳能源，推动产业结构、能源结构、交通运输结构等优化调整，推进碳达峰碳中和工作。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国家鼓励、支持黄河流域建设高标准农田、现代畜牧业生产基地以及种质资源和制种基地，因地制宜开展盐碱地农业技术研究、开发和应用，支持地方品种申请地理标志产品保护，发展现代农业服务业。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国务院有关部门和黄河流域县级以上地方人民政府应当组织调整农业产业结构，优化农业产业布局，发展区域优势农业产业，服务国家粮食安全战略。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国务院有关部门和黄河流域县级以上地方人民政府应当鼓励、支持黄河流域科技创新，引导社会资金参与科技成果开发和推广应用，提升黄河流域科技创新能力。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国家支持社会资金设立黄河流域科技成果转化基金，完善科技投融资体系，综合运用政府采购、技术标准、激励机制等促进科技成果转化。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黄河流域县级以上地方人民政府及其有关部门应当采取有效措施，提高城乡居民对本行政区域生态环境、资源禀赋的认识，支持、引导居民形成绿色低碳的生活方式。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第八章  黄河文化保护传承弘扬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国务院文化和旅游主管部门应当会同国务院有关部门编制并实施黄河文化保护传承弘扬规划，加强统筹协调，推动黄河文化体系建设。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黄河流域县级以上地方人民政府及其文化和旅游等主管部门应当加强黄河文化保护传承弘扬，提供优质公共文化服务，丰富城乡居民精神文化生活。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国务院文化和旅游主管部门应当会同国务院有关部门和黄河流域省级人民政府，组织开展黄河文化和治河历史研究，推动黄河文化创造性转化和创新性发展。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文化和旅游主管部门应当会同国务院有关部门组织指导黄河文化资源调查和认定，对文物古迹、非物质文化遗产、古籍文献等重要文化遗产进行记录、建档，建立黄河文化资源基础数据库，推动黄河文化资源整合利用和公共数据开放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流域历史文化名城名镇名村、历史文化街区、文物、历史建筑、传统村落、少数民族特色村寨和古河道、古堤防、古灌溉工程等水文化遗产以及农耕文化遗产、地名文化遗产等的保护。国务院住房和城乡建设、文化和旅游、文物等主管部门和黄河流域县级以上地方人民政府有关部门按照职责分工和分级保护、分类实施的原则，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强黄河流域非物质文化遗产保护。国务院文化和旅游等主管部门和黄河流域县级以上地方人民政府有关部门应当完善黄河流域非物质文化遗产代表性项目名录体系，推进传承体验设施建设，加强代表性项目保护传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国家加强黄河流域具有革命纪念意义的文物和遗迹保护，建设革命传统教育、爱国主义教育基地，传承弘扬黄河红色文化。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国家建设黄河国家文化公园，统筹利用文化遗产地以及博物馆、纪念馆、展览馆、教育基地、水工程等资源，综合运用信息化手段</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系统展示黄河文化。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国务院发展改革部门、文化和旅游主管部门组织开展黄河国家文化公园建设。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国家采取政府购买服务等措施，支持单位和个人参与提供反映黄河流域特色、体现黄河文化精神、适宜普及推广的公共文化服务。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黄河流域县级以上地方人民政府及其有关部门应当组织将黄河文化融入城乡建设和水利工程等基础设施建设。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黄河流域县级以上地方人民政府应当以保护传承弘扬黄河文化为重点，推动文化产业发展，促进文化产业与农业、水利、制造业、交通运输业、服务业等深度融合。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文化和旅游主管部门应当会同国务院有关部门统筹黄河文化、流域水景观和水工程等资源，建设黄河文化旅游带。黄河流域县级以上地方人民政府文化和旅游主管部门应当结合当地实际，推动本行政区域旅游业发展，展示和弘扬黄河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黄河流域旅游活动应当符合黄河防洪和河道、湖泊管理要求，避免破坏生态环境和文化遗产。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国家鼓励开展黄河题材文艺作品创作。黄河流域县级以上地方人民政府应当加强对黄河题材文艺作品创作的支持和保护。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国家加强黄河文化宣传，促进黄河文化国际传播，鼓励、支持举办黄河文化交流、合作等活动，提高黄河文化影响力。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第九章  保障与监督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国务院和黄河流域县级以上地方人民政府应当加大对黄河流域生态保护和高质量发展的财政投入。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国务院和黄河流域省级人民政府按照中央与地方财政事权和支出责任划分原则，安排资金用于黄河流域生态保护和高质量发展。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国家支持设立黄河流域生态保护和高质量发展基金，专项用于黄河流域生态保护与修复、资源能源节约集约利用、战略性新兴产业培育、黄河文化保护传承弘扬等。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国家实行有利于节水、节能、生态环境保护和资源综合利用的税收政策，鼓励发展绿色信贷、绿色债券、绿色保险等金融产品，为黄河流域生态保护和高质量发展提供支持。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国家在黄河流域建立有利于水、电、气等资源性产品节约集约利用的价格机制，对资源高消耗行业中的限制类项目，实行限制性价格政策。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国家建立健全黄河流域生态保护补偿制度。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国家加大财政转移支付力度，对黄河流域生态功能重要区域予以补偿。具体办法由国务院财政部门会同国务院有关部门制定。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强对黄河流域行政区域间生态保护补偿的统筹指导、协调，引导和支持黄河流域上下游、左右岸、干支流地方人民政府之间通过协商或者按照市场规则，采用资金补偿、产业扶持等多种形式开展横向生态保护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国家鼓励社会资金设立市场化运作的黄河流域生态保护补偿基金。国家支持在黄河流域开展用水权市场化交易。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国家实行黄河流域生态保护和高质量发展责任制和考核评价制度。上级人民政府应当对下级人民政府水资源、水土保持强制性约束控制指标落实情况等生态保护和高质量发展目标完成情况进行考核。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黄河流域县级以上地方人民政府有关部门、黄河流域管理机构及其所属管理机构、黄河流域生态环境监督管理机构按照职责分工，对黄河流域各类生产生活、开发建设等活动进行监督检查，依法查处违法行为，公开黄河保护工作相关信息，完善公众参与程序，为单位和个人参与和监督黄河保护工作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单位和个人有权依法获取黄河保护工作相关信息，举报和控告违法行为。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黄河流域县级以上地方人民政府及其有关部门、黄河流域管理机构及其所属管理机构、黄河流域生态环境监督管理机构应当加强黄河保护监督管理能力建设，提高科技化、信息化水平，建立执法协调机制，对跨行政区域、生态敏感区域以及重大违法案件，依法开展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国家加强黄河流域司法保障建设，组织开展黄河流域司法协作，推进行政执法机关与司法机关协同配合，鼓励有关单位为黄河流域生态环境保护提供法律服务。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和黄河流域省级人民政府对黄河保护不力、问题突出、群众反映集中的地区，可以约谈该地区县级以上地方人民政府及其有关部门主要负责人，要求其采取措施及时整改。约谈和整改情况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国务院应当定期向全国人民代表大会常务委员会报告黄河流域生态保护和高质量发展工作情况。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黄河流域县级以上地方人民政府应当定期向本级人民代表大会或者其常务委员会报告本级人民政府黄河流域生态保护和高质量发展工作情况。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第十章  法律责任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国务院有关部门、黄河流域县级以上地方人民政府及其有关部门、黄河流域管理机构及其所属管理机构、黄河流域生态环境监督管理机构违反本法规定，有下列行为之一的，对直接负责的主管人员和其他直接责任人员依法给予警告、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（一）不符合行政许可条件准予行政许可；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（二）依法应当作出责令停业、关闭等决定而未作出；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（三）发现违法行为或者接到举报不依法查处；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（四）有其他玩忽职守、滥用职权、徇私舞弊行为。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有下列行为之一的，由地方人民政府生态环境、自然资源等主管部门按照职责分工，责令停止违法行为，限期拆除或者恢复原状，处五十万元以上五百万元以下罚款，对直接负责的主管人员和其他直接责任人员处五万元以上十万元以下罚款；逾期不拆除或者不恢复原状的，强制拆除或者代为恢复原状，所需费用由违法者承担；情节严重的，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（一）在黄河干支流岸线管控范围内新建、扩建化工园区或者化工项目；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（二）在黄河干流岸线或者重要支流岸线的管控范围内新建、改建、扩建尾矿库；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（三）违反生态环境准入清单规定进行生产建设活动。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第一百一十一条  </w:t>
      </w:r>
      <w:r>
        <w:rPr>
          <w:rFonts w:hint="eastAsia" w:ascii="方正仿宋_GB2312" w:hAnsi="方正仿宋_GB2312" w:eastAsia="方正仿宋_GB2312" w:cs="方正仿宋_GB2312"/>
          <w:sz w:val="32"/>
          <w:szCs w:val="32"/>
        </w:rPr>
        <w:t>违反本法规定，黄河干流、重要支流水工程未将生态用水调度纳入日常运行调度规程的，由有关主管部门按照职责分工，责令改正，给予警告，并处一万元以上十万元以下罚款；情节严重的，并处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禁渔期内在黄河流域重点水域从事天然渔业资源生产性捕捞的，由县级以上地方人民政府农业农村主管部门没收渔获物、违法所得以及用于违法活动的渔船、渔具和其他工具，并处一万元以上五万元以下罚款；采用电鱼、毒鱼、炸鱼等方式捕捞，或者有其他严重情节的，并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在黄河流域开放水域养殖、投放外来物种或者其他非本地物种种质资源的，由县级以上地方人民政府农业农村主管部门责令限期捕回，处十万元以下罚款；造成严重后果的，处十万元以上一百万元以下罚款；逾期不捕回的，代为捕回或者采取降低负面影响的措施，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在三门峡、小浪底、故县、陆浑、河口村水库库区采用网箱、围网或者拦河拉网方式养殖，妨碍水沙调控和防洪的，由县级以上地方人民政府农业农村主管部门责令停止违法行为，拆除网箱、围网或者拦河拉网，处十万元以下罚款；造成严重后果的，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黄河流域以及黄河流经省、自治区其他黄河供水区相关县级行政区域的用水单位用水超过强制性用水定额，未按照规定期限实施节水技术改造的，由县级以上地方人民政府水行政主管部门或者黄河流域管理机构及其所属管理机构责令限期整改，可以处十万元以下罚款；情节严重的，处十万元以上五十万元以下罚款，吊销取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第一百一十五条  </w:t>
      </w:r>
      <w:r>
        <w:rPr>
          <w:rFonts w:hint="eastAsia" w:ascii="方正仿宋_GB2312" w:hAnsi="方正仿宋_GB2312" w:eastAsia="方正仿宋_GB2312" w:cs="方正仿宋_GB2312"/>
          <w:sz w:val="32"/>
          <w:szCs w:val="32"/>
        </w:rPr>
        <w:t>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（一）在河道、湖泊管理范围内建设妨碍行洪的建筑物、构筑物或者从事影响河势稳定、危害河岸堤防安全和其他妨碍河道行洪的活动；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（二）违法利用、占用黄河流域河道、湖泊水域和岸线；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（三）建设跨河、穿河、穿堤、临河的工程设施，降低行洪和调蓄能力或者缩小水域面积，未建设等效替代工程或者采取其他功能补救措施；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（四）侵占黄河备用入海流路。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违反本法规定，在黄河流域破坏自然资源和生态、污染环境、妨碍防洪安全、破坏文化遗产等造成他人损害的，侵权人应当依法承担侵权责任。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违反本法规定，造成黄河流域生态环境损害的，国家规定的机关或者法律规定的组织有权请求侵权人承担修复责任、赔偿损失和相关费用。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（一）黄河干流，是指黄河源头至黄河河口，流经青海省、四川省、甘肃省、宁夏回族自治区、内蒙古自治区、山西省、陕西省、河南省、山东省的黄河主河段（含入海流路）；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（二）黄河支流，是指直接或者间接流入黄河干流的河流，支流可以分为一级支流、二级支流等；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（三）黄河重要支流，是指湟水、洮河、祖厉河、清水河、大黑河、皇甫川、窟野河、无定河、汾河、渭河、伊洛河、沁河、大汶河等一级支流；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（四）黄河滩区，是指黄河流域河道管理范围内具有行洪、滞洪、沉沙功能，由于历史原因形成的有群众居住、耕种的滩地。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第一百二十二条</w:t>
      </w:r>
      <w:bookmarkEnd w:id="0"/>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t>本法自</w:t>
      </w:r>
      <w:r>
        <w:rPr>
          <w:rFonts w:hint="eastAsia" w:ascii="方正仿宋_GB2312" w:hAnsi="方正仿宋_GB2312" w:eastAsia="方正仿宋_GB2312" w:cs="方正仿宋_GB2312"/>
          <w:sz w:val="32"/>
          <w:szCs w:val="32"/>
        </w:rPr>
        <w:t>2023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6267B4-9F8D-4328-AF2E-B82C3185B1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67FA1D3-08CC-4CC6-870F-6F4274AA6FDC}"/>
  </w:font>
  <w:font w:name="方正小标宋简体">
    <w:panose1 w:val="02000000000000000000"/>
    <w:charset w:val="86"/>
    <w:family w:val="auto"/>
    <w:pitch w:val="default"/>
    <w:sig w:usb0="00000001" w:usb1="08000000" w:usb2="00000000" w:usb3="00000000" w:csb0="00040000" w:csb1="00000000"/>
    <w:embedRegular r:id="rId3" w:fontKey="{816F14AF-5AFE-4153-801C-2E977A8CBA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6E4D11"/>
    <w:rsid w:val="005D1CAD"/>
    <w:rsid w:val="006E4D11"/>
    <w:rsid w:val="00F60206"/>
    <w:rsid w:val="05B2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21197</Words>
  <Characters>21339</Characters>
  <Lines>155</Lines>
  <Paragraphs>43</Paragraphs>
  <TotalTime>12</TotalTime>
  <ScaleCrop>false</ScaleCrop>
  <LinksUpToDate>false</LinksUpToDate>
  <CharactersWithSpaces>21339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2023-09-29T12:18:00Z</dcterms:created>
  <dc:creator>ASUS</dc:creator>
  <cp:lastModifiedBy>qwerd</cp:lastModifiedBy>
  <dcterms:modified xsi:type="dcterms:W3CDTF">2023-10-07T09:46:39Z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E1F9D4F8F99E488D915E20C50A669E3B_12</vt:lpwstr>
  </property>
</Properties>
</file>