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rPr>
        <w:t>中华人民共和国海关关衔条例</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第一章　总　　则</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第一条　</w:t>
      </w:r>
      <w:r>
        <w:rPr>
          <w:rFonts w:hint="eastAsia" w:ascii="仿宋" w:hAnsi="仿宋" w:eastAsia="仿宋" w:cs="仿宋"/>
          <w:sz w:val="32"/>
          <w:szCs w:val="32"/>
        </w:rPr>
        <w:t>为了加强海关队伍建设，增强海关工作人员的责任感、荣誉感和组织纪律性，有利于海关工作人员依法履行职责，根据宪法，制定本条例。</w:t>
      </w:r>
    </w:p>
    <w:p>
      <w:pPr>
        <w:rPr>
          <w:rFonts w:hint="eastAsia" w:ascii="仿宋" w:hAnsi="仿宋" w:eastAsia="仿宋" w:cs="仿宋"/>
          <w:sz w:val="32"/>
          <w:szCs w:val="32"/>
        </w:rPr>
      </w:pPr>
      <w:r>
        <w:rPr>
          <w:rFonts w:hint="eastAsia" w:ascii="仿宋" w:hAnsi="仿宋" w:eastAsia="仿宋" w:cs="仿宋"/>
          <w:b/>
          <w:bCs/>
          <w:sz w:val="32"/>
          <w:szCs w:val="32"/>
        </w:rPr>
        <w:t>第二条　</w:t>
      </w:r>
      <w:r>
        <w:rPr>
          <w:rFonts w:hint="eastAsia" w:ascii="仿宋" w:hAnsi="仿宋" w:eastAsia="仿宋" w:cs="仿宋"/>
          <w:sz w:val="32"/>
          <w:szCs w:val="32"/>
        </w:rPr>
        <w:t>海关实行关衔制度。海关总署、分署、特派员办公室、各直属海关、隶属海关和办事处的国家公务员可以授予海关关衔。</w:t>
      </w:r>
    </w:p>
    <w:p>
      <w:pPr>
        <w:rPr>
          <w:rFonts w:hint="eastAsia" w:ascii="仿宋" w:hAnsi="仿宋" w:eastAsia="仿宋" w:cs="仿宋"/>
          <w:sz w:val="32"/>
          <w:szCs w:val="32"/>
        </w:rPr>
      </w:pPr>
      <w:r>
        <w:rPr>
          <w:rFonts w:hint="eastAsia" w:ascii="仿宋" w:hAnsi="仿宋" w:eastAsia="仿宋" w:cs="仿宋"/>
          <w:sz w:val="32"/>
          <w:szCs w:val="32"/>
        </w:rPr>
        <w:t>海关缉私警察实行人民警察警衔制度。</w:t>
      </w:r>
    </w:p>
    <w:p>
      <w:pPr>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关衔是区分海关工作人员等级、表明海关工作人员身份的称号、标志和国家给予海关工作人员的荣誉。</w:t>
      </w:r>
    </w:p>
    <w:p>
      <w:pPr>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海关工作人员实行职务等级编制关衔。</w:t>
      </w:r>
    </w:p>
    <w:p>
      <w:pPr>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关衔高的海关工作人员对关衔低的海关工作人员，关衔高的为上级。当关衔高的海关工作人员在职务上隶属于关衔低的海关工作人员时，职务高的为上级。</w:t>
      </w:r>
    </w:p>
    <w:p>
      <w:pPr>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海关总署主管关衔工作。</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第二章　关衔等级的设置</w:t>
      </w:r>
    </w:p>
    <w:p>
      <w:pPr>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海关关衔设下列五等十三级：</w:t>
      </w:r>
    </w:p>
    <w:p>
      <w:pPr>
        <w:rPr>
          <w:rFonts w:hint="eastAsia" w:ascii="仿宋" w:hAnsi="仿宋" w:eastAsia="仿宋" w:cs="仿宋"/>
          <w:sz w:val="32"/>
          <w:szCs w:val="32"/>
        </w:rPr>
      </w:pPr>
      <w:r>
        <w:rPr>
          <w:rFonts w:hint="eastAsia" w:ascii="仿宋" w:hAnsi="仿宋" w:eastAsia="仿宋" w:cs="仿宋"/>
          <w:sz w:val="32"/>
          <w:szCs w:val="32"/>
        </w:rPr>
        <w:t>(一)海关总监、海关副总监；</w:t>
      </w:r>
    </w:p>
    <w:p>
      <w:pPr>
        <w:rPr>
          <w:rFonts w:hint="eastAsia" w:ascii="仿宋" w:hAnsi="仿宋" w:eastAsia="仿宋" w:cs="仿宋"/>
          <w:sz w:val="32"/>
          <w:szCs w:val="32"/>
        </w:rPr>
      </w:pPr>
      <w:r>
        <w:rPr>
          <w:rFonts w:hint="eastAsia" w:ascii="仿宋" w:hAnsi="仿宋" w:eastAsia="仿宋" w:cs="仿宋"/>
          <w:sz w:val="32"/>
          <w:szCs w:val="32"/>
        </w:rPr>
        <w:t>(二)关务监督：一级、二级、三级；</w:t>
      </w:r>
    </w:p>
    <w:p>
      <w:pPr>
        <w:rPr>
          <w:rFonts w:hint="eastAsia" w:ascii="仿宋" w:hAnsi="仿宋" w:eastAsia="仿宋" w:cs="仿宋"/>
          <w:sz w:val="32"/>
          <w:szCs w:val="32"/>
        </w:rPr>
      </w:pPr>
      <w:r>
        <w:rPr>
          <w:rFonts w:hint="eastAsia" w:ascii="仿宋" w:hAnsi="仿宋" w:eastAsia="仿宋" w:cs="仿宋"/>
          <w:sz w:val="32"/>
          <w:szCs w:val="32"/>
        </w:rPr>
        <w:t>(三)关务督察：一级、二级、三级；</w:t>
      </w:r>
    </w:p>
    <w:p>
      <w:pPr>
        <w:rPr>
          <w:rFonts w:hint="eastAsia" w:ascii="仿宋" w:hAnsi="仿宋" w:eastAsia="仿宋" w:cs="仿宋"/>
          <w:sz w:val="32"/>
          <w:szCs w:val="32"/>
        </w:rPr>
      </w:pPr>
      <w:r>
        <w:rPr>
          <w:rFonts w:hint="eastAsia" w:ascii="仿宋" w:hAnsi="仿宋" w:eastAsia="仿宋" w:cs="仿宋"/>
          <w:sz w:val="32"/>
          <w:szCs w:val="32"/>
        </w:rPr>
        <w:t>(四)关务督办：一级、二级、三级；</w:t>
      </w:r>
    </w:p>
    <w:p>
      <w:pPr>
        <w:rPr>
          <w:rFonts w:hint="eastAsia" w:ascii="仿宋" w:hAnsi="仿宋" w:eastAsia="仿宋" w:cs="仿宋"/>
          <w:sz w:val="32"/>
          <w:szCs w:val="32"/>
        </w:rPr>
      </w:pPr>
      <w:r>
        <w:rPr>
          <w:rFonts w:hint="eastAsia" w:ascii="仿宋" w:hAnsi="仿宋" w:eastAsia="仿宋" w:cs="仿宋"/>
          <w:sz w:val="32"/>
          <w:szCs w:val="32"/>
        </w:rPr>
        <w:t>(五)关务员：一级、二级。</w:t>
      </w:r>
    </w:p>
    <w:p>
      <w:pPr>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海关工作人员实行下列职务等级编制关衔：</w:t>
      </w:r>
    </w:p>
    <w:p>
      <w:pPr>
        <w:rPr>
          <w:rFonts w:hint="eastAsia" w:ascii="仿宋" w:hAnsi="仿宋" w:eastAsia="仿宋" w:cs="仿宋"/>
          <w:sz w:val="32"/>
          <w:szCs w:val="32"/>
        </w:rPr>
      </w:pPr>
      <w:r>
        <w:rPr>
          <w:rFonts w:hint="eastAsia" w:ascii="仿宋" w:hAnsi="仿宋" w:eastAsia="仿宋" w:cs="仿宋"/>
          <w:sz w:val="32"/>
          <w:szCs w:val="32"/>
        </w:rPr>
        <w:t>(一)署级正职：海关总监；</w:t>
      </w:r>
    </w:p>
    <w:p>
      <w:pPr>
        <w:rPr>
          <w:rFonts w:hint="eastAsia" w:ascii="仿宋" w:hAnsi="仿宋" w:eastAsia="仿宋" w:cs="仿宋"/>
          <w:sz w:val="32"/>
          <w:szCs w:val="32"/>
        </w:rPr>
      </w:pPr>
      <w:r>
        <w:rPr>
          <w:rFonts w:hint="eastAsia" w:ascii="仿宋" w:hAnsi="仿宋" w:eastAsia="仿宋" w:cs="仿宋"/>
          <w:sz w:val="32"/>
          <w:szCs w:val="32"/>
        </w:rPr>
        <w:t>(二)署级副职：海关副总监；</w:t>
      </w:r>
    </w:p>
    <w:p>
      <w:pPr>
        <w:rPr>
          <w:rFonts w:hint="eastAsia" w:ascii="仿宋" w:hAnsi="仿宋" w:eastAsia="仿宋" w:cs="仿宋"/>
          <w:sz w:val="32"/>
          <w:szCs w:val="32"/>
        </w:rPr>
      </w:pPr>
      <w:r>
        <w:rPr>
          <w:rFonts w:hint="eastAsia" w:ascii="仿宋" w:hAnsi="仿宋" w:eastAsia="仿宋" w:cs="仿宋"/>
          <w:sz w:val="32"/>
          <w:szCs w:val="32"/>
        </w:rPr>
        <w:t>(三)局级正职：一级关务监督至二级关务监督；</w:t>
      </w:r>
    </w:p>
    <w:p>
      <w:pPr>
        <w:rPr>
          <w:rFonts w:hint="eastAsia" w:ascii="仿宋" w:hAnsi="仿宋" w:eastAsia="仿宋" w:cs="仿宋"/>
          <w:sz w:val="32"/>
          <w:szCs w:val="32"/>
        </w:rPr>
      </w:pPr>
      <w:r>
        <w:rPr>
          <w:rFonts w:hint="eastAsia" w:ascii="仿宋" w:hAnsi="仿宋" w:eastAsia="仿宋" w:cs="仿宋"/>
          <w:sz w:val="32"/>
          <w:szCs w:val="32"/>
        </w:rPr>
        <w:t>(四)局级副职：二级关务监督至三级关务监督；</w:t>
      </w:r>
    </w:p>
    <w:p>
      <w:pPr>
        <w:rPr>
          <w:rFonts w:hint="eastAsia" w:ascii="仿宋" w:hAnsi="仿宋" w:eastAsia="仿宋" w:cs="仿宋"/>
          <w:sz w:val="32"/>
          <w:szCs w:val="32"/>
        </w:rPr>
      </w:pPr>
      <w:r>
        <w:rPr>
          <w:rFonts w:hint="eastAsia" w:ascii="仿宋" w:hAnsi="仿宋" w:eastAsia="仿宋" w:cs="仿宋"/>
          <w:sz w:val="32"/>
          <w:szCs w:val="32"/>
        </w:rPr>
        <w:t>(五)处级正职：三级关务监督至二级关务督察；</w:t>
      </w:r>
    </w:p>
    <w:p>
      <w:pPr>
        <w:rPr>
          <w:rFonts w:hint="eastAsia" w:ascii="仿宋" w:hAnsi="仿宋" w:eastAsia="仿宋" w:cs="仿宋"/>
          <w:sz w:val="32"/>
          <w:szCs w:val="32"/>
        </w:rPr>
      </w:pPr>
      <w:r>
        <w:rPr>
          <w:rFonts w:hint="eastAsia" w:ascii="仿宋" w:hAnsi="仿宋" w:eastAsia="仿宋" w:cs="仿宋"/>
          <w:sz w:val="32"/>
          <w:szCs w:val="32"/>
        </w:rPr>
        <w:t>(六)处级副职：一级关务督察至三级关务督察；</w:t>
      </w:r>
    </w:p>
    <w:p>
      <w:pPr>
        <w:rPr>
          <w:rFonts w:hint="eastAsia" w:ascii="仿宋" w:hAnsi="仿宋" w:eastAsia="仿宋" w:cs="仿宋"/>
          <w:sz w:val="32"/>
          <w:szCs w:val="32"/>
        </w:rPr>
      </w:pPr>
      <w:r>
        <w:rPr>
          <w:rFonts w:hint="eastAsia" w:ascii="仿宋" w:hAnsi="仿宋" w:eastAsia="仿宋" w:cs="仿宋"/>
          <w:sz w:val="32"/>
          <w:szCs w:val="32"/>
        </w:rPr>
        <w:t>(七)科级正职：二级关务督察至二级关务督办；</w:t>
      </w:r>
    </w:p>
    <w:p>
      <w:pPr>
        <w:rPr>
          <w:rFonts w:hint="eastAsia" w:ascii="仿宋" w:hAnsi="仿宋" w:eastAsia="仿宋" w:cs="仿宋"/>
          <w:sz w:val="32"/>
          <w:szCs w:val="32"/>
        </w:rPr>
      </w:pPr>
      <w:r>
        <w:rPr>
          <w:rFonts w:hint="eastAsia" w:ascii="仿宋" w:hAnsi="仿宋" w:eastAsia="仿宋" w:cs="仿宋"/>
          <w:sz w:val="32"/>
          <w:szCs w:val="32"/>
        </w:rPr>
        <w:t>(八)科级副职：三级关务督察至三级关务督办；</w:t>
      </w:r>
    </w:p>
    <w:p>
      <w:pPr>
        <w:rPr>
          <w:rFonts w:hint="eastAsia" w:ascii="仿宋" w:hAnsi="仿宋" w:eastAsia="仿宋" w:cs="仿宋"/>
          <w:sz w:val="32"/>
          <w:szCs w:val="32"/>
        </w:rPr>
      </w:pPr>
      <w:r>
        <w:rPr>
          <w:rFonts w:hint="eastAsia" w:ascii="仿宋" w:hAnsi="仿宋" w:eastAsia="仿宋" w:cs="仿宋"/>
          <w:sz w:val="32"/>
          <w:szCs w:val="32"/>
        </w:rPr>
        <w:t>(九)科员职：一级关务督办至一级关务员；</w:t>
      </w:r>
    </w:p>
    <w:p>
      <w:pPr>
        <w:rPr>
          <w:rFonts w:hint="eastAsia" w:ascii="仿宋" w:hAnsi="仿宋" w:eastAsia="仿宋" w:cs="仿宋"/>
          <w:sz w:val="32"/>
          <w:szCs w:val="32"/>
        </w:rPr>
      </w:pPr>
      <w:r>
        <w:rPr>
          <w:rFonts w:hint="eastAsia" w:ascii="仿宋" w:hAnsi="仿宋" w:eastAsia="仿宋" w:cs="仿宋"/>
          <w:sz w:val="32"/>
          <w:szCs w:val="32"/>
        </w:rPr>
        <w:t>(十)办事员职：二级关务督办至二级关务员。</w:t>
      </w:r>
    </w:p>
    <w:p>
      <w:pPr>
        <w:rPr>
          <w:rFonts w:hint="eastAsia" w:ascii="仿宋" w:hAnsi="仿宋" w:eastAsia="仿宋" w:cs="仿宋"/>
          <w:sz w:val="32"/>
          <w:szCs w:val="32"/>
        </w:rPr>
      </w:pPr>
    </w:p>
    <w:p>
      <w:pPr>
        <w:jc w:val="center"/>
        <w:rPr>
          <w:rFonts w:hint="eastAsia" w:ascii="楷体" w:hAnsi="楷体" w:eastAsia="楷体" w:cs="楷体"/>
          <w:b/>
          <w:bCs/>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第三章　关衔的授予</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第九条　</w:t>
      </w:r>
      <w:r>
        <w:rPr>
          <w:rFonts w:hint="eastAsia" w:ascii="仿宋" w:hAnsi="仿宋" w:eastAsia="仿宋" w:cs="仿宋"/>
          <w:sz w:val="32"/>
          <w:szCs w:val="32"/>
        </w:rPr>
        <w:t>关衔的授予以海关工作人员现任职务、德才表现、任职时间和工作年限为依据。</w:t>
      </w:r>
    </w:p>
    <w:p>
      <w:pPr>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海关招考录用海关工作人员或者从其他部门调任海关工作人员，在确定职务后授予相应的关衔。</w:t>
      </w:r>
    </w:p>
    <w:p>
      <w:pPr>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关衔按照下列规定权限批准授予：</w:t>
      </w:r>
    </w:p>
    <w:p>
      <w:pPr>
        <w:rPr>
          <w:rFonts w:hint="eastAsia" w:ascii="仿宋" w:hAnsi="仿宋" w:eastAsia="仿宋" w:cs="仿宋"/>
          <w:sz w:val="32"/>
          <w:szCs w:val="32"/>
        </w:rPr>
      </w:pPr>
      <w:r>
        <w:rPr>
          <w:rFonts w:hint="eastAsia" w:ascii="仿宋" w:hAnsi="仿宋" w:eastAsia="仿宋" w:cs="仿宋"/>
          <w:sz w:val="32"/>
          <w:szCs w:val="32"/>
        </w:rPr>
        <w:t>(一)海关总监、海关副总监、一级关务监督、二级关务监督由国务院总理批准授予；</w:t>
      </w:r>
    </w:p>
    <w:p>
      <w:pPr>
        <w:rPr>
          <w:rFonts w:hint="eastAsia" w:ascii="仿宋" w:hAnsi="仿宋" w:eastAsia="仿宋" w:cs="仿宋"/>
          <w:sz w:val="32"/>
          <w:szCs w:val="32"/>
        </w:rPr>
      </w:pPr>
      <w:r>
        <w:rPr>
          <w:rFonts w:hint="eastAsia" w:ascii="仿宋" w:hAnsi="仿宋" w:eastAsia="仿宋" w:cs="仿宋"/>
          <w:sz w:val="32"/>
          <w:szCs w:val="32"/>
        </w:rPr>
        <w:t>(二)三级关务监督至三级关务督察，由海关总署署长批准授予；</w:t>
      </w:r>
    </w:p>
    <w:p>
      <w:pPr>
        <w:rPr>
          <w:rFonts w:hint="eastAsia" w:ascii="仿宋" w:hAnsi="仿宋" w:eastAsia="仿宋" w:cs="仿宋"/>
          <w:sz w:val="32"/>
          <w:szCs w:val="32"/>
        </w:rPr>
      </w:pPr>
      <w:r>
        <w:rPr>
          <w:rFonts w:hint="eastAsia" w:ascii="仿宋" w:hAnsi="仿宋" w:eastAsia="仿宋" w:cs="仿宋"/>
          <w:sz w:val="32"/>
          <w:szCs w:val="32"/>
        </w:rPr>
        <w:t>(三)海关总署机关及海关总署派出机构的一级关务督办以下的关衔由海关总署政治部主任批准授予；</w:t>
      </w:r>
    </w:p>
    <w:p>
      <w:pPr>
        <w:rPr>
          <w:rFonts w:hint="eastAsia" w:ascii="仿宋" w:hAnsi="仿宋" w:eastAsia="仿宋" w:cs="仿宋"/>
          <w:sz w:val="32"/>
          <w:szCs w:val="32"/>
        </w:rPr>
      </w:pPr>
      <w:r>
        <w:rPr>
          <w:rFonts w:hint="eastAsia" w:ascii="仿宋" w:hAnsi="仿宋" w:eastAsia="仿宋" w:cs="仿宋"/>
          <w:sz w:val="32"/>
          <w:szCs w:val="32"/>
        </w:rPr>
        <w:t>(四)各直属海关、隶属海关的一级关务督办以下的关衔由各直属海关关长批准授予。</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第四章　关衔的晋级</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二级关务督察以下关衔的海关工作人员，在其职务等级编制关衔幅度内，按照下列期限晋级：</w:t>
      </w:r>
    </w:p>
    <w:p>
      <w:pPr>
        <w:rPr>
          <w:rFonts w:hint="eastAsia" w:ascii="仿宋" w:hAnsi="仿宋" w:eastAsia="仿宋" w:cs="仿宋"/>
          <w:sz w:val="32"/>
          <w:szCs w:val="32"/>
        </w:rPr>
      </w:pPr>
      <w:r>
        <w:rPr>
          <w:rFonts w:hint="eastAsia" w:ascii="仿宋" w:hAnsi="仿宋" w:eastAsia="仿宋" w:cs="仿宋"/>
          <w:sz w:val="32"/>
          <w:szCs w:val="32"/>
        </w:rPr>
        <w:t>二级关务员至一级关务督办，每三年晋升一级；</w:t>
      </w:r>
    </w:p>
    <w:p>
      <w:pPr>
        <w:rPr>
          <w:rFonts w:hint="eastAsia" w:ascii="仿宋" w:hAnsi="仿宋" w:eastAsia="仿宋" w:cs="仿宋"/>
          <w:sz w:val="32"/>
          <w:szCs w:val="32"/>
        </w:rPr>
      </w:pPr>
      <w:r>
        <w:rPr>
          <w:rFonts w:hint="eastAsia" w:ascii="仿宋" w:hAnsi="仿宋" w:eastAsia="仿宋" w:cs="仿宋"/>
          <w:sz w:val="32"/>
          <w:szCs w:val="32"/>
        </w:rPr>
        <w:t>一级关务督办至一级关务督察，每四年晋升一级。</w:t>
      </w:r>
    </w:p>
    <w:p>
      <w:pPr>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rPr>
        <w:t>十三条　</w:t>
      </w:r>
      <w:r>
        <w:rPr>
          <w:rFonts w:hint="eastAsia" w:ascii="仿宋" w:hAnsi="仿宋" w:eastAsia="仿宋" w:cs="仿宋"/>
          <w:sz w:val="32"/>
          <w:szCs w:val="32"/>
        </w:rPr>
        <w:t>二级关务督察以下关衔的海关工作人员，晋级期限届满，经考核具备晋级条件的，应当逐级晋升；不具备晋级条件的，应当延期晋升。在工作中有突出功绩的，经批准可以提前晋升。</w:t>
      </w:r>
    </w:p>
    <w:p>
      <w:pPr>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一级关务督察以上关衔的海关工作人员晋级，在职务等级编制关衔幅度内，根据其德才表现和工作实绩实行选升。</w:t>
      </w:r>
    </w:p>
    <w:p>
      <w:pPr>
        <w:rPr>
          <w:rFonts w:hint="eastAsia" w:ascii="仿宋" w:hAnsi="仿宋" w:eastAsia="仿宋" w:cs="仿宋"/>
          <w:b w:val="0"/>
          <w:bCs w:val="0"/>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海关工作人员提升职务，其关衔低于新任职务等级编制关衔的最低关衔的，应当晋升至新任职务等级编制关</w:t>
      </w:r>
      <w:r>
        <w:rPr>
          <w:rFonts w:hint="eastAsia" w:ascii="仿宋" w:hAnsi="仿宋" w:eastAsia="仿宋" w:cs="仿宋"/>
          <w:b w:val="0"/>
          <w:bCs w:val="0"/>
          <w:sz w:val="32"/>
          <w:szCs w:val="32"/>
        </w:rPr>
        <w:t>衔的最低关衔。</w:t>
      </w:r>
    </w:p>
    <w:p>
      <w:pPr>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关务员晋升关务督办，关务督办晋升关务督察，关务督察晋升关务监督，经培训合格后，方可晋升。</w:t>
      </w:r>
    </w:p>
    <w:p>
      <w:pPr>
        <w:rPr>
          <w:rFonts w:hint="eastAsia" w:ascii="仿宋" w:hAnsi="仿宋" w:eastAsia="仿宋" w:cs="仿宋"/>
          <w:sz w:val="32"/>
          <w:szCs w:val="32"/>
        </w:rPr>
      </w:pPr>
      <w:r>
        <w:rPr>
          <w:rFonts w:hint="eastAsia" w:ascii="仿宋" w:hAnsi="仿宋" w:eastAsia="仿宋" w:cs="仿宋"/>
          <w:b/>
          <w:bCs/>
          <w:sz w:val="32"/>
          <w:szCs w:val="32"/>
        </w:rPr>
        <w:t>第十七条　</w:t>
      </w:r>
      <w:r>
        <w:rPr>
          <w:rFonts w:hint="eastAsia" w:ascii="仿宋" w:hAnsi="仿宋" w:eastAsia="仿宋" w:cs="仿宋"/>
          <w:sz w:val="32"/>
          <w:szCs w:val="32"/>
        </w:rPr>
        <w:t>关衔晋级的批准权限适用本条例第十一条的规定。</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第五章　关衔的保留、降级、取消</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海关工作人员退休后，其关衔予以保留，但不得佩带标志。</w:t>
      </w:r>
    </w:p>
    <w:p>
      <w:pPr>
        <w:rPr>
          <w:rFonts w:hint="eastAsia" w:ascii="仿宋" w:hAnsi="仿宋" w:eastAsia="仿宋" w:cs="仿宋"/>
          <w:sz w:val="32"/>
          <w:szCs w:val="32"/>
        </w:rPr>
      </w:pPr>
      <w:r>
        <w:rPr>
          <w:rFonts w:hint="eastAsia" w:ascii="仿宋" w:hAnsi="仿宋" w:eastAsia="仿宋" w:cs="仿宋"/>
          <w:sz w:val="32"/>
          <w:szCs w:val="32"/>
        </w:rPr>
        <w:t>海关工作人员调离、辞职或者被辞退的，其关衔不予保留。</w:t>
      </w:r>
    </w:p>
    <w:p>
      <w:pPr>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海关工作人员因不胜任现任职务被调任下级职务的，其关衔高于新任职务等级编制关衔的最高关衔的，应当降级至新任职务等级编制关衔的最高关衔。关衔降级的批准权限与原关衔的批准权限相同。</w:t>
      </w:r>
    </w:p>
    <w:p>
      <w:pPr>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海关工作人员受到降级、撤职行政处分的，应当相应降低关衔。关衔降级的批准权限与原关衔的批准权限相同。关衔降级后，其关衔晋级的期限按照降级后的关衔等级重新计算。</w:t>
      </w:r>
    </w:p>
    <w:p>
      <w:pPr>
        <w:rPr>
          <w:rFonts w:hint="eastAsia" w:ascii="仿宋" w:hAnsi="仿宋" w:eastAsia="仿宋" w:cs="仿宋"/>
          <w:sz w:val="32"/>
          <w:szCs w:val="32"/>
        </w:rPr>
      </w:pPr>
      <w:r>
        <w:rPr>
          <w:rFonts w:hint="eastAsia" w:ascii="仿宋" w:hAnsi="仿宋" w:eastAsia="仿宋" w:cs="仿宋"/>
          <w:sz w:val="32"/>
          <w:szCs w:val="32"/>
        </w:rPr>
        <w:t>关衔降级不适用于二级关务员。</w:t>
      </w:r>
    </w:p>
    <w:p>
      <w:pPr>
        <w:rPr>
          <w:rFonts w:hint="eastAsia" w:ascii="仿宋" w:hAnsi="仿宋" w:eastAsia="仿宋" w:cs="仿宋"/>
          <w:sz w:val="32"/>
          <w:szCs w:val="32"/>
        </w:rPr>
      </w:pPr>
      <w:r>
        <w:rPr>
          <w:rFonts w:hint="eastAsia" w:ascii="仿宋" w:hAnsi="仿宋" w:eastAsia="仿宋" w:cs="仿宋"/>
          <w:b/>
          <w:bCs/>
          <w:sz w:val="32"/>
          <w:szCs w:val="32"/>
        </w:rPr>
        <w:t>第二十一条　</w:t>
      </w:r>
      <w:r>
        <w:rPr>
          <w:rFonts w:hint="eastAsia" w:ascii="仿宋" w:hAnsi="仿宋" w:eastAsia="仿宋" w:cs="仿宋"/>
          <w:sz w:val="32"/>
          <w:szCs w:val="32"/>
        </w:rPr>
        <w:t>海关工作人员受到开除行政处分的，因犯罪被依法判处剥夺政治权利或者有期徒刑以上刑罚的，其关衔相应取消，并且不再履行批准手续。</w:t>
      </w:r>
    </w:p>
    <w:p>
      <w:pPr>
        <w:rPr>
          <w:rFonts w:hint="eastAsia" w:ascii="仿宋" w:hAnsi="仿宋" w:eastAsia="仿宋" w:cs="仿宋"/>
          <w:sz w:val="32"/>
          <w:szCs w:val="32"/>
        </w:rPr>
      </w:pPr>
      <w:r>
        <w:rPr>
          <w:rFonts w:hint="eastAsia" w:ascii="仿宋" w:hAnsi="仿宋" w:eastAsia="仿宋" w:cs="仿宋"/>
          <w:sz w:val="32"/>
          <w:szCs w:val="32"/>
        </w:rPr>
        <w:t>退休的海关工作人员犯罪的，适用前款规定。</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楷体" w:hAnsi="楷体" w:eastAsia="楷体" w:cs="楷体"/>
          <w:b/>
          <w:bCs/>
          <w:sz w:val="32"/>
          <w:szCs w:val="32"/>
        </w:rPr>
      </w:pPr>
      <w:r>
        <w:rPr>
          <w:rFonts w:hint="eastAsia" w:ascii="楷体" w:hAnsi="楷体" w:eastAsia="楷体" w:cs="楷体"/>
          <w:b/>
          <w:bCs/>
          <w:sz w:val="32"/>
          <w:szCs w:val="32"/>
        </w:rPr>
        <w:t>第六章　附　　则</w:t>
      </w:r>
    </w:p>
    <w:p>
      <w:pPr>
        <w:jc w:val="center"/>
        <w:rPr>
          <w:rFonts w:hint="eastAsia" w:ascii="楷体" w:hAnsi="楷体" w:eastAsia="楷体" w:cs="楷体"/>
          <w:b/>
          <w:bCs/>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海关关衔标志式样和佩带办法，由国务院规定。</w:t>
      </w:r>
    </w:p>
    <w:p>
      <w:pPr>
        <w:rPr>
          <w:rFonts w:hint="eastAsia" w:ascii="仿宋" w:hAnsi="仿宋" w:eastAsia="仿宋" w:cs="仿宋"/>
          <w:sz w:val="32"/>
          <w:szCs w:val="32"/>
        </w:rPr>
      </w:pPr>
      <w:bookmarkStart w:id="0" w:name="_GoBack"/>
      <w:bookmarkEnd w:id="0"/>
      <w:r>
        <w:rPr>
          <w:rFonts w:hint="eastAsia" w:ascii="仿宋" w:hAnsi="仿宋" w:eastAsia="仿宋" w:cs="仿宋"/>
          <w:b/>
          <w:bCs/>
          <w:sz w:val="32"/>
          <w:szCs w:val="32"/>
        </w:rPr>
        <w:t>第二十三条</w:t>
      </w:r>
      <w:r>
        <w:rPr>
          <w:rFonts w:hint="eastAsia" w:ascii="仿宋" w:hAnsi="仿宋" w:eastAsia="仿宋" w:cs="仿宋"/>
          <w:sz w:val="32"/>
          <w:szCs w:val="32"/>
        </w:rPr>
        <w:t>　本条例自公布之日起施行。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7C844825"/>
    <w:rsid w:val="3BEA6867"/>
    <w:rsid w:val="7C844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2023-09-28T14:28:00Z</dcterms:created>
  <dc:creator>梁棕然</dc:creator>
  <cp:lastModifiedBy>fluoxetine</cp:lastModifiedBy>
  <dcterms:modified xsi:type="dcterms:W3CDTF">2023-10-05T10:46:03Z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AD873C6BD3B646F6A7F14985EEC62FA6_11</vt:lpwstr>
  </property>
</Properties>
</file>