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中华人民共和国军人地位和权益保障法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为了保障军人地位和合法权益，激励军人履行职责使命，让军人成为全社会尊崇的职业，促进国防和军队现代化建设，根据宪法，制定本法。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本法所称军人，是指在中国人民解放军服现役的军官、军士、义务兵等人员。</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军人肩负捍卫国家主权、安全、发展利益和保卫人民的和平劳动的神圣职责和崇高使命。</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军人是全社会尊崇的职业。国家和社会尊重、优待军人，保障军人享有与其职业特点、担负职责使命和所做贡献相称的地位和权益，经常开展各种形式的拥军优属活动。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一切国家机关和武装力量、各政党和群团组织、企业事业单位、社会组织和其他组织都有依法保障军人地位和权益的责任，全体公民都应当依法维护军人合法权益。</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军人地位和权益保障工作，坚持中国共产党的领导，以服务军队战斗力建设为根本目的，遵循权利与义务相统一、物质保障与精神激励相结合、保障水平与国民经济和社会发展相适应的原则。</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中央军事委员会政治工作部门、国务院退役军人工作主管部门以及中央和国家有关机关、中央军事委员会有关部门按照职责分工做好军人地位和权益保障工作。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县级以上地方各级人民政府负责本行政区域内有关军人地位和权益保障工作。军队团级以上单位政治工作部门负责本单位的军人地位和权益保障工作。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省军区（卫戍区、警备区）、军分区（警备区）和县、自治县、市、市辖区的人民武装部，负责所在行政区域人民政府与军队单位之间军人地位和权益保障方面的联系协调工作，并根据需要建立工作协调机制。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乡镇人民政府、街道办事处、基层群众性自治组织应当按照职责做好军人地位和权益保障工作。</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军人地位和权益保障所需经费，由中央和地方按照事权和支出责任相适应的原则列入预算。</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中央和国家有关机关、县级以上地方人民政府及其有关部门、军队各级机关，应当将军人地位和权益保障工作情况作为拥军优属、拥政爱民等工作评比和有关单位负责人以及工作人员考核评价的重要内容。</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国家鼓励和引导群团组织、企业事业单位、社会组织、个人等社会力量依法通过捐赠、志愿服务等方式为军人权益保障提供支持，符合规定条件的，依法享受税收优惠等政策。</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每年8月1日为中国人民解放军建军节。各级人民政府和军队单位应当在建军节组织开展庆祝、纪念等活动。</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对在军人地位和权益保障工作中做出突出贡献的单位和个人，按照国家有关规定给予表彰、奖励。</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军人地位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军人是中国共产党领导的国家武装力量基本成员，必须忠于祖国，忠于中国共产党，听党指挥，坚决服从命令，认真履行巩固中国共产党的领导和社会主义制度的重要职责使命。</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军人是人民子弟兵，应当热爱人民，全心全意为人民服务，保卫人民生命财产安全，当遇到人民群众生命财产受到严重威胁时，挺身而出、积极救助。</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军人是捍卫国家主权、统一、领土完整的坚强力量，应当具备巩固国防、抵抗侵略、保卫祖国所需的战斗精神和能力素质，按照实战要求始终保持戒备状态，苦练杀敌本领，不怕牺牲，能打胜仗，坚决完成任务。</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军人是中国特色社会主义现代化建设的重要力量，应当积极投身全面建设社会主义现代化国家的事业，依法参加突发事件的应急救援和处置工作。</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军人享有宪法和法律规定的政治权利，依法参加国家权力机关组成人员选举，依法参加管理国家事务、管理经济和文化事业、管理社会事务。</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军队实行官兵一致，军人之间在政治和人格上一律平等，应当互相尊重、平等对待。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军队建立健全军人代表会议、军人委员会等民主制度，保障军人知情权、参与权、建议权和监督权。</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军人必须模范遵守宪法和法律，认真履行宪法和法律规定的公民义务，严格遵守军事法规、军队纪律，作风优良，带头践行社会主义核心价值观。</w:t>
      </w:r>
    </w:p>
    <w:p>
      <w:pPr>
        <w:rPr>
          <w:rFonts w:hint="eastAsia" w:ascii="仿宋" w:hAnsi="仿宋" w:eastAsia="仿宋" w:cs="仿宋"/>
          <w:sz w:val="32"/>
          <w:szCs w:val="32"/>
        </w:rPr>
      </w:pPr>
      <w:r>
        <w:rPr>
          <w:rFonts w:hint="eastAsia" w:ascii="仿宋" w:hAnsi="仿宋" w:eastAsia="仿宋" w:cs="仿宋"/>
          <w:b/>
          <w:bCs/>
          <w:sz w:val="32"/>
          <w:szCs w:val="32"/>
        </w:rPr>
        <w:t>第十九条　</w:t>
      </w:r>
      <w:r>
        <w:rPr>
          <w:rFonts w:hint="eastAsia" w:ascii="仿宋" w:hAnsi="仿宋" w:eastAsia="仿宋" w:cs="仿宋"/>
          <w:sz w:val="32"/>
          <w:szCs w:val="32"/>
        </w:rPr>
        <w:t>国家为军人履行职责提供保障，军人依法履行职责的行为受法律保护。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军人因执行任务给公民、法人或者其他组织的合法权益造成损害的，按照有关规定由国家予以赔偿或者补偿。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公民、法人和其他组织应当为军人依法履行职责提供必要的支持和协助。</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军人因履行职责享有的特定权益、承担的特定义务，由本法和有关法律法规规定。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荣誉维护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军人荣誉是国家、社会对军人献身国防和军队建设、社会主义现代化建设的褒扬和激励，是鼓舞军人士气、提升军队战斗力的精神力量。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国家维护军人荣誉，激励军人崇尚和珍惜荣誉。</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军队加强爱国主义、集体主义、革命英雄主义教育，强化军人的荣誉意识，培育有灵魂、有本事、有血性、有品德的新时代革命军人，锻造具有铁一般信仰、铁一般信念、铁一般纪律、铁一般担当的过硬部队。</w:t>
      </w:r>
    </w:p>
    <w:p>
      <w:pPr>
        <w:rPr>
          <w:rFonts w:hint="eastAsia" w:ascii="仿宋" w:hAnsi="仿宋" w:eastAsia="仿宋" w:cs="仿宋"/>
          <w:sz w:val="32"/>
          <w:szCs w:val="32"/>
        </w:rPr>
      </w:pPr>
      <w:r>
        <w:rPr>
          <w:rFonts w:hint="eastAsia" w:ascii="仿宋" w:hAnsi="仿宋" w:eastAsia="仿宋" w:cs="仿宋"/>
          <w:b/>
          <w:bCs/>
          <w:sz w:val="32"/>
          <w:szCs w:val="32"/>
        </w:rPr>
        <w:t>第二十三条　</w:t>
      </w:r>
      <w:r>
        <w:rPr>
          <w:rFonts w:hint="eastAsia" w:ascii="仿宋" w:hAnsi="仿宋" w:eastAsia="仿宋" w:cs="仿宋"/>
          <w:sz w:val="32"/>
          <w:szCs w:val="32"/>
        </w:rPr>
        <w:t>国家采取多种形式的宣传教育、奖励激励和保障措施，培育军人的职业使命感、自豪感和荣誉感，激发军人建功立业、报效国家的积极性、主动性、创造性。</w:t>
      </w:r>
    </w:p>
    <w:p>
      <w:pPr>
        <w:rPr>
          <w:rFonts w:hint="eastAsia" w:ascii="仿宋" w:hAnsi="仿宋" w:eastAsia="仿宋" w:cs="仿宋"/>
          <w:sz w:val="32"/>
          <w:szCs w:val="32"/>
        </w:rPr>
      </w:pPr>
      <w:r>
        <w:rPr>
          <w:rFonts w:hint="eastAsia" w:ascii="仿宋" w:hAnsi="仿宋" w:eastAsia="仿宋" w:cs="仿宋"/>
          <w:b/>
          <w:bCs/>
          <w:sz w:val="32"/>
          <w:szCs w:val="32"/>
        </w:rPr>
        <w:t>第二十四条　</w:t>
      </w:r>
      <w:r>
        <w:rPr>
          <w:rFonts w:hint="eastAsia" w:ascii="仿宋" w:hAnsi="仿宋" w:eastAsia="仿宋" w:cs="仿宋"/>
          <w:sz w:val="32"/>
          <w:szCs w:val="32"/>
        </w:rPr>
        <w:t>全社会应当学习中国人民解放军光荣历史，宣传军人功绩和牺牲奉献精神,营造维护军人荣誉的良好氛围。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各级各类学校设置的国防教育课程中，应当包括中国人民解放军光荣历史、军人英雄模范事迹等内容。</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国家建立健全军人荣誉体系，通过授予勋章、荣誉称号和记功、嘉奖、表彰、颁发纪念章等方式，对做出突出成绩和贡献的军人给予功勋荣誉表彰，褒扬军人为国家和人民做出的奉献和牺牲。</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军人经军队单位批准可以接受地方人民政府、群团组织和社会组织等授予的荣誉，以及国际组织和其他国家、军队等授予的荣誉。</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获得功勋荣誉表彰的军人享受相应礼遇和待遇。军人执行作战任务获得功勋荣誉表彰的，按照高于平时的原则享受礼遇和待遇。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获得功勋荣誉表彰和执行作战任务的军人的姓名和功绩，按照规定载入功勋簿、荣誉册、地方志等史志。</w:t>
      </w:r>
    </w:p>
    <w:p>
      <w:pPr>
        <w:rPr>
          <w:rFonts w:hint="eastAsia" w:ascii="仿宋" w:hAnsi="仿宋" w:eastAsia="仿宋" w:cs="仿宋"/>
          <w:sz w:val="32"/>
          <w:szCs w:val="32"/>
        </w:rPr>
      </w:pPr>
      <w:r>
        <w:rPr>
          <w:rFonts w:hint="eastAsia" w:ascii="仿宋" w:hAnsi="仿宋" w:eastAsia="仿宋" w:cs="仿宋"/>
          <w:b/>
          <w:bCs/>
          <w:sz w:val="32"/>
          <w:szCs w:val="32"/>
        </w:rPr>
        <w:t>第二十八条　</w:t>
      </w:r>
      <w:r>
        <w:rPr>
          <w:rFonts w:hint="eastAsia" w:ascii="仿宋" w:hAnsi="仿宋" w:eastAsia="仿宋" w:cs="仿宋"/>
          <w:sz w:val="32"/>
          <w:szCs w:val="32"/>
        </w:rPr>
        <w:t>中央和国家有关机关、地方和军队各级有关机关，以及广播、电视、报刊、互联网等媒体，应当积极宣传军人的先进典型和英勇事迹。</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国家和社会尊崇、铭记为国家、人民、民族牺牲的军人，尊敬、礼遇其遗属。</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国家建立英雄烈士纪念设施供公众瞻仰，悼念缅怀英雄烈士，开展纪念和教育活动。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国家推进军人公墓建设。军人去世后，符合规定条件的可以安葬在军人公墓。</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国家建立军人礼遇仪式制度。在公民入伍、军人退出现役等时机，应当举行相应仪式；在烈士和因公牺牲军人安葬等场合，应当举行悼念仪式。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级人民政府应当在重大节日和纪念日组织开展走访慰问军队单位、军人家庭和烈士、因公牺牲军人、病故军人的遗属等活动，在举行重要庆典、纪念活动时邀请军人、军人家属和烈士、因公牺牲军人、病故军人的遗属代表参加。</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地方人民政府应当为军人和烈士、因公牺牲军人、病故军人的遗属的家庭悬挂光荣牌。军人获得功勋荣誉表彰，由当地人民政府有关部门和军事机关给其家庭送喜报，并组织做好宣传工作。</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军人的荣誉和名誉受法律保护。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军人获得的荣誉由其终身享有，非因法定事由、非经法定程序不得撤销。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任何组织和个人不得以任何方式诋毁、贬损军人的荣誉，侮辱、诽谤军人的名誉，不得故意毁损、玷污军人的荣誉标识。</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第四章　待遇保障</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国家建立军人待遇保障制度，保证军人履行职责使命，保障军人及其家庭的生活水平。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对执行作战任务和重大非战争军事行动任务的军人，以及在艰苦边远地区、特殊岗位工作的军人，待遇保障从优。</w:t>
      </w:r>
    </w:p>
    <w:p>
      <w:pPr>
        <w:rPr>
          <w:rFonts w:hint="eastAsia" w:ascii="仿宋" w:hAnsi="仿宋" w:eastAsia="仿宋" w:cs="仿宋"/>
          <w:sz w:val="32"/>
          <w:szCs w:val="32"/>
        </w:rPr>
      </w:pPr>
      <w:r>
        <w:rPr>
          <w:rFonts w:hint="eastAsia" w:ascii="仿宋" w:hAnsi="仿宋" w:eastAsia="仿宋" w:cs="仿宋"/>
          <w:b/>
          <w:bCs/>
          <w:sz w:val="32"/>
          <w:szCs w:val="32"/>
        </w:rPr>
        <w:t>第三十四条　</w:t>
      </w:r>
      <w:r>
        <w:rPr>
          <w:rFonts w:hint="eastAsia" w:ascii="仿宋" w:hAnsi="仿宋" w:eastAsia="仿宋" w:cs="仿宋"/>
          <w:sz w:val="32"/>
          <w:szCs w:val="32"/>
        </w:rPr>
        <w:t>国家建立相对独立、特色鲜明、具有比较优势的军人工资待遇制度。军官和军士实行工资制度，义务兵实行供给制生活待遇制度。军人享受个人所得税优惠政策。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国家建立军人工资待遇正常增长机制。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军人工资待遇的结构、标准及其调整办法，由中央军事委员会规定。</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国家采取军队保障、政府保障与市场配置相结合，实物保障与货币补贴相结合的方式，保障军人住房待遇。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军人符合规定条件的，享受军队公寓住房或者安置住房保障。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国家建立健全军人住房公积金制度和住房补贴制度。军人符合规定条件购买住房的，国家给予优惠政策支持。</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国家保障军人按照规定享受免费医疗和疾病预防、疗养、康复等待遇。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军人在地方医疗机构就医所需费用，符合规定条件的，由军队保障。</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国家实行体现军人职业特点、与社会保险制度相衔接的军人保险制度，适时补充军人保险项目，保障军人的保险待遇。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国家鼓励和支持商业保险机构为军人及其家庭成员提供专属保险产品。</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军人享有年休假、探亲假等休息休假的权利。对确因工作需要未休假或者未休满假的，给予经济补偿。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配偶、子女与军人两地分居的，可以前往军人所在部队探亲。军人配偶前往部队探亲的，其所在单位应当按照规定安排假期并保障相应的薪酬待遇，不得因其享受探亲假期而辞退、解聘或者解除劳动关系。符合规定条件的军人配偶、未成年子女和不能独立生活的成年子女的探亲路费，由军人所在部队保障。</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国家建立健全军人教育培训体系，保障军人的受教育权利，组织和支持军人参加专业和文化学习培训，提高军人履行职责的能力和退出现役后的就业创业能力。</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女军人的合法权益受法律保护。军队应当根据女军人的特点，合理安排女军人的工作任务和休息休假，在生育、健康等方面为女军人提供特别保护。</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国家对军人的婚姻给予特别保护，禁止任何破坏军人婚姻的行为。</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军官和符合规定条件的军士，其配偶、未成年子女和不能独立生活的成年子女可以办理随军落户；符合规定条件的军人父母可以按照规定办理随子女落户。夫妻双方均为军人的，其子女可以选择父母中的一方随军落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军人服现役所在地发生变动的，已随军的家属可以随迁落户，或者选择将户口迁至军人、军人配偶原户籍所在地或者军人父母、军人配偶父母户籍所在地。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地方人民政府有关部门、军队有关单位应当及时高效地为军人家属随军落户办理相关手续。</w:t>
      </w:r>
    </w:p>
    <w:p>
      <w:pPr>
        <w:rPr>
          <w:rFonts w:hint="eastAsia" w:ascii="仿宋" w:hAnsi="仿宋" w:eastAsia="仿宋" w:cs="仿宋"/>
          <w:sz w:val="32"/>
          <w:szCs w:val="32"/>
        </w:rPr>
      </w:pPr>
      <w:r>
        <w:rPr>
          <w:rFonts w:hint="eastAsia" w:ascii="仿宋" w:hAnsi="仿宋" w:eastAsia="仿宋" w:cs="仿宋"/>
          <w:b/>
          <w:bCs/>
          <w:sz w:val="32"/>
          <w:szCs w:val="32"/>
        </w:rPr>
        <w:t>第四十三条　</w:t>
      </w:r>
      <w:r>
        <w:rPr>
          <w:rFonts w:hint="eastAsia" w:ascii="仿宋" w:hAnsi="仿宋" w:eastAsia="仿宋" w:cs="仿宋"/>
          <w:sz w:val="32"/>
          <w:szCs w:val="32"/>
        </w:rPr>
        <w:t>国家保障军人、军人家属的户籍管理和相关权益。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公民入伍时保留户籍。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符合规定条件的军人，可以享受服现役所在地户籍人口在教育、养老、医疗、住房保障等方面的相关权益。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军人户籍管理和相关权益保障办法，由国务院和中央军事委员会规定。</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国家对依法退出现役的军人，依照退役军人保障法律法规的有关规定，给予妥善安置和相应优待保障。</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抚恤优待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国家和社会尊重军人、军人家庭为国防和军队建设做出的奉献和牺牲，优待军人、军人家属，抚恤优待烈士、因公牺牲军人、病故军人的遗属，保障残疾军人的生活。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国家建立抚恤优待保障体系，合理确定抚恤优待标准，逐步提高抚恤优待水平。</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军人家属凭有关部门制发的证件享受法律法规规定的优待保障。具体办法由国务院和中央军事委员会有关部门制定。</w:t>
      </w:r>
    </w:p>
    <w:p>
      <w:pPr>
        <w:rPr>
          <w:rFonts w:hint="eastAsia" w:ascii="仿宋" w:hAnsi="仿宋" w:eastAsia="仿宋" w:cs="仿宋"/>
          <w:sz w:val="32"/>
          <w:szCs w:val="32"/>
        </w:rPr>
      </w:pPr>
      <w:r>
        <w:rPr>
          <w:rFonts w:hint="eastAsia" w:ascii="仿宋" w:hAnsi="仿宋" w:eastAsia="仿宋" w:cs="仿宋"/>
          <w:b/>
          <w:bCs/>
          <w:sz w:val="32"/>
          <w:szCs w:val="32"/>
        </w:rPr>
        <w:t>第四十七条　</w:t>
      </w:r>
      <w:r>
        <w:rPr>
          <w:rFonts w:hint="eastAsia" w:ascii="仿宋" w:hAnsi="仿宋" w:eastAsia="仿宋" w:cs="仿宋"/>
          <w:sz w:val="32"/>
          <w:szCs w:val="32"/>
        </w:rPr>
        <w:t>各级人民政府应当保障抚恤优待对象享受公民普惠待遇，同时享受相应的抚恤优待待遇。</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国家实行军人死亡抚恤制度。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军人死亡后被评定为烈士的，国家向烈士遗属颁发烈士证书，保障烈士遗属享受规定的烈士褒扬金、抚恤金和其他待遇。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军人因公牺牲、病故的，国家向其遗属颁发证书，保障其遗属享受规定的抚恤金和其他待遇。</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国家实行军人残疾抚恤制度。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军人因战、因公、因病致残的，按照国家有关规定评定残疾等级并颁发证件，享受残疾抚恤金和其他待遇，符合规定条件的以安排工作、供养、退休等方式妥善安置。</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国家对军人家属和烈士、因公牺牲军人、病故军人的遗属予以住房优待。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军人家属和烈士、因公牺牲军人、病故军人的遗属，符合规定条件申请保障性住房的，或者居住农村且住房困难的，由当地人民政府优先解决。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烈士、因公牺牲军人、病故军人的遗属符合前款规定情形的，当地人民政府给予优惠。</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公立医疗机构应当为军人就医提供优待服务。军人家属和烈士、因公牺牲军人、病故军人的遗属，在军队医疗机构和公立医疗机构就医享受医疗优待。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国家鼓励民营医疗机构为军人、军人家属和烈士、因公牺牲军人、病故军人的遗属就医提供优待服务。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国家和社会对残疾军人的医疗依法给予特别保障。</w:t>
      </w:r>
    </w:p>
    <w:p>
      <w:pPr>
        <w:rPr>
          <w:rFonts w:hint="eastAsia" w:ascii="仿宋" w:hAnsi="仿宋" w:eastAsia="仿宋" w:cs="仿宋"/>
          <w:sz w:val="32"/>
          <w:szCs w:val="32"/>
        </w:rPr>
      </w:pPr>
      <w:r>
        <w:rPr>
          <w:rFonts w:hint="eastAsia" w:ascii="仿宋" w:hAnsi="仿宋" w:eastAsia="仿宋" w:cs="仿宋"/>
          <w:b/>
          <w:bCs/>
          <w:sz w:val="32"/>
          <w:szCs w:val="32"/>
        </w:rPr>
        <w:t>第五十二条　</w:t>
      </w:r>
      <w:r>
        <w:rPr>
          <w:rFonts w:hint="eastAsia" w:ascii="仿宋" w:hAnsi="仿宋" w:eastAsia="仿宋" w:cs="仿宋"/>
          <w:sz w:val="32"/>
          <w:szCs w:val="32"/>
        </w:rPr>
        <w:t>国家依法保障军人配偶就业安置权益。机关、群团组织、企业事业单位、社会组织和其他组织，应当依法履行接收军人配偶就业安置的义务。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配偶随军前在机关或者事业单位工作的，由安置地人民政府按照有关规定安排到相应的工作单位；在其他单位工作或者无工作单位的，由安置地人民政府提供就业指导和就业培训，优先协助就业。烈士、因公牺牲军人的遗属和符合规定条件的军人配偶，当地人民政府应当优先安排就业。</w:t>
      </w:r>
    </w:p>
    <w:p>
      <w:pPr>
        <w:rPr>
          <w:rFonts w:hint="eastAsia" w:ascii="仿宋" w:hAnsi="仿宋" w:eastAsia="仿宋" w:cs="仿宋"/>
          <w:sz w:val="32"/>
          <w:szCs w:val="32"/>
        </w:rPr>
      </w:pPr>
      <w:r>
        <w:rPr>
          <w:rFonts w:hint="eastAsia" w:ascii="仿宋" w:hAnsi="仿宋" w:eastAsia="仿宋" w:cs="仿宋"/>
          <w:b/>
          <w:bCs/>
          <w:sz w:val="32"/>
          <w:szCs w:val="32"/>
        </w:rPr>
        <w:t>第五十三条　</w:t>
      </w:r>
      <w:r>
        <w:rPr>
          <w:rFonts w:hint="eastAsia" w:ascii="仿宋" w:hAnsi="仿宋" w:eastAsia="仿宋" w:cs="仿宋"/>
          <w:sz w:val="32"/>
          <w:szCs w:val="32"/>
        </w:rPr>
        <w:t>国家鼓励有用工需求的用人单位优先安排随军家属就业。国有企业在新招录职工时，应当按照用工需求的适当比例聘用随军家属；有条件的民营企业在新招录职工时，可以按照用工需求的适当比例聘用随军家属。</w:t>
      </w:r>
    </w:p>
    <w:p>
      <w:pPr>
        <w:rPr>
          <w:rFonts w:hint="eastAsia" w:ascii="仿宋" w:hAnsi="仿宋" w:eastAsia="仿宋" w:cs="仿宋"/>
          <w:sz w:val="32"/>
          <w:szCs w:val="32"/>
        </w:rPr>
      </w:pPr>
      <w:r>
        <w:rPr>
          <w:rFonts w:hint="eastAsia" w:ascii="仿宋" w:hAnsi="仿宋" w:eastAsia="仿宋" w:cs="仿宋"/>
          <w:b/>
          <w:bCs/>
          <w:sz w:val="32"/>
          <w:szCs w:val="32"/>
        </w:rPr>
        <w:t>第五十四条　</w:t>
      </w:r>
      <w:r>
        <w:rPr>
          <w:rFonts w:hint="eastAsia" w:ascii="仿宋" w:hAnsi="仿宋" w:eastAsia="仿宋" w:cs="仿宋"/>
          <w:sz w:val="32"/>
          <w:szCs w:val="32"/>
        </w:rPr>
        <w:t>国家鼓励和扶持军人配偶自主就业、自主创业。军人配偶从事个体经营的，按照国家有关优惠政策给予支持。</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国家对军人子女予以教育优待。地方各级人民政府及其有关部门应当为军人子女提供当地优质教育资源，创造接受良好教育的条件。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军人子女入读公办义务教育阶段学校和普惠性幼儿园，可以在本人、父母、祖父母、外祖父母或者其他法定监护人户籍所在地，或者父母居住地、部队驻地入学，享受当地军人子女教育优待政策。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军人子女报考普通高中、中等职业学校，同等条件下优先录取；烈士、因公牺牲军人的子女和符合规定条件的军人子女，按照当地军人子女教育优待政策享受录取等方面的优待。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因公牺牲军人的子女和符合规定条件的军人子女报考高等学校，按照国家有关规定优先录取；烈士子女享受加分等优待。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烈士子女和符合规定条件的军人子女按照规定享受奖学金、助学金和有关费用免除等学生资助政策。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国家鼓励和扶持具备条件的民办学校，为军人子女和烈士、因公牺牲军人的子女提供教育优待。</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军人家属和烈士、因公牺牲军人、病故军人的遗属，符合规定条件申请在国家兴办的光荣院、优抚医院集中供养、住院治疗、短期疗养的，享受优先、优惠待遇；申请到公办养老机构养老的，同等条件下优先安排。</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军人、军人家属和烈士、因公牺牲军人、病故军人的遗属，享受参观游览公园、博物馆、纪念馆、展览馆、名胜古迹以及文化和旅游等方面的优先、优惠服务。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免费乘坐市内公共汽车、电车、轮渡和轨道交通工具。军人和烈士、因公牺牲军人、病故军人的遗属，以及与其随同出行的家属，乘坐境内运行的火车、轮船、长途公共汽车以及民航班机享受优先购票、优先乘车（船、机）等服务，残疾军人享受票价优惠。</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地方人民政府和军队单位对因自然灾害、意外事故、重大疾病等原因，基本生活出现严重困难的军人家庭，应当给予救助和慰问。</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地方人民政府和军队单位对在未成年子女入学入托、老年人养老等方面遇到困难的军人家庭，应当给予必要的帮扶。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国家鼓励和支持企业事业单位、社会组织和其他组织以及个人为困难军人家庭提供援助服务。</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军人、军人家属和烈士、因公牺牲军人、病故军人遗属的合法权益受到侵害的，有权向有关国家机关和军队单位提出申诉、控告。负责受理的国家机关和军队单位，应当依法及时处理，不得推诿、拖延。依法向人民法院提起诉讼的，人民法院应当优先立案、审理和执行，人民检察院可以支持起诉。</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军人、军人家属和烈士、因公牺牲军人、病故军人的遗属维护合法权益遇到困难的，法律援助机构应当依法优先提供法律援助，司法机关应当依法优先提供司法救助。</w:t>
      </w:r>
    </w:p>
    <w:p>
      <w:pPr>
        <w:rPr>
          <w:rFonts w:hint="eastAsia" w:ascii="仿宋" w:hAnsi="仿宋" w:eastAsia="仿宋" w:cs="仿宋"/>
          <w:sz w:val="32"/>
          <w:szCs w:val="32"/>
        </w:rPr>
      </w:pPr>
      <w:r>
        <w:rPr>
          <w:rFonts w:hint="eastAsia" w:ascii="仿宋" w:hAnsi="仿宋" w:eastAsia="仿宋" w:cs="仿宋"/>
          <w:b/>
          <w:bCs/>
          <w:sz w:val="32"/>
          <w:szCs w:val="32"/>
        </w:rPr>
        <w:t>第六十二条　</w:t>
      </w:r>
      <w:r>
        <w:rPr>
          <w:rFonts w:hint="eastAsia" w:ascii="仿宋" w:hAnsi="仿宋" w:eastAsia="仿宋" w:cs="仿宋"/>
          <w:sz w:val="32"/>
          <w:szCs w:val="32"/>
        </w:rPr>
        <w:t>侵害军人荣誉、名誉和其他相关合法权益，严重影响军人有效履行职责使命，致使社会公共利益受到损害的，人民检察院可以根据民事诉讼法、行政诉讼法的相关规定提起公益诉讼。</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国家机关及其工作人员、军队单位及其工作人员违反本法规定，在军人地位和权益保障工作中滥用职权、玩忽职守、徇私舞弊的，由其所在单位、主管部门或者上级机关责令改正；对负有责任的领导人员和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群团组织、企业事业单位、社会组织和其他组织违反本法规定，不履行优待义务的，由有关部门责令改正；对直接负责的主管人员和其他直接责任人员，依法给予处分。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违反本法规定，通过大众传播媒介或者其他方式，诋毁、贬损军人荣誉，侮辱、诽谤军人名誉，或者故意毁损、玷污军人的荣誉标识的，由公安、文化和旅游、新闻出版、电影、广播电视、网信或者其他有关主管部门依据各自的职权责令改正，并依法予以处理；造成精神损害的，受害人有权请求精神损害赔偿。</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冒领或者以欺诈、伪造证明材料等手段骗取本法规定的相关荣誉、待遇或者抚恤优待的，由有关部门予以取消，依法给予没收违法所得等行政处罚。</w:t>
      </w: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违反本法规定，侵害军人的合法权益，造成财产损失或者其他损害的，依法承担民事责任。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违反本法规定，构成违反治安管理行为的，依法给予治安管理处罚；构成犯罪的，依法追究刑事责任。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本法所称军人家属，是指军人的配偶、父母（扶养人）、未成年子女、不能独立生活的成年子女。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本法所称烈士、因公牺牲军人、病故军人的遗属，是指烈士、因公牺牲军人、病故军人的配偶、父母（扶养人）、子女，以及由其承担抚养义务的兄弟姐妹。</w:t>
      </w: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中国人民武装警察部队服现役的警官、警士和义务兵等人员，适用本法。</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省、自治区、直辖市可以结合本地实际情况，根据本法制定保障军人地位和权益的具体办法。</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第七十一条</w:t>
      </w:r>
      <w:bookmarkEnd w:id="0"/>
      <w:r>
        <w:rPr>
          <w:rFonts w:hint="eastAsia" w:ascii="仿宋" w:hAnsi="仿宋" w:eastAsia="仿宋" w:cs="仿宋"/>
          <w:sz w:val="32"/>
          <w:szCs w:val="32"/>
        </w:rPr>
        <w:t>　本法自2021年8月1日起施行。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443C265B"/>
    <w:rsid w:val="19BE6939"/>
    <w:rsid w:val="443C265B"/>
    <w:rsid w:val="4EBE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2023-09-28T15:13:00Z</dcterms:created>
  <dc:creator>梁棕然</dc:creator>
  <cp:lastModifiedBy>ASUS</cp:lastModifiedBy>
  <dcterms:modified xsi:type="dcterms:W3CDTF">2023-09-30T07:23:29Z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187887F6403C4901807B0EFB3045A5CB_13</vt:lpwstr>
  </property>
</Properties>
</file>