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723"/>
        <w:jc w:val="center"/>
        <w:rPr>
          <w:rFonts w:ascii="仿宋" w:hAnsi="仿宋" w:eastAsia="仿宋" w:cs="仿宋"/>
          <w:b/>
          <w:bCs/>
          <w:kern w:val="44"/>
          <w:sz w:val="36"/>
          <w:szCs w:val="36"/>
          <w:lang w:eastAsia="zh-CN"/>
        </w:rPr>
      </w:pPr>
      <w:r>
        <w:rPr>
          <w:rFonts w:hint="eastAsia" w:ascii="仿宋" w:hAnsi="仿宋" w:eastAsia="仿宋" w:cs="仿宋"/>
          <w:b/>
          <w:bCs/>
          <w:kern w:val="44"/>
          <w:sz w:val="36"/>
          <w:szCs w:val="36"/>
          <w:lang w:eastAsia="zh-CN"/>
        </w:rPr>
        <w:t>医学营养专业设置论证报告</w:t>
      </w:r>
    </w:p>
    <w:p>
      <w:pPr>
        <w:ind w:firstLine="548"/>
        <w:jc w:val="both"/>
        <w:rPr>
          <w:rStyle w:val="9"/>
          <w:rFonts w:ascii="仿宋" w:hAnsi="仿宋" w:eastAsia="仿宋" w:cs="仿宋"/>
          <w:b w:val="0"/>
          <w:bCs/>
          <w:spacing w:val="17"/>
          <w:szCs w:val="24"/>
          <w:shd w:val="clear" w:color="auto" w:fill="FFFFFF"/>
          <w:lang w:eastAsia="zh-CN"/>
        </w:rPr>
      </w:pPr>
    </w:p>
    <w:p>
      <w:pPr>
        <w:ind w:firstLine="0" w:firstLineChars="0"/>
        <w:jc w:val="both"/>
        <w:rPr>
          <w:rStyle w:val="9"/>
          <w:rFonts w:ascii="仿宋" w:hAnsi="仿宋" w:eastAsia="仿宋" w:cs="仿宋"/>
          <w:spacing w:val="17"/>
          <w:szCs w:val="24"/>
          <w:shd w:val="clear" w:color="auto" w:fill="FFFFFF"/>
          <w:lang w:eastAsia="zh-CN"/>
        </w:rPr>
      </w:pPr>
      <w:r>
        <w:rPr>
          <w:rStyle w:val="9"/>
          <w:rFonts w:hint="eastAsia" w:ascii="仿宋" w:hAnsi="仿宋" w:eastAsia="仿宋" w:cs="仿宋"/>
          <w:spacing w:val="17"/>
          <w:szCs w:val="24"/>
          <w:shd w:val="clear" w:color="auto" w:fill="FFFFFF"/>
          <w:lang w:eastAsia="zh-CN"/>
        </w:rPr>
        <w:t>一、专业背景与需求</w:t>
      </w:r>
    </w:p>
    <w:p>
      <w:pPr>
        <w:ind w:firstLine="548"/>
        <w:jc w:val="both"/>
        <w:rPr>
          <w:rStyle w:val="9"/>
          <w:rFonts w:hint="default" w:ascii="仿宋" w:hAnsi="仿宋" w:eastAsia="仿宋" w:cs="仿宋"/>
          <w:b w:val="0"/>
          <w:bCs/>
          <w:spacing w:val="17"/>
          <w:szCs w:val="24"/>
          <w:shd w:val="clear" w:color="auto" w:fill="FFFFFF"/>
          <w:lang w:val="en-US" w:eastAsia="zh-CN"/>
        </w:rPr>
      </w:pPr>
      <w:r>
        <w:rPr>
          <w:rStyle w:val="9"/>
          <w:rFonts w:hint="eastAsia" w:ascii="仿宋" w:hAnsi="仿宋" w:eastAsia="仿宋" w:cs="仿宋"/>
          <w:b w:val="0"/>
          <w:bCs/>
          <w:spacing w:val="17"/>
          <w:szCs w:val="24"/>
          <w:shd w:val="clear" w:color="auto" w:fill="FFFFFF"/>
          <w:lang w:val="en-US" w:eastAsia="zh-CN"/>
        </w:rPr>
        <w:t>随着现代医学的发展及人们对疾病的深入研究，发现机体营养状况不足或错误的饮食行为与很多疾病的发生发展密切先关。中国营养学会2002年的一项调查显示：在受访的403所医院中，营养方面的工作人员工1722名，而真正具备营养师资格者仅有392名，占23%。占 23%。导致这一现状的原因:一方面是我国营养师培养模式主要以本科教育为主，但在校教育与就业市场没有相结合，导致营养师的培养在建国几十年来处在断断续续的状态;另一方面我国缺少营养相关的政策、法规，至今没有一部有关营养方面的法律法规出台，也没有建立发达国家所推行的注册营养师制度，导致专业营养师的培养教育体系也不完善。日本在二战后就已经意识到营养对青少年健康发育和国家未来发展的重要性，制定了《营养师法》</w:t>
      </w:r>
    </w:p>
    <w:p>
      <w:pPr>
        <w:ind w:firstLine="0" w:firstLineChars="0"/>
        <w:jc w:val="both"/>
        <w:rPr>
          <w:rStyle w:val="9"/>
          <w:rFonts w:ascii="仿宋" w:hAnsi="仿宋" w:eastAsia="仿宋" w:cs="仿宋"/>
          <w:b w:val="0"/>
          <w:bCs/>
          <w:spacing w:val="17"/>
          <w:szCs w:val="24"/>
          <w:shd w:val="clear" w:color="auto" w:fill="FFFFFF"/>
          <w:lang w:eastAsia="zh-CN"/>
        </w:rPr>
      </w:pPr>
      <w:r>
        <w:rPr>
          <w:rStyle w:val="9"/>
          <w:rFonts w:hint="eastAsia" w:ascii="仿宋" w:hAnsi="仿宋" w:eastAsia="仿宋" w:cs="仿宋"/>
          <w:spacing w:val="17"/>
          <w:szCs w:val="24"/>
          <w:shd w:val="clear" w:color="auto" w:fill="FFFFFF"/>
          <w:lang w:eastAsia="zh-CN"/>
        </w:rPr>
        <w:t>二、培养目标与定位</w:t>
      </w:r>
    </w:p>
    <w:p>
      <w:pPr>
        <w:ind w:firstLine="548" w:firstLineChars="200"/>
        <w:jc w:val="both"/>
        <w:rPr>
          <w:rStyle w:val="9"/>
          <w:rFonts w:hint="eastAsia" w:ascii="仿宋" w:hAnsi="仿宋" w:eastAsia="仿宋" w:cs="仿宋"/>
          <w:b w:val="0"/>
          <w:bCs/>
          <w:spacing w:val="17"/>
          <w:szCs w:val="24"/>
          <w:shd w:val="clear" w:color="auto" w:fill="FFFFFF"/>
          <w:lang w:val="en-US" w:eastAsia="zh-CN"/>
        </w:rPr>
      </w:pPr>
      <w:r>
        <w:rPr>
          <w:rStyle w:val="9"/>
          <w:rFonts w:hint="eastAsia" w:ascii="仿宋" w:hAnsi="仿宋" w:eastAsia="仿宋" w:cs="仿宋"/>
          <w:b w:val="0"/>
          <w:bCs/>
          <w:spacing w:val="17"/>
          <w:szCs w:val="24"/>
          <w:shd w:val="clear" w:color="auto" w:fill="FFFFFF"/>
          <w:lang w:val="en-US" w:eastAsia="zh-CN"/>
        </w:rPr>
        <w:t>本专业培养理想信念坚定，德、智、体、美、老全面发展，具有良好职业道德和人文素养，掌握本专业必备的医学基础知识以及特殊人群营养、临床营养、营养配餐与设计等专业知识和技能，面向卫生和社会保障行业的营养师等职业群立足岗位做贡献，能够从事个人或（和）群体营养咨询、临床营养、健康教育与培训和智慧健康项目管理等工作的高素质实用型技术技能专门人才。</w:t>
      </w:r>
    </w:p>
    <w:p>
      <w:pPr>
        <w:ind w:firstLine="0" w:firstLineChars="0"/>
        <w:jc w:val="both"/>
        <w:rPr>
          <w:rStyle w:val="9"/>
          <w:rFonts w:ascii="仿宋" w:hAnsi="仿宋" w:eastAsia="仿宋" w:cs="仿宋"/>
          <w:spacing w:val="17"/>
          <w:szCs w:val="24"/>
          <w:shd w:val="clear" w:color="auto" w:fill="FFFFFF"/>
          <w:lang w:eastAsia="zh-CN"/>
        </w:rPr>
      </w:pPr>
      <w:r>
        <w:rPr>
          <w:rStyle w:val="9"/>
          <w:rFonts w:hint="eastAsia" w:ascii="仿宋" w:hAnsi="仿宋" w:eastAsia="仿宋" w:cs="仿宋"/>
          <w:spacing w:val="17"/>
          <w:szCs w:val="24"/>
          <w:shd w:val="clear" w:color="auto" w:fill="FFFFFF"/>
          <w:lang w:eastAsia="zh-CN"/>
        </w:rPr>
        <w:t>三、课程设置与特色</w:t>
      </w:r>
    </w:p>
    <w:p>
      <w:pPr>
        <w:ind w:firstLine="548"/>
        <w:jc w:val="both"/>
        <w:rPr>
          <w:rStyle w:val="9"/>
          <w:rFonts w:ascii="仿宋" w:hAnsi="仿宋" w:eastAsia="仿宋" w:cs="仿宋"/>
          <w:b w:val="0"/>
          <w:bCs/>
          <w:spacing w:val="17"/>
          <w:szCs w:val="24"/>
          <w:shd w:val="clear" w:color="auto" w:fill="FFFFFF"/>
          <w:lang w:eastAsia="zh-CN"/>
        </w:rPr>
      </w:pPr>
      <w:r>
        <w:rPr>
          <w:rStyle w:val="9"/>
          <w:rFonts w:hint="eastAsia" w:ascii="仿宋" w:hAnsi="仿宋" w:eastAsia="仿宋" w:cs="仿宋"/>
          <w:b w:val="0"/>
          <w:bCs/>
          <w:spacing w:val="17"/>
          <w:szCs w:val="24"/>
          <w:shd w:val="clear" w:color="auto" w:fill="FFFFFF"/>
          <w:lang w:eastAsia="zh-CN"/>
        </w:rPr>
        <w:t>本专业课程设置主要包括公共基础课程和专业（技能）课程。专业（技能）课程包括专业基础课程、专业核心课程、专业拓展课程、专业选修课程，并涵盖有关实践性教学环节。专业基础课程包括人体解剖生理学、营养与膳食指导、病原生物与免疫学、生物化学、中医学基础、健康管理学、卫生统计学等课程，专业核心课程共8门，包括药膳与食疗、食品安全、临床医学概要、健康教育与健康促进、健康管理务实、临床营养学、营养烹饪技术、营养配餐与设计等课程。专业拓展课程共6门，社区营养、健康心理学、运动营养咨询与指导、多媒体技术基础与应用、健康体检、妇幼保健学。本专业的课程设置注重理论与实践相结合，突出实用性和可操作性，同时强调学生的综合素质和创新能力的培养。</w:t>
      </w:r>
    </w:p>
    <w:p>
      <w:pPr>
        <w:ind w:firstLine="0" w:firstLineChars="0"/>
        <w:jc w:val="both"/>
        <w:rPr>
          <w:rStyle w:val="9"/>
          <w:rFonts w:ascii="仿宋" w:hAnsi="仿宋" w:eastAsia="仿宋" w:cs="仿宋"/>
          <w:spacing w:val="17"/>
          <w:szCs w:val="24"/>
          <w:shd w:val="clear" w:color="auto" w:fill="FFFFFF"/>
          <w:lang w:eastAsia="zh-CN"/>
        </w:rPr>
      </w:pPr>
      <w:r>
        <w:rPr>
          <w:rStyle w:val="9"/>
          <w:rFonts w:hint="eastAsia" w:ascii="仿宋" w:hAnsi="仿宋" w:eastAsia="仿宋" w:cs="仿宋"/>
          <w:spacing w:val="17"/>
          <w:szCs w:val="24"/>
          <w:shd w:val="clear" w:color="auto" w:fill="FFFFFF"/>
          <w:lang w:eastAsia="zh-CN"/>
        </w:rPr>
        <w:t>四、实践教学与资源</w:t>
      </w:r>
    </w:p>
    <w:p>
      <w:pPr>
        <w:ind w:firstLine="822" w:firstLineChars="300"/>
        <w:jc w:val="both"/>
        <w:rPr>
          <w:rStyle w:val="9"/>
          <w:rFonts w:ascii="仿宋" w:hAnsi="仿宋" w:eastAsia="仿宋" w:cs="仿宋"/>
          <w:b w:val="0"/>
          <w:bCs/>
          <w:spacing w:val="17"/>
          <w:szCs w:val="24"/>
          <w:shd w:val="clear" w:color="auto" w:fill="FFFFFF"/>
          <w:lang w:eastAsia="zh-CN"/>
        </w:rPr>
      </w:pPr>
      <w:r>
        <w:rPr>
          <w:rStyle w:val="9"/>
          <w:rFonts w:hint="eastAsia" w:ascii="仿宋" w:hAnsi="仿宋" w:eastAsia="仿宋" w:cs="仿宋"/>
          <w:b w:val="0"/>
          <w:bCs/>
          <w:spacing w:val="17"/>
          <w:szCs w:val="24"/>
          <w:shd w:val="clear" w:color="auto" w:fill="FFFFFF"/>
          <w:lang w:eastAsia="zh-CN"/>
        </w:rPr>
        <w:t>本专业注重实践教学，通过建立实践教学基地和开展实践教学活动等多种形式，培养学生的</w:t>
      </w:r>
      <w:r>
        <w:rPr>
          <w:rStyle w:val="9"/>
          <w:rFonts w:hint="eastAsia" w:ascii="仿宋" w:hAnsi="仿宋" w:eastAsia="仿宋" w:cs="仿宋"/>
          <w:b w:val="0"/>
          <w:bCs/>
          <w:spacing w:val="17"/>
          <w:szCs w:val="24"/>
          <w:shd w:val="clear" w:color="auto" w:fill="FFFFFF"/>
          <w:lang w:val="en-US" w:eastAsia="zh-CN"/>
        </w:rPr>
        <w:t>动手</w:t>
      </w:r>
      <w:r>
        <w:rPr>
          <w:rStyle w:val="9"/>
          <w:rFonts w:hint="eastAsia" w:ascii="仿宋" w:hAnsi="仿宋" w:eastAsia="仿宋" w:cs="仿宋"/>
          <w:b w:val="0"/>
          <w:bCs/>
          <w:spacing w:val="17"/>
          <w:szCs w:val="24"/>
          <w:shd w:val="clear" w:color="auto" w:fill="FFFFFF"/>
          <w:lang w:eastAsia="zh-CN"/>
        </w:rPr>
        <w:t>实践能力和创新精神。本专业将积极与</w:t>
      </w:r>
      <w:r>
        <w:rPr>
          <w:rStyle w:val="9"/>
          <w:rFonts w:hint="eastAsia" w:ascii="仿宋" w:hAnsi="仿宋" w:eastAsia="仿宋" w:cs="仿宋"/>
          <w:b w:val="0"/>
          <w:bCs/>
          <w:spacing w:val="17"/>
          <w:szCs w:val="24"/>
          <w:shd w:val="clear" w:color="auto" w:fill="FFFFFF"/>
          <w:lang w:val="en-US" w:eastAsia="zh-CN"/>
        </w:rPr>
        <w:t>健康管理</w:t>
      </w:r>
      <w:r>
        <w:rPr>
          <w:rStyle w:val="9"/>
          <w:rFonts w:hint="eastAsia" w:ascii="仿宋" w:hAnsi="仿宋" w:eastAsia="仿宋" w:cs="仿宋"/>
          <w:b w:val="0"/>
          <w:bCs/>
          <w:spacing w:val="17"/>
          <w:szCs w:val="24"/>
          <w:shd w:val="clear" w:color="auto" w:fill="FFFFFF"/>
          <w:lang w:eastAsia="zh-CN"/>
        </w:rPr>
        <w:t>企业、营养机构等合作，建立校外实践教学基地，为学生提供实习和就业机会；同时还将开展多种形式的校内实践活动，如医学营养技能大赛、创新创业项目等，培养学生的实践能力和创新精神。此外，本专业还将充分利用现代化信息技术手段，如虚拟仿真实验室等，为学生提供更加便捷的实践学习条件。</w:t>
      </w:r>
    </w:p>
    <w:p>
      <w:pPr>
        <w:ind w:firstLine="0" w:firstLineChars="0"/>
        <w:jc w:val="both"/>
        <w:rPr>
          <w:rStyle w:val="9"/>
          <w:rFonts w:ascii="仿宋" w:hAnsi="仿宋" w:eastAsia="仿宋" w:cs="仿宋"/>
          <w:spacing w:val="17"/>
          <w:szCs w:val="24"/>
          <w:shd w:val="clear" w:color="auto" w:fill="FFFFFF"/>
          <w:lang w:eastAsia="zh-CN"/>
        </w:rPr>
      </w:pPr>
      <w:r>
        <w:rPr>
          <w:rStyle w:val="9"/>
          <w:rFonts w:hint="eastAsia" w:ascii="仿宋" w:hAnsi="仿宋" w:eastAsia="仿宋" w:cs="仿宋"/>
          <w:spacing w:val="17"/>
          <w:szCs w:val="24"/>
          <w:shd w:val="clear" w:color="auto" w:fill="FFFFFF"/>
          <w:lang w:eastAsia="zh-CN"/>
        </w:rPr>
        <w:t>五、教师团队与教学能力</w:t>
      </w:r>
    </w:p>
    <w:p>
      <w:pPr>
        <w:ind w:firstLine="822" w:firstLineChars="300"/>
        <w:jc w:val="both"/>
        <w:rPr>
          <w:rStyle w:val="9"/>
          <w:rFonts w:ascii="仿宋" w:hAnsi="仿宋" w:eastAsia="仿宋" w:cs="仿宋"/>
          <w:b w:val="0"/>
          <w:bCs/>
          <w:spacing w:val="17"/>
          <w:szCs w:val="24"/>
          <w:shd w:val="clear" w:color="auto" w:fill="FFFFFF"/>
          <w:lang w:eastAsia="zh-CN"/>
        </w:rPr>
      </w:pPr>
      <w:r>
        <w:rPr>
          <w:rStyle w:val="9"/>
          <w:rFonts w:hint="eastAsia" w:ascii="仿宋" w:hAnsi="仿宋" w:eastAsia="仿宋" w:cs="仿宋"/>
          <w:b w:val="0"/>
          <w:bCs/>
          <w:spacing w:val="17"/>
          <w:szCs w:val="24"/>
          <w:shd w:val="clear" w:color="auto" w:fill="FFFFFF"/>
          <w:lang w:eastAsia="zh-CN"/>
        </w:rPr>
        <w:t>本专业拥有一支高素质的教师团队，其中大部分教师具有</w:t>
      </w:r>
      <w:r>
        <w:rPr>
          <w:rStyle w:val="9"/>
          <w:rFonts w:hint="eastAsia" w:ascii="仿宋" w:hAnsi="仿宋" w:eastAsia="仿宋" w:cs="仿宋"/>
          <w:b w:val="0"/>
          <w:bCs/>
          <w:spacing w:val="17"/>
          <w:szCs w:val="24"/>
          <w:shd w:val="clear" w:color="auto" w:fill="FFFFFF"/>
          <w:lang w:val="en-US" w:eastAsia="zh-CN"/>
        </w:rPr>
        <w:t>本科或硕士</w:t>
      </w:r>
      <w:r>
        <w:rPr>
          <w:rStyle w:val="9"/>
          <w:rFonts w:hint="eastAsia" w:ascii="仿宋" w:hAnsi="仿宋" w:eastAsia="仿宋" w:cs="仿宋"/>
          <w:b w:val="0"/>
          <w:bCs/>
          <w:spacing w:val="17"/>
          <w:szCs w:val="24"/>
          <w:shd w:val="clear" w:color="auto" w:fill="FFFFFF"/>
          <w:lang w:eastAsia="zh-CN"/>
        </w:rPr>
        <w:t>学位，且多名教师具有相关领域的实践经验。本专业还将积极引进优秀人才，不断优化教师队伍结构。在教学方法方面，本专业注重启发式教学和案例教学等多种教学方法的运用，强调师生互动和学生自主学习，激发学生的学习兴趣和积极性。</w:t>
      </w:r>
    </w:p>
    <w:p>
      <w:pPr>
        <w:ind w:firstLine="0" w:firstLineChars="0"/>
        <w:jc w:val="both"/>
        <w:rPr>
          <w:rStyle w:val="9"/>
          <w:rFonts w:ascii="仿宋" w:hAnsi="仿宋" w:eastAsia="仿宋" w:cs="仿宋"/>
          <w:spacing w:val="17"/>
          <w:szCs w:val="24"/>
          <w:shd w:val="clear" w:color="auto" w:fill="FFFFFF"/>
          <w:lang w:eastAsia="zh-CN"/>
        </w:rPr>
      </w:pPr>
      <w:r>
        <w:rPr>
          <w:rStyle w:val="9"/>
          <w:rFonts w:hint="eastAsia" w:ascii="仿宋" w:hAnsi="仿宋" w:eastAsia="仿宋" w:cs="仿宋"/>
          <w:spacing w:val="17"/>
          <w:szCs w:val="24"/>
          <w:shd w:val="clear" w:color="auto" w:fill="FFFFFF"/>
          <w:lang w:eastAsia="zh-CN"/>
        </w:rPr>
        <w:t>六、发展前景与就业方向</w:t>
      </w:r>
    </w:p>
    <w:p>
      <w:pPr>
        <w:ind w:left="0" w:leftChars="0" w:firstLine="822" w:firstLineChars="300"/>
        <w:jc w:val="both"/>
        <w:rPr>
          <w:rStyle w:val="9"/>
          <w:rFonts w:hint="eastAsia" w:ascii="仿宋" w:hAnsi="仿宋" w:eastAsia="仿宋" w:cs="仿宋"/>
          <w:b w:val="0"/>
          <w:bCs/>
          <w:spacing w:val="17"/>
          <w:szCs w:val="24"/>
          <w:shd w:val="clear" w:color="auto" w:fill="FFFFFF"/>
          <w:lang w:eastAsia="zh-CN"/>
        </w:rPr>
      </w:pPr>
      <w:bookmarkStart w:id="0" w:name="_GoBack"/>
      <w:bookmarkEnd w:id="0"/>
      <w:r>
        <w:rPr>
          <w:rStyle w:val="9"/>
          <w:rFonts w:hint="eastAsia" w:ascii="仿宋" w:hAnsi="仿宋" w:eastAsia="仿宋" w:cs="仿宋"/>
          <w:b w:val="0"/>
          <w:bCs/>
          <w:spacing w:val="17"/>
          <w:szCs w:val="24"/>
          <w:shd w:val="clear" w:color="auto" w:fill="FFFFFF"/>
          <w:lang w:eastAsia="zh-CN"/>
        </w:rPr>
        <w:t>从食品和医药行业到医疗和健康管理领域，再到科研和教育领域，专业人员可以在不同领域中发挥自己的专业知识和技能，为人们提供有关饮食、营养和健康的建议、治疗和支持。主要面向营养配餐、健康管理、健康保健三大岗位（群）从事营养工作。在各级各类医院、妇幼保健院等医疗机构、健身机构从事营养配餐工作；在社区卫生服务机构从事社区健康咨询、母婴保健、家庭访视、健康宣教等社区营养咨询工作；在国内外健康管理公司、保健企业、食品药品企业担任健康管理师、公共营养师职位。</w:t>
      </w:r>
    </w:p>
    <w:p>
      <w:pPr>
        <w:ind w:firstLine="0" w:firstLineChars="0"/>
        <w:jc w:val="both"/>
        <w:rPr>
          <w:rStyle w:val="9"/>
          <w:rFonts w:ascii="仿宋" w:hAnsi="仿宋" w:eastAsia="仿宋" w:cs="仿宋"/>
          <w:spacing w:val="17"/>
          <w:szCs w:val="24"/>
          <w:shd w:val="clear" w:color="auto" w:fill="FFFFFF"/>
          <w:lang w:eastAsia="zh-CN"/>
        </w:rPr>
      </w:pPr>
      <w:r>
        <w:rPr>
          <w:rStyle w:val="9"/>
          <w:rFonts w:hint="eastAsia" w:ascii="仿宋" w:hAnsi="仿宋" w:eastAsia="仿宋" w:cs="仿宋"/>
          <w:spacing w:val="17"/>
          <w:szCs w:val="24"/>
          <w:shd w:val="clear" w:color="auto" w:fill="FFFFFF"/>
          <w:lang w:eastAsia="zh-CN"/>
        </w:rPr>
        <w:t>七、教学质量保障与监控</w:t>
      </w:r>
    </w:p>
    <w:p>
      <w:pPr>
        <w:ind w:firstLine="548"/>
        <w:jc w:val="both"/>
        <w:rPr>
          <w:rStyle w:val="9"/>
          <w:rFonts w:ascii="仿宋" w:hAnsi="仿宋" w:eastAsia="仿宋" w:cs="仿宋"/>
          <w:b w:val="0"/>
          <w:bCs/>
          <w:spacing w:val="17"/>
          <w:szCs w:val="24"/>
          <w:shd w:val="clear" w:color="auto" w:fill="FFFFFF"/>
          <w:lang w:eastAsia="zh-CN"/>
        </w:rPr>
      </w:pPr>
      <w:r>
        <w:rPr>
          <w:rStyle w:val="9"/>
          <w:rFonts w:hint="eastAsia" w:ascii="仿宋" w:hAnsi="仿宋" w:eastAsia="仿宋" w:cs="仿宋"/>
          <w:b w:val="0"/>
          <w:bCs/>
          <w:spacing w:val="17"/>
          <w:szCs w:val="24"/>
          <w:shd w:val="clear" w:color="auto" w:fill="FFFFFF"/>
          <w:lang w:eastAsia="zh-CN"/>
        </w:rPr>
        <w:t>本专业将建立健全教学质量保障与监控体系，通过制定教学计划、建立教学督导机制、开展学生评教和教师评教等方式，保障教学质量和效果。同时还将建立毕业生跟踪调查机制，及时了解毕业生的就业情况和用人单位的反馈意见，为进一步优化人才培养方案提供参考。</w:t>
      </w:r>
    </w:p>
    <w:p>
      <w:pPr>
        <w:ind w:firstLine="0" w:firstLineChars="0"/>
        <w:jc w:val="both"/>
        <w:rPr>
          <w:rStyle w:val="9"/>
          <w:rFonts w:ascii="仿宋" w:hAnsi="仿宋" w:eastAsia="仿宋" w:cs="仿宋"/>
          <w:spacing w:val="17"/>
          <w:szCs w:val="24"/>
          <w:shd w:val="clear" w:color="auto" w:fill="FFFFFF"/>
          <w:lang w:eastAsia="zh-CN"/>
        </w:rPr>
      </w:pPr>
      <w:r>
        <w:rPr>
          <w:rStyle w:val="9"/>
          <w:rFonts w:hint="eastAsia" w:ascii="仿宋" w:hAnsi="仿宋" w:eastAsia="仿宋" w:cs="仿宋"/>
          <w:spacing w:val="17"/>
          <w:szCs w:val="24"/>
          <w:shd w:val="clear" w:color="auto" w:fill="FFFFFF"/>
          <w:lang w:eastAsia="zh-CN"/>
        </w:rPr>
        <w:t>八、问题与对策</w:t>
      </w:r>
    </w:p>
    <w:p>
      <w:pPr>
        <w:ind w:firstLine="548"/>
        <w:jc w:val="both"/>
        <w:rPr>
          <w:rStyle w:val="9"/>
          <w:rFonts w:ascii="仿宋" w:hAnsi="仿宋" w:eastAsia="仿宋" w:cs="仿宋"/>
          <w:b w:val="0"/>
          <w:bCs/>
          <w:spacing w:val="17"/>
          <w:szCs w:val="24"/>
          <w:shd w:val="clear" w:color="auto" w:fill="FFFFFF"/>
          <w:lang w:eastAsia="zh-CN"/>
        </w:rPr>
      </w:pPr>
      <w:r>
        <w:rPr>
          <w:rStyle w:val="9"/>
          <w:rFonts w:hint="eastAsia" w:ascii="仿宋" w:hAnsi="仿宋" w:eastAsia="仿宋" w:cs="仿宋"/>
          <w:b w:val="0"/>
          <w:bCs/>
          <w:spacing w:val="17"/>
          <w:szCs w:val="24"/>
          <w:shd w:val="clear" w:color="auto" w:fill="FFFFFF"/>
          <w:lang w:eastAsia="zh-CN"/>
        </w:rPr>
        <w:t>在专业设置论证过程中，我们发现当前本专业还存在一些问题，如师资力量不足、实践教学条件有限等。为了解决这些问题，我们将采取以下对策：加大师资引进和培养力度，提高教师的专业素养和实践能力；加大实践教学投入力度，完善实践教学条件；加强与企业、养老机构的合作，为学生提供更多的实践机会。</w:t>
      </w:r>
    </w:p>
    <w:p>
      <w:pPr>
        <w:ind w:firstLine="0" w:firstLineChars="0"/>
        <w:jc w:val="both"/>
        <w:rPr>
          <w:rStyle w:val="9"/>
          <w:rFonts w:ascii="仿宋" w:hAnsi="仿宋" w:eastAsia="仿宋" w:cs="仿宋"/>
          <w:spacing w:val="17"/>
          <w:szCs w:val="24"/>
          <w:shd w:val="clear" w:color="auto" w:fill="FFFFFF"/>
          <w:lang w:eastAsia="zh-CN"/>
        </w:rPr>
      </w:pPr>
      <w:r>
        <w:rPr>
          <w:rStyle w:val="9"/>
          <w:rFonts w:hint="eastAsia" w:ascii="仿宋" w:hAnsi="仿宋" w:eastAsia="仿宋" w:cs="仿宋"/>
          <w:spacing w:val="17"/>
          <w:szCs w:val="24"/>
          <w:shd w:val="clear" w:color="auto" w:fill="FFFFFF"/>
          <w:lang w:eastAsia="zh-CN"/>
        </w:rPr>
        <w:t>九、结论与建议</w:t>
      </w:r>
    </w:p>
    <w:p>
      <w:pPr>
        <w:ind w:firstLine="548"/>
        <w:jc w:val="both"/>
        <w:rPr>
          <w:rStyle w:val="9"/>
          <w:rFonts w:ascii="仿宋" w:hAnsi="仿宋" w:eastAsia="仿宋" w:cs="仿宋"/>
          <w:b w:val="0"/>
          <w:bCs/>
          <w:spacing w:val="17"/>
          <w:szCs w:val="24"/>
          <w:shd w:val="clear" w:color="auto" w:fill="FFFFFF"/>
          <w:lang w:eastAsia="zh-CN"/>
        </w:rPr>
      </w:pPr>
      <w:r>
        <w:rPr>
          <w:rStyle w:val="9"/>
          <w:rFonts w:hint="eastAsia" w:ascii="仿宋" w:hAnsi="仿宋" w:eastAsia="仿宋" w:cs="仿宋"/>
          <w:b w:val="0"/>
          <w:bCs/>
          <w:spacing w:val="17"/>
          <w:szCs w:val="24"/>
          <w:shd w:val="clear" w:color="auto" w:fill="FFFFFF"/>
          <w:lang w:eastAsia="zh-CN"/>
        </w:rPr>
        <w:t>综上所述，本专业的设置论证报告通过对于专业背景与需求、培养目标与定位、课程设置与特色、实践教学与资源、教师团队与教学能力、发展前景与就业方向、教学质量保障与监控、问题与对策等方面的详细阐述，得出结论如下：本专业的设置是必要的和可行的，符合社会需求和学生职业发展的需要；同时本专业的培养目标定位明确，课程设置合理，实践教学条件优越，教师团队实力较强，教学质量有保障；未来发展前景广阔，可以为医学营养领域输送高素质的应用型人才。</w:t>
      </w:r>
    </w:p>
    <w:p>
      <w:pPr>
        <w:ind w:firstLine="548"/>
        <w:jc w:val="both"/>
        <w:rPr>
          <w:rStyle w:val="9"/>
          <w:rFonts w:ascii="仿宋" w:hAnsi="仿宋" w:eastAsia="仿宋" w:cs="仿宋"/>
          <w:b w:val="0"/>
          <w:bCs/>
          <w:spacing w:val="17"/>
          <w:szCs w:val="24"/>
          <w:shd w:val="clear" w:color="auto" w:fill="FFFFFF"/>
          <w:lang w:eastAsia="zh-CN"/>
        </w:rPr>
      </w:pPr>
      <w:r>
        <w:rPr>
          <w:rStyle w:val="9"/>
          <w:rFonts w:hint="eastAsia" w:ascii="仿宋" w:hAnsi="仿宋" w:eastAsia="仿宋" w:cs="仿宋"/>
          <w:b w:val="0"/>
          <w:bCs/>
          <w:spacing w:val="17"/>
          <w:szCs w:val="24"/>
          <w:shd w:val="clear" w:color="auto" w:fill="FFFFFF"/>
          <w:lang w:eastAsia="zh-CN"/>
        </w:rPr>
        <w:t>针对本专业的设置与发展，建议如下：一是进一步完善人才培养方案，优化课程设置和教学内容，提高教学质量；二是加强实践教学环节，加强校内外实践基地建设，增强学生的实践能力和创新意识；三是加强教师队伍建设，提高教师的整体素质和教学能力；四是加强教学质量监控和毕业生跟踪调查工作，不断改进人才培养方案。</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RjYTY5YmU3NDUyYzgwMjQ2YTZhMjgyMjYzZTk3YWIifQ=="/>
  </w:docVars>
  <w:rsids>
    <w:rsidRoot w:val="003E15AC"/>
    <w:rsid w:val="003E15AC"/>
    <w:rsid w:val="005128E7"/>
    <w:rsid w:val="00566CD8"/>
    <w:rsid w:val="00BE2985"/>
    <w:rsid w:val="00CA4157"/>
    <w:rsid w:val="00E00666"/>
    <w:rsid w:val="00EC25DF"/>
    <w:rsid w:val="029F6342"/>
    <w:rsid w:val="0D9F67EE"/>
    <w:rsid w:val="10087BC6"/>
    <w:rsid w:val="169A0651"/>
    <w:rsid w:val="19921369"/>
    <w:rsid w:val="1B125052"/>
    <w:rsid w:val="23811D3A"/>
    <w:rsid w:val="265F4B25"/>
    <w:rsid w:val="28667C49"/>
    <w:rsid w:val="2C043A01"/>
    <w:rsid w:val="3DDB5FC4"/>
    <w:rsid w:val="44EB449C"/>
    <w:rsid w:val="46521EC1"/>
    <w:rsid w:val="48AD4A52"/>
    <w:rsid w:val="539D711A"/>
    <w:rsid w:val="54697358"/>
    <w:rsid w:val="548A7A02"/>
    <w:rsid w:val="59550FAE"/>
    <w:rsid w:val="5CF96B1D"/>
    <w:rsid w:val="62D97EFC"/>
    <w:rsid w:val="6667518D"/>
    <w:rsid w:val="6D2758BB"/>
    <w:rsid w:val="6FA14FEA"/>
    <w:rsid w:val="76B34C8C"/>
    <w:rsid w:val="78AC657F"/>
    <w:rsid w:val="7CE560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360" w:lineRule="auto"/>
      <w:ind w:firstLine="736" w:firstLineChars="200"/>
      <w:textAlignment w:val="baseline"/>
    </w:pPr>
    <w:rPr>
      <w:rFonts w:ascii="Times New Roman" w:hAnsi="Times New Roman" w:eastAsia="宋体" w:cs="Times New Roman"/>
      <w:snapToGrid w:val="0"/>
      <w:color w:val="000000"/>
      <w:sz w:val="24"/>
      <w:szCs w:val="21"/>
      <w:lang w:val="en-US" w:eastAsia="en-US" w:bidi="ar-SA"/>
    </w:rPr>
  </w:style>
  <w:style w:type="paragraph" w:styleId="2">
    <w:name w:val="heading 1"/>
    <w:basedOn w:val="1"/>
    <w:next w:val="1"/>
    <w:link w:val="12"/>
    <w:qFormat/>
    <w:uiPriority w:val="0"/>
    <w:pPr>
      <w:keepNext/>
      <w:keepLines/>
      <w:jc w:val="center"/>
      <w:outlineLvl w:val="0"/>
    </w:pPr>
    <w:rPr>
      <w:b/>
      <w:bCs/>
      <w:kern w:val="44"/>
      <w:sz w:val="30"/>
      <w:szCs w:val="44"/>
    </w:rPr>
  </w:style>
  <w:style w:type="paragraph" w:styleId="3">
    <w:name w:val="heading 2"/>
    <w:basedOn w:val="1"/>
    <w:next w:val="1"/>
    <w:semiHidden/>
    <w:unhideWhenUsed/>
    <w:qFormat/>
    <w:uiPriority w:val="0"/>
    <w:pPr>
      <w:keepNext/>
      <w:keepLines/>
      <w:outlineLvl w:val="1"/>
    </w:pPr>
    <w:rPr>
      <w:b/>
      <w:sz w:val="28"/>
    </w:rPr>
  </w:style>
  <w:style w:type="paragraph" w:styleId="4">
    <w:name w:val="heading 3"/>
    <w:basedOn w:val="3"/>
    <w:next w:val="3"/>
    <w:semiHidden/>
    <w:unhideWhenUsed/>
    <w:qFormat/>
    <w:uiPriority w:val="0"/>
    <w:pPr>
      <w:outlineLvl w:val="2"/>
    </w:pPr>
    <w:rPr>
      <w:color w:val="000000" w:themeColor="text1"/>
      <w:sz w:val="24"/>
      <w:szCs w:val="27"/>
      <w14:textFill>
        <w14:solidFill>
          <w14:schemeClr w14:val="tx1"/>
        </w14:solidFill>
      </w14:textFill>
    </w:rPr>
  </w:style>
  <w:style w:type="paragraph" w:styleId="5">
    <w:name w:val="heading 4"/>
    <w:basedOn w:val="1"/>
    <w:next w:val="1"/>
    <w:semiHidden/>
    <w:unhideWhenUsed/>
    <w:qFormat/>
    <w:uiPriority w:val="0"/>
    <w:pPr>
      <w:keepNext/>
      <w:keepLines/>
      <w:outlineLvl w:val="3"/>
    </w:pPr>
    <w:rPr>
      <w:rFonts w:ascii="Arial" w:hAnsi="Arial" w:cs="Arial"/>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character" w:styleId="10">
    <w:name w:val="FollowedHyperlink"/>
    <w:basedOn w:val="8"/>
    <w:qFormat/>
    <w:uiPriority w:val="0"/>
    <w:rPr>
      <w:rFonts w:hint="eastAsia" w:ascii="微软雅黑" w:hAnsi="微软雅黑" w:eastAsia="微软雅黑" w:cs="微软雅黑"/>
      <w:color w:val="000000"/>
      <w:sz w:val="10"/>
      <w:szCs w:val="10"/>
      <w:u w:val="none"/>
    </w:rPr>
  </w:style>
  <w:style w:type="character" w:styleId="11">
    <w:name w:val="Hyperlink"/>
    <w:basedOn w:val="8"/>
    <w:qFormat/>
    <w:uiPriority w:val="0"/>
    <w:rPr>
      <w:rFonts w:hint="eastAsia" w:ascii="微软雅黑" w:hAnsi="微软雅黑" w:eastAsia="微软雅黑" w:cs="微软雅黑"/>
      <w:color w:val="000000"/>
      <w:sz w:val="10"/>
      <w:szCs w:val="10"/>
      <w:u w:val="none"/>
    </w:rPr>
  </w:style>
  <w:style w:type="character" w:customStyle="1" w:styleId="12">
    <w:name w:val="标题 1 字符"/>
    <w:link w:val="2"/>
    <w:qFormat/>
    <w:uiPriority w:val="0"/>
    <w:rPr>
      <w:rFonts w:ascii="Times New Roman" w:hAnsi="Times New Roman" w:eastAsia="宋体" w:cs="Times New Roman"/>
      <w:b/>
      <w:bCs/>
      <w:snapToGrid w:val="0"/>
      <w:color w:val="000000"/>
      <w:kern w:val="44"/>
      <w:sz w:val="30"/>
      <w:szCs w:val="44"/>
      <w:lang w:eastAsia="en-US"/>
    </w:rPr>
  </w:style>
  <w:style w:type="character" w:customStyle="1" w:styleId="13">
    <w:name w:val="layui-this"/>
    <w:basedOn w:val="8"/>
    <w:qFormat/>
    <w:uiPriority w:val="0"/>
    <w:rPr>
      <w:bdr w:val="single" w:color="EEEEEE" w:sz="4" w:space="0"/>
      <w:shd w:val="clear" w:color="auto" w:fill="FFFFFF"/>
    </w:rPr>
  </w:style>
  <w:style w:type="character" w:customStyle="1" w:styleId="14">
    <w:name w:val="hover47"/>
    <w:basedOn w:val="8"/>
    <w:qFormat/>
    <w:uiPriority w:val="0"/>
    <w:rPr>
      <w:color w:val="757575"/>
    </w:rPr>
  </w:style>
  <w:style w:type="character" w:customStyle="1" w:styleId="15">
    <w:name w:val="hover48"/>
    <w:basedOn w:val="8"/>
    <w:qFormat/>
    <w:uiPriority w:val="0"/>
    <w:rPr>
      <w:color w:val="3B82FF"/>
    </w:rPr>
  </w:style>
  <w:style w:type="character" w:customStyle="1" w:styleId="16">
    <w:name w:val="hover49"/>
    <w:basedOn w:val="8"/>
    <w:qFormat/>
    <w:uiPriority w:val="0"/>
    <w:rPr>
      <w:color w:val="5FB878"/>
    </w:rPr>
  </w:style>
  <w:style w:type="character" w:customStyle="1" w:styleId="17">
    <w:name w:val="hover50"/>
    <w:basedOn w:val="8"/>
    <w:qFormat/>
    <w:uiPriority w:val="0"/>
    <w:rPr>
      <w:color w:val="3B82FF"/>
    </w:rPr>
  </w:style>
  <w:style w:type="character" w:customStyle="1" w:styleId="18">
    <w:name w:val="l-btn-empty"/>
    <w:basedOn w:val="8"/>
    <w:qFormat/>
    <w:uiPriority w:val="0"/>
  </w:style>
  <w:style w:type="character" w:customStyle="1" w:styleId="19">
    <w:name w:val="l-btn-left"/>
    <w:basedOn w:val="8"/>
    <w:qFormat/>
    <w:uiPriority w:val="0"/>
  </w:style>
  <w:style w:type="character" w:customStyle="1" w:styleId="20">
    <w:name w:val="l-btn-left1"/>
    <w:basedOn w:val="8"/>
    <w:qFormat/>
    <w:uiPriority w:val="0"/>
  </w:style>
  <w:style w:type="character" w:customStyle="1" w:styleId="21">
    <w:name w:val="l-btn-left2"/>
    <w:basedOn w:val="8"/>
    <w:qFormat/>
    <w:uiPriority w:val="0"/>
  </w:style>
  <w:style w:type="character" w:customStyle="1" w:styleId="22">
    <w:name w:val="l-btn-left3"/>
    <w:basedOn w:val="8"/>
    <w:qFormat/>
    <w:uiPriority w:val="0"/>
  </w:style>
  <w:style w:type="character" w:customStyle="1" w:styleId="23">
    <w:name w:val="first-child"/>
    <w:basedOn w:val="8"/>
    <w:qFormat/>
    <w:uiPriority w:val="0"/>
  </w:style>
  <w:style w:type="character" w:customStyle="1" w:styleId="24">
    <w:name w:val="l-btn-icon-left"/>
    <w:basedOn w:val="8"/>
    <w:qFormat/>
    <w:uiPriority w:val="0"/>
  </w:style>
  <w:style w:type="character" w:customStyle="1" w:styleId="25">
    <w:name w:val="l-btn-text"/>
    <w:basedOn w:val="8"/>
    <w:qFormat/>
    <w:uiPriority w:val="0"/>
    <w:rPr>
      <w:vertAlign w:val="baseline"/>
    </w:rPr>
  </w:style>
  <w:style w:type="character" w:customStyle="1" w:styleId="26">
    <w:name w:val="l-btn-icon-right"/>
    <w:basedOn w:val="8"/>
    <w:qFormat/>
    <w:uiPriority w:val="0"/>
  </w:style>
  <w:style w:type="character" w:customStyle="1" w:styleId="27">
    <w:name w:val="right-side"/>
    <w:basedOn w:val="8"/>
    <w:qFormat/>
    <w:uiPriority w:val="0"/>
  </w:style>
  <w:style w:type="character" w:customStyle="1" w:styleId="28">
    <w:name w:val="layui-laypage-curr"/>
    <w:basedOn w:val="8"/>
    <w:qFormat/>
    <w:uiPriority w:val="0"/>
  </w:style>
  <w:style w:type="character" w:customStyle="1" w:styleId="29">
    <w:name w:val="picview"/>
    <w:basedOn w:val="8"/>
    <w:qFormat/>
    <w:uiPriority w:val="0"/>
  </w:style>
  <w:style w:type="character" w:customStyle="1" w:styleId="30">
    <w:name w:val="disabled"/>
    <w:basedOn w:val="8"/>
    <w:qFormat/>
    <w:uiPriority w:val="0"/>
    <w:rPr>
      <w:color w:val="C8C8C8"/>
      <w:bdr w:val="single" w:color="E5E5E5" w:sz="4" w:space="0"/>
      <w:shd w:val="clear" w:color="auto" w:fill="FFFFFF"/>
    </w:rPr>
  </w:style>
  <w:style w:type="character" w:customStyle="1" w:styleId="31">
    <w:name w:val="layui-this6"/>
    <w:basedOn w:val="8"/>
    <w:qFormat/>
    <w:uiPriority w:val="0"/>
    <w:rPr>
      <w:bdr w:val="single" w:color="EEEEEE" w:sz="4" w:space="0"/>
      <w:shd w:val="clear" w:color="auto" w:fill="FFFFFF"/>
    </w:rPr>
  </w:style>
  <w:style w:type="character" w:customStyle="1" w:styleId="32">
    <w:name w:val="hover51"/>
    <w:basedOn w:val="8"/>
    <w:qFormat/>
    <w:uiPriority w:val="0"/>
    <w:rPr>
      <w:color w:val="3B82FF"/>
    </w:rPr>
  </w:style>
  <w:style w:type="character" w:customStyle="1" w:styleId="33">
    <w:name w:val="hover52"/>
    <w:basedOn w:val="8"/>
    <w:qFormat/>
    <w:uiPriority w:val="0"/>
    <w:rPr>
      <w:color w:val="3B82FF"/>
    </w:rPr>
  </w:style>
  <w:style w:type="character" w:customStyle="1" w:styleId="34">
    <w:name w:val="l-btn-left4"/>
    <w:basedOn w:val="8"/>
    <w:qFormat/>
    <w:uiPriority w:val="0"/>
  </w:style>
  <w:style w:type="character" w:customStyle="1" w:styleId="35">
    <w:name w:val="l-btn-left5"/>
    <w:basedOn w:val="8"/>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381</Words>
  <Characters>2172</Characters>
  <Lines>18</Lines>
  <Paragraphs>5</Paragraphs>
  <TotalTime>1</TotalTime>
  <ScaleCrop>false</ScaleCrop>
  <LinksUpToDate>false</LinksUpToDate>
  <CharactersWithSpaces>2548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2022-08-21T12:41:00Z</dcterms:created>
  <dc:creator>fyf</dc:creator>
  <cp:lastModifiedBy>Lenovo</cp:lastModifiedBy>
  <dcterms:modified xsi:type="dcterms:W3CDTF">2023-10-24T15:16:05Z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FEA11751D99745BEBCEDE8217065D7D0</vt:lpwstr>
  </property>
</Properties>
</file>