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drawing>
          <wp:anchor distT="0" distB="0" distL="0" distR="0" simplePos="0" relativeHeight="251658240" behindDoc="0" locked="0" layoutInCell="1" allowOverlap="1">
            <wp:simplePos x="0" y="0"/>
            <wp:positionH relativeFrom="column">
              <wp:posOffset>0</wp:posOffset>
            </wp:positionH>
            <wp:positionV relativeFrom="paragraph">
              <wp:posOffset>154981</wp:posOffset>
            </wp:positionV>
            <wp:extent cx="1501139" cy="1607819"/>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1501139" cy="1607819"/>
                    </a:xfrm>
                    <a:prstGeom prst="rect">
                      <a:avLst/>
                    </a:prstGeom>
                  </pic:spPr>
                </pic:pic>
              </a:graphicData>
            </a:graphic>
          </wp:anchor>
        </w:drawing>
      </w:r>
      <w:r/>
    </w:p>
    <w:p>
      <w:pPr>
        <w:pStyle w:val="BodyText"/>
        <w:spacing w:line="257" w:lineRule="auto"/>
        <w:rPr/>
      </w:pPr>
      <w:r/>
    </w:p>
    <w:p>
      <w:pPr>
        <w:pStyle w:val="BodyText"/>
        <w:spacing w:line="258" w:lineRule="auto"/>
        <w:rPr/>
      </w:pPr>
      <w:r/>
    </w:p>
    <w:p>
      <w:pPr>
        <w:ind w:firstLine="2681"/>
        <w:spacing w:line="1465" w:lineRule="exact"/>
        <w:rPr/>
      </w:pPr>
      <w:r>
        <w:rPr>
          <w:position w:val="-29"/>
        </w:rPr>
        <w:drawing>
          <wp:inline distT="0" distB="0" distL="0" distR="0">
            <wp:extent cx="4543728" cy="930290"/>
            <wp:effectExtent l="0" t="0" r="0" b="0"/>
            <wp:docPr id="4" name="IM 4"/>
            <wp:cNvGraphicFramePr/>
            <a:graphic>
              <a:graphicData uri="http://schemas.openxmlformats.org/drawingml/2006/picture">
                <pic:pic>
                  <pic:nvPicPr>
                    <pic:cNvPr id="4" name="IM 4"/>
                    <pic:cNvPicPr/>
                  </pic:nvPicPr>
                  <pic:blipFill>
                    <a:blip r:embed="rId3"/>
                    <a:stretch>
                      <a:fillRect/>
                    </a:stretch>
                  </pic:blipFill>
                  <pic:spPr>
                    <a:xfrm rot="0">
                      <a:off x="0" y="0"/>
                      <a:ext cx="4543728" cy="930290"/>
                    </a:xfrm>
                    <a:prstGeom prst="rect">
                      <a:avLst/>
                    </a:prstGeom>
                  </pic:spPr>
                </pic:pic>
              </a:graphicData>
            </a:graphic>
          </wp:inline>
        </w:drawing>
      </w:r>
    </w:p>
    <w:p>
      <w:pPr>
        <w:pStyle w:val="BodyText"/>
        <w:spacing w:line="249" w:lineRule="auto"/>
        <w:rPr/>
      </w:pPr>
      <w:r/>
    </w:p>
    <w:p>
      <w:pPr>
        <w:pStyle w:val="BodyText"/>
        <w:spacing w:line="249"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2901"/>
        <w:spacing w:before="184" w:line="185" w:lineRule="auto"/>
        <w:outlineLvl w:val="0"/>
        <w:rPr>
          <w:rFonts w:ascii="Microsoft YaHei" w:hAnsi="Microsoft YaHei" w:eastAsia="Microsoft YaHei" w:cs="Microsoft YaHei"/>
          <w:sz w:val="43"/>
          <w:szCs w:val="43"/>
        </w:rPr>
      </w:pPr>
      <w:r>
        <w:rPr>
          <w:rFonts w:ascii="Microsoft YaHei" w:hAnsi="Microsoft YaHei" w:eastAsia="Microsoft YaHei" w:cs="Microsoft YaHei"/>
          <w:sz w:val="43"/>
          <w:szCs w:val="43"/>
          <w:spacing w:val="2"/>
        </w:rPr>
        <w:t>2022 级人才培养方案</w:t>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3004" w:right="3248"/>
        <w:spacing w:before="155" w:line="237" w:lineRule="auto"/>
        <w:rPr>
          <w:rFonts w:ascii="Microsoft YaHei" w:hAnsi="Microsoft YaHei" w:eastAsia="Microsoft YaHei" w:cs="Microsoft YaHei"/>
          <w:sz w:val="36"/>
          <w:szCs w:val="36"/>
        </w:rPr>
      </w:pPr>
      <w:r>
        <w:rPr>
          <w:rFonts w:ascii="Microsoft YaHei" w:hAnsi="Microsoft YaHei" w:eastAsia="Microsoft YaHei" w:cs="Microsoft YaHei"/>
          <w:sz w:val="36"/>
          <w:szCs w:val="36"/>
          <w:spacing w:val="-2"/>
        </w:rPr>
        <w:t>专业名称：眼视光技术</w:t>
      </w:r>
      <w:r>
        <w:rPr>
          <w:rFonts w:ascii="Microsoft YaHei" w:hAnsi="Microsoft YaHei" w:eastAsia="Microsoft YaHei" w:cs="Microsoft YaHei"/>
          <w:sz w:val="36"/>
          <w:szCs w:val="36"/>
          <w:spacing w:val="3"/>
        </w:rPr>
        <w:t xml:space="preserve"> </w:t>
      </w:r>
      <w:r>
        <w:rPr>
          <w:rFonts w:ascii="Microsoft YaHei" w:hAnsi="Microsoft YaHei" w:eastAsia="Microsoft YaHei" w:cs="Microsoft YaHei"/>
          <w:sz w:val="36"/>
          <w:szCs w:val="36"/>
          <w:spacing w:val="-4"/>
        </w:rPr>
        <w:t>专业代码：520901</w:t>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ind w:left="3728" w:right="3068" w:hanging="547"/>
        <w:spacing w:before="117" w:line="307" w:lineRule="auto"/>
        <w:rPr>
          <w:rFonts w:ascii="NSimSun" w:hAnsi="NSimSun" w:eastAsia="NSimSun" w:cs="NSimSun"/>
          <w:sz w:val="36"/>
          <w:szCs w:val="36"/>
        </w:rPr>
      </w:pPr>
      <w:r>
        <w:rPr>
          <w:rFonts w:ascii="NSimSun" w:hAnsi="NSimSun" w:eastAsia="NSimSun" w:cs="NSimSun"/>
          <w:sz w:val="36"/>
          <w:szCs w:val="36"/>
          <w:spacing w:val="-2"/>
        </w:rPr>
        <w:t>广东茂名健康职业学院</w:t>
      </w:r>
      <w:r>
        <w:rPr>
          <w:rFonts w:ascii="NSimSun" w:hAnsi="NSimSun" w:eastAsia="NSimSun" w:cs="NSimSun"/>
          <w:sz w:val="36"/>
          <w:szCs w:val="36"/>
          <w:spacing w:val="6"/>
        </w:rPr>
        <w:t xml:space="preserve"> </w:t>
      </w:r>
      <w:r>
        <w:rPr>
          <w:rFonts w:ascii="NSimSun" w:hAnsi="NSimSun" w:eastAsia="NSimSun" w:cs="NSimSun"/>
          <w:sz w:val="36"/>
          <w:szCs w:val="36"/>
          <w:spacing w:val="-3"/>
        </w:rPr>
        <w:t>二〇二二年六月</w:t>
      </w:r>
    </w:p>
    <w:p>
      <w:pPr>
        <w:spacing w:line="307" w:lineRule="auto"/>
        <w:sectPr>
          <w:headerReference w:type="default" r:id="rId1"/>
          <w:pgSz w:w="11907" w:h="16839"/>
          <w:pgMar w:top="1134" w:right="1097" w:bottom="0" w:left="971" w:header="863" w:footer="0" w:gutter="0"/>
        </w:sectPr>
        <w:rPr>
          <w:rFonts w:ascii="NSimSun" w:hAnsi="NSimSun" w:eastAsia="NSimSun" w:cs="NSimSun"/>
          <w:sz w:val="36"/>
          <w:szCs w:val="36"/>
        </w:rPr>
      </w:pPr>
    </w:p>
    <w:p>
      <w:pPr>
        <w:pStyle w:val="BodyText"/>
        <w:spacing w:line="256" w:lineRule="auto"/>
        <w:rPr/>
      </w:pPr>
      <w:r/>
    </w:p>
    <w:sdt>
      <w:sdtPr>
        <w:rPr>
          <w:rFonts w:ascii="SimSun" w:hAnsi="SimSun" w:eastAsia="SimSun" w:cs="SimSun"/>
          <w:sz w:val="43"/>
          <w:szCs w:val="43"/>
        </w:rPr>
        <w:docPartObj>
          <w:docPartGallery w:val="Table of Contents"/>
          <w:docPartUnique/>
        </w:docPartObj>
      </w:sdtPr>
      <w:sdtEndPr>
        <w:rPr>
          <w:rFonts w:ascii="Calibri" w:hAnsi="Calibri" w:eastAsia="Calibri" w:cs="Calibri"/>
          <w:sz w:val="21"/>
          <w:szCs w:val="21"/>
        </w:rPr>
      </w:sdtEndPr>
      <w:sdtContent>
        <w:p>
          <w:pPr>
            <w:ind w:left="3619"/>
            <w:spacing w:before="140" w:line="226" w:lineRule="auto"/>
            <w:rPr>
              <w:rFonts w:ascii="SimSun" w:hAnsi="SimSun" w:eastAsia="SimSun" w:cs="SimSun"/>
              <w:sz w:val="43"/>
              <w:szCs w:val="43"/>
            </w:rPr>
          </w:pPr>
          <w:bookmarkStart w:name="bookmark1" w:id="1"/>
          <w:bookmarkEnd w:id="1"/>
          <w:r>
            <w:rPr>
              <w:rFonts w:ascii="SimSun" w:hAnsi="SimSun" w:eastAsia="SimSun" w:cs="SimSun"/>
              <w:sz w:val="43"/>
              <w:szCs w:val="43"/>
              <w:b/>
              <w:bCs/>
              <w:spacing w:val="-51"/>
            </w:rPr>
            <w:t>目</w:t>
          </w:r>
          <w:r>
            <w:rPr>
              <w:rFonts w:ascii="SimSun" w:hAnsi="SimSun" w:eastAsia="SimSun" w:cs="SimSun"/>
              <w:sz w:val="43"/>
              <w:szCs w:val="43"/>
              <w:spacing w:val="17"/>
            </w:rPr>
            <w:t xml:space="preserve">  </w:t>
          </w:r>
          <w:r>
            <w:rPr>
              <w:rFonts w:ascii="SimSun" w:hAnsi="SimSun" w:eastAsia="SimSun" w:cs="SimSun"/>
              <w:sz w:val="43"/>
              <w:szCs w:val="43"/>
              <w:b/>
              <w:bCs/>
              <w:spacing w:val="-51"/>
            </w:rPr>
            <w:t>录</w:t>
          </w:r>
        </w:p>
        <w:p>
          <w:pPr>
            <w:ind w:left="40"/>
            <w:spacing w:before="56" w:line="186" w:lineRule="auto"/>
            <w:tabs>
              <w:tab w:val="right" w:leader="dot" w:pos="8327"/>
            </w:tabs>
            <w:rPr>
              <w:rFonts w:ascii="Calibri" w:hAnsi="Calibri" w:eastAsia="Calibri" w:cs="Calibri"/>
              <w:sz w:val="21"/>
              <w:szCs w:val="21"/>
            </w:rPr>
          </w:pPr>
          <w:bookmarkStart w:name="bookmark2" w:id="2"/>
          <w:bookmarkEnd w:id="2"/>
          <w:hyperlink w:history="true" w:anchor="bookmark3">
            <w:r>
              <w:rPr>
                <w:rFonts w:ascii="SimSun" w:hAnsi="SimSun" w:eastAsia="SimSun" w:cs="SimSun"/>
                <w:sz w:val="21"/>
                <w:szCs w:val="21"/>
                <w:b/>
                <w:bCs/>
                <w:spacing w:val="-4"/>
              </w:rPr>
              <w:t>一、专业名称及代码</w:t>
            </w:r>
            <w:r>
              <w:rPr>
                <w:rFonts w:ascii="SimSun" w:hAnsi="SimSun" w:eastAsia="SimSun" w:cs="SimSun"/>
                <w:sz w:val="21"/>
                <w:szCs w:val="21"/>
                <w:spacing w:val="-27"/>
              </w:rPr>
              <w:t xml:space="preserve"> </w:t>
            </w:r>
            <w:r>
              <w:rPr>
                <w:rFonts w:ascii="SimSun" w:hAnsi="SimSun" w:eastAsia="SimSun" w:cs="SimSun"/>
                <w:sz w:val="21"/>
                <w:szCs w:val="21"/>
              </w:rPr>
              <w:tab/>
            </w:r>
            <w:r>
              <w:rPr>
                <w:rFonts w:ascii="Calibri" w:hAnsi="Calibri" w:eastAsia="Calibri" w:cs="Calibri"/>
                <w:sz w:val="21"/>
                <w:szCs w:val="21"/>
                <w:spacing w:val="13"/>
              </w:rPr>
              <w:t>1</w:t>
            </w:r>
          </w:hyperlink>
        </w:p>
        <w:p>
          <w:pPr>
            <w:ind w:left="40"/>
            <w:spacing w:before="100" w:line="186" w:lineRule="auto"/>
            <w:tabs>
              <w:tab w:val="right" w:leader="dot" w:pos="8327"/>
            </w:tabs>
            <w:rPr>
              <w:rFonts w:ascii="Calibri" w:hAnsi="Calibri" w:eastAsia="Calibri" w:cs="Calibri"/>
              <w:sz w:val="21"/>
              <w:szCs w:val="21"/>
            </w:rPr>
          </w:pPr>
          <w:bookmarkStart w:name="bookmark4" w:id="3"/>
          <w:bookmarkEnd w:id="3"/>
          <w:hyperlink w:history="true" w:anchor="bookmark5">
            <w:r>
              <w:rPr>
                <w:rFonts w:ascii="SimSun" w:hAnsi="SimSun" w:eastAsia="SimSun" w:cs="SimSun"/>
                <w:sz w:val="21"/>
                <w:szCs w:val="21"/>
                <w:b/>
                <w:bCs/>
                <w:spacing w:val="-3"/>
              </w:rPr>
              <w:t>二、入学要求</w:t>
            </w:r>
            <w:r>
              <w:rPr>
                <w:rFonts w:ascii="SimSun" w:hAnsi="SimSun" w:eastAsia="SimSun" w:cs="SimSun"/>
                <w:sz w:val="21"/>
                <w:szCs w:val="21"/>
                <w:spacing w:val="-42"/>
              </w:rPr>
              <w:t xml:space="preserve"> </w:t>
            </w:r>
            <w:r>
              <w:rPr>
                <w:rFonts w:ascii="SimSun" w:hAnsi="SimSun" w:eastAsia="SimSun" w:cs="SimSun"/>
                <w:sz w:val="21"/>
                <w:szCs w:val="21"/>
              </w:rPr>
              <w:tab/>
            </w:r>
            <w:r>
              <w:rPr>
                <w:rFonts w:ascii="Calibri" w:hAnsi="Calibri" w:eastAsia="Calibri" w:cs="Calibri"/>
                <w:sz w:val="21"/>
                <w:szCs w:val="21"/>
                <w:spacing w:val="13"/>
              </w:rPr>
              <w:t>1</w:t>
            </w:r>
          </w:hyperlink>
        </w:p>
        <w:p>
          <w:pPr>
            <w:ind w:left="37"/>
            <w:spacing w:before="100" w:line="186" w:lineRule="auto"/>
            <w:tabs>
              <w:tab w:val="right" w:leader="dot" w:pos="8327"/>
            </w:tabs>
            <w:rPr>
              <w:rFonts w:ascii="Calibri" w:hAnsi="Calibri" w:eastAsia="Calibri" w:cs="Calibri"/>
              <w:sz w:val="21"/>
              <w:szCs w:val="21"/>
            </w:rPr>
          </w:pPr>
          <w:bookmarkStart w:name="bookmark6" w:id="4"/>
          <w:bookmarkEnd w:id="4"/>
          <w:hyperlink w:history="true" w:anchor="bookmark7">
            <w:r>
              <w:rPr>
                <w:rFonts w:ascii="SimSun" w:hAnsi="SimSun" w:eastAsia="SimSun" w:cs="SimSun"/>
                <w:sz w:val="21"/>
                <w:szCs w:val="21"/>
                <w:b/>
                <w:bCs/>
                <w:spacing w:val="-3"/>
              </w:rPr>
              <w:t>三、修业年限</w:t>
            </w:r>
            <w:r>
              <w:rPr>
                <w:rFonts w:ascii="SimSun" w:hAnsi="SimSun" w:eastAsia="SimSun" w:cs="SimSun"/>
                <w:sz w:val="21"/>
                <w:szCs w:val="21"/>
                <w:spacing w:val="-39"/>
              </w:rPr>
              <w:t xml:space="preserve"> </w:t>
            </w:r>
            <w:r>
              <w:rPr>
                <w:rFonts w:ascii="SimSun" w:hAnsi="SimSun" w:eastAsia="SimSun" w:cs="SimSun"/>
                <w:sz w:val="21"/>
                <w:szCs w:val="21"/>
              </w:rPr>
              <w:tab/>
            </w:r>
            <w:r>
              <w:rPr>
                <w:rFonts w:ascii="Calibri" w:hAnsi="Calibri" w:eastAsia="Calibri" w:cs="Calibri"/>
                <w:sz w:val="21"/>
                <w:szCs w:val="21"/>
                <w:spacing w:val="13"/>
              </w:rPr>
              <w:t>1</w:t>
            </w:r>
          </w:hyperlink>
        </w:p>
        <w:p>
          <w:pPr>
            <w:ind w:left="56"/>
            <w:spacing w:before="100" w:line="186" w:lineRule="auto"/>
            <w:tabs>
              <w:tab w:val="right" w:leader="dot" w:pos="8327"/>
            </w:tabs>
            <w:rPr>
              <w:rFonts w:ascii="Calibri" w:hAnsi="Calibri" w:eastAsia="Calibri" w:cs="Calibri"/>
              <w:sz w:val="21"/>
              <w:szCs w:val="21"/>
            </w:rPr>
          </w:pPr>
          <w:bookmarkStart w:name="bookmark8" w:id="5"/>
          <w:bookmarkEnd w:id="5"/>
          <w:hyperlink w:history="true" w:anchor="bookmark9">
            <w:r>
              <w:rPr>
                <w:rFonts w:ascii="SimSun" w:hAnsi="SimSun" w:eastAsia="SimSun" w:cs="SimSun"/>
                <w:sz w:val="21"/>
                <w:szCs w:val="21"/>
                <w:b/>
                <w:bCs/>
                <w:spacing w:val="-6"/>
              </w:rPr>
              <w:t>四、职业面向</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3"/>
              </w:rPr>
              <w:t>1</w:t>
            </w:r>
          </w:hyperlink>
        </w:p>
        <w:p>
          <w:pPr>
            <w:ind w:left="40"/>
            <w:spacing w:before="100" w:line="186" w:lineRule="auto"/>
            <w:tabs>
              <w:tab w:val="right" w:leader="dot" w:pos="8327"/>
            </w:tabs>
            <w:rPr>
              <w:rFonts w:ascii="Calibri" w:hAnsi="Calibri" w:eastAsia="Calibri" w:cs="Calibri"/>
              <w:sz w:val="21"/>
              <w:szCs w:val="21"/>
            </w:rPr>
          </w:pPr>
          <w:bookmarkStart w:name="bookmark1" w:id="6"/>
          <w:bookmarkEnd w:id="6"/>
          <w:hyperlink w:history="true" w:anchor="bookmark10">
            <w:r>
              <w:rPr>
                <w:rFonts w:ascii="SimSun" w:hAnsi="SimSun" w:eastAsia="SimSun" w:cs="SimSun"/>
                <w:sz w:val="21"/>
                <w:szCs w:val="21"/>
                <w:b/>
                <w:bCs/>
                <w:spacing w:val="-3"/>
              </w:rPr>
              <w:t>五、培养目标与培养规格</w:t>
            </w:r>
            <w:r>
              <w:rPr>
                <w:rFonts w:ascii="SimSun" w:hAnsi="SimSun" w:eastAsia="SimSun" w:cs="SimSun"/>
                <w:sz w:val="21"/>
                <w:szCs w:val="21"/>
                <w:b/>
                <w:bCs/>
              </w:rPr>
              <w:tab/>
            </w:r>
            <w:r>
              <w:rPr>
                <w:rFonts w:ascii="Calibri" w:hAnsi="Calibri" w:eastAsia="Calibri" w:cs="Calibri"/>
                <w:sz w:val="21"/>
                <w:szCs w:val="21"/>
                <w:spacing w:val="13"/>
              </w:rPr>
              <w:t>2</w:t>
            </w:r>
          </w:hyperlink>
        </w:p>
        <w:p>
          <w:pPr>
            <w:ind w:left="463"/>
            <w:spacing w:before="100" w:line="186" w:lineRule="auto"/>
            <w:tabs>
              <w:tab w:val="right" w:leader="dot" w:pos="8327"/>
            </w:tabs>
            <w:rPr>
              <w:rFonts w:ascii="Calibri" w:hAnsi="Calibri" w:eastAsia="Calibri" w:cs="Calibri"/>
              <w:sz w:val="21"/>
              <w:szCs w:val="21"/>
            </w:rPr>
          </w:pPr>
          <w:bookmarkStart w:name="bookmark1" w:id="7"/>
          <w:bookmarkEnd w:id="7"/>
          <w:hyperlink w:history="true" w:anchor="bookmark11">
            <w:r>
              <w:rPr>
                <w:rFonts w:ascii="SimSun" w:hAnsi="SimSun" w:eastAsia="SimSun" w:cs="SimSun"/>
                <w:sz w:val="21"/>
                <w:szCs w:val="21"/>
                <w:spacing w:val="-2"/>
              </w:rPr>
              <w:t>（一）培养目标</w:t>
            </w:r>
            <w:r>
              <w:rPr>
                <w:rFonts w:ascii="SimSun" w:hAnsi="SimSun" w:eastAsia="SimSun" w:cs="SimSun"/>
                <w:sz w:val="21"/>
                <w:szCs w:val="21"/>
              </w:rPr>
              <w:tab/>
            </w:r>
            <w:r>
              <w:rPr>
                <w:rFonts w:ascii="Calibri" w:hAnsi="Calibri" w:eastAsia="Calibri" w:cs="Calibri"/>
                <w:sz w:val="21"/>
                <w:szCs w:val="21"/>
                <w:spacing w:val="13"/>
              </w:rPr>
              <w:t>2</w:t>
            </w:r>
          </w:hyperlink>
        </w:p>
        <w:p>
          <w:pPr>
            <w:ind w:left="463"/>
            <w:spacing w:before="101" w:line="186" w:lineRule="auto"/>
            <w:tabs>
              <w:tab w:val="right" w:leader="dot" w:pos="8327"/>
            </w:tabs>
            <w:rPr>
              <w:rFonts w:ascii="Calibri" w:hAnsi="Calibri" w:eastAsia="Calibri" w:cs="Calibri"/>
              <w:sz w:val="21"/>
              <w:szCs w:val="21"/>
            </w:rPr>
          </w:pPr>
          <w:bookmarkStart w:name="bookmark12" w:id="8"/>
          <w:bookmarkEnd w:id="8"/>
          <w:hyperlink w:history="true" w:anchor="bookmark13">
            <w:r>
              <w:rPr>
                <w:rFonts w:ascii="SimSun" w:hAnsi="SimSun" w:eastAsia="SimSun" w:cs="SimSun"/>
                <w:sz w:val="21"/>
                <w:szCs w:val="21"/>
                <w:spacing w:val="-2"/>
              </w:rPr>
              <w:t>（二）培养规格</w:t>
            </w:r>
            <w:r>
              <w:rPr>
                <w:rFonts w:ascii="SimSun" w:hAnsi="SimSun" w:eastAsia="SimSun" w:cs="SimSun"/>
                <w:sz w:val="21"/>
                <w:szCs w:val="21"/>
              </w:rPr>
              <w:tab/>
            </w:r>
            <w:r>
              <w:rPr>
                <w:rFonts w:ascii="Calibri" w:hAnsi="Calibri" w:eastAsia="Calibri" w:cs="Calibri"/>
                <w:sz w:val="21"/>
                <w:szCs w:val="21"/>
                <w:spacing w:val="13"/>
              </w:rPr>
              <w:t>3</w:t>
            </w:r>
          </w:hyperlink>
        </w:p>
        <w:p>
          <w:pPr>
            <w:ind w:left="38"/>
            <w:spacing w:before="100" w:line="186" w:lineRule="auto"/>
            <w:tabs>
              <w:tab w:val="right" w:leader="dot" w:pos="8327"/>
            </w:tabs>
            <w:rPr>
              <w:rFonts w:ascii="Calibri" w:hAnsi="Calibri" w:eastAsia="Calibri" w:cs="Calibri"/>
              <w:sz w:val="21"/>
              <w:szCs w:val="21"/>
            </w:rPr>
          </w:pPr>
          <w:bookmarkStart w:name="bookmark14" w:id="9"/>
          <w:bookmarkEnd w:id="9"/>
          <w:hyperlink w:history="true" w:anchor="bookmark15">
            <w:r>
              <w:rPr>
                <w:rFonts w:ascii="SimSun" w:hAnsi="SimSun" w:eastAsia="SimSun" w:cs="SimSun"/>
                <w:sz w:val="21"/>
                <w:szCs w:val="21"/>
                <w:b/>
                <w:bCs/>
                <w:spacing w:val="-3"/>
              </w:rPr>
              <w:t>六、课程设置及要求</w:t>
            </w:r>
            <w:r>
              <w:rPr>
                <w:rFonts w:ascii="SimSun" w:hAnsi="SimSun" w:eastAsia="SimSun" w:cs="SimSun"/>
                <w:sz w:val="21"/>
                <w:szCs w:val="21"/>
                <w:spacing w:val="-34"/>
              </w:rPr>
              <w:t xml:space="preserve"> </w:t>
            </w:r>
            <w:r>
              <w:rPr>
                <w:rFonts w:ascii="SimSun" w:hAnsi="SimSun" w:eastAsia="SimSun" w:cs="SimSun"/>
                <w:sz w:val="21"/>
                <w:szCs w:val="21"/>
              </w:rPr>
              <w:tab/>
            </w:r>
            <w:r>
              <w:rPr>
                <w:rFonts w:ascii="Calibri" w:hAnsi="Calibri" w:eastAsia="Calibri" w:cs="Calibri"/>
                <w:sz w:val="21"/>
                <w:szCs w:val="21"/>
                <w:spacing w:val="13"/>
              </w:rPr>
              <w:t>4</w:t>
            </w:r>
          </w:hyperlink>
        </w:p>
        <w:p>
          <w:pPr>
            <w:ind w:left="463"/>
            <w:spacing w:before="101" w:line="186" w:lineRule="auto"/>
            <w:tabs>
              <w:tab w:val="right" w:leader="dot" w:pos="8327"/>
            </w:tabs>
            <w:rPr>
              <w:rFonts w:ascii="Calibri" w:hAnsi="Calibri" w:eastAsia="Calibri" w:cs="Calibri"/>
              <w:sz w:val="21"/>
              <w:szCs w:val="21"/>
            </w:rPr>
          </w:pPr>
          <w:bookmarkStart w:name="bookmark16" w:id="10"/>
          <w:bookmarkEnd w:id="10"/>
          <w:hyperlink w:history="true" w:anchor="bookmark17">
            <w:r>
              <w:rPr>
                <w:rFonts w:ascii="SimSun" w:hAnsi="SimSun" w:eastAsia="SimSun" w:cs="SimSun"/>
                <w:sz w:val="21"/>
                <w:szCs w:val="21"/>
                <w:spacing w:val="-1"/>
              </w:rPr>
              <w:t>（一）课程体系设计思路</w:t>
            </w:r>
            <w:r>
              <w:rPr>
                <w:rFonts w:ascii="SimSun" w:hAnsi="SimSun" w:eastAsia="SimSun" w:cs="SimSun"/>
                <w:sz w:val="21"/>
                <w:szCs w:val="21"/>
              </w:rPr>
              <w:tab/>
            </w:r>
            <w:r>
              <w:rPr>
                <w:rFonts w:ascii="Calibri" w:hAnsi="Calibri" w:eastAsia="Calibri" w:cs="Calibri"/>
                <w:sz w:val="21"/>
                <w:szCs w:val="21"/>
                <w:spacing w:val="13"/>
              </w:rPr>
              <w:t>4</w:t>
            </w:r>
          </w:hyperlink>
        </w:p>
        <w:p>
          <w:pPr>
            <w:ind w:left="463"/>
            <w:spacing w:before="100" w:line="186" w:lineRule="auto"/>
            <w:tabs>
              <w:tab w:val="right" w:leader="dot" w:pos="8327"/>
            </w:tabs>
            <w:rPr>
              <w:rFonts w:ascii="Calibri" w:hAnsi="Calibri" w:eastAsia="Calibri" w:cs="Calibri"/>
              <w:sz w:val="21"/>
              <w:szCs w:val="21"/>
            </w:rPr>
          </w:pPr>
          <w:bookmarkStart w:name="bookmark18" w:id="11"/>
          <w:bookmarkEnd w:id="11"/>
          <w:hyperlink w:history="true" w:anchor="bookmark19">
            <w:r>
              <w:rPr>
                <w:rFonts w:ascii="SimSun" w:hAnsi="SimSun" w:eastAsia="SimSun" w:cs="SimSun"/>
                <w:sz w:val="21"/>
                <w:szCs w:val="21"/>
                <w:spacing w:val="-2"/>
              </w:rPr>
              <w:t>（二）课程体系</w:t>
            </w:r>
            <w:r>
              <w:rPr>
                <w:rFonts w:ascii="SimSun" w:hAnsi="SimSun" w:eastAsia="SimSun" w:cs="SimSun"/>
                <w:sz w:val="21"/>
                <w:szCs w:val="21"/>
              </w:rPr>
              <w:tab/>
            </w:r>
            <w:r>
              <w:rPr>
                <w:rFonts w:ascii="Calibri" w:hAnsi="Calibri" w:eastAsia="Calibri" w:cs="Calibri"/>
                <w:sz w:val="21"/>
                <w:szCs w:val="21"/>
                <w:spacing w:val="13"/>
              </w:rPr>
              <w:t>5</w:t>
            </w:r>
          </w:hyperlink>
        </w:p>
        <w:p>
          <w:pPr>
            <w:ind w:left="36"/>
            <w:spacing w:before="101" w:line="186" w:lineRule="auto"/>
            <w:tabs>
              <w:tab w:val="right" w:leader="dot" w:pos="8327"/>
            </w:tabs>
            <w:rPr>
              <w:rFonts w:ascii="Calibri" w:hAnsi="Calibri" w:eastAsia="Calibri" w:cs="Calibri"/>
              <w:sz w:val="21"/>
              <w:szCs w:val="21"/>
            </w:rPr>
          </w:pPr>
          <w:bookmarkStart w:name="bookmark20" w:id="12"/>
          <w:bookmarkEnd w:id="12"/>
          <w:hyperlink w:history="true" w:anchor="bookmark21">
            <w:r>
              <w:rPr>
                <w:rFonts w:ascii="SimSun" w:hAnsi="SimSun" w:eastAsia="SimSun" w:cs="SimSun"/>
                <w:sz w:val="21"/>
                <w:szCs w:val="21"/>
                <w:b/>
                <w:bCs/>
                <w:spacing w:val="-2"/>
              </w:rPr>
              <w:t>七、教学进程总体安排</w:t>
            </w:r>
            <w:r>
              <w:rPr>
                <w:rFonts w:ascii="SimSun" w:hAnsi="SimSun" w:eastAsia="SimSun" w:cs="SimSun"/>
                <w:sz w:val="21"/>
                <w:szCs w:val="21"/>
                <w:b/>
                <w:bCs/>
              </w:rPr>
              <w:tab/>
            </w:r>
            <w:r>
              <w:rPr>
                <w:rFonts w:ascii="Calibri" w:hAnsi="Calibri" w:eastAsia="Calibri" w:cs="Calibri"/>
                <w:sz w:val="21"/>
                <w:szCs w:val="21"/>
                <w:spacing w:val="5"/>
              </w:rPr>
              <w:t>23</w:t>
            </w:r>
          </w:hyperlink>
        </w:p>
        <w:p>
          <w:pPr>
            <w:ind w:left="40"/>
            <w:spacing w:before="101" w:line="186" w:lineRule="auto"/>
            <w:tabs>
              <w:tab w:val="right" w:leader="dot" w:pos="8327"/>
            </w:tabs>
            <w:rPr>
              <w:rFonts w:ascii="Calibri" w:hAnsi="Calibri" w:eastAsia="Calibri" w:cs="Calibri"/>
              <w:sz w:val="21"/>
              <w:szCs w:val="21"/>
            </w:rPr>
          </w:pPr>
          <w:bookmarkStart w:name="bookmark22" w:id="13"/>
          <w:bookmarkEnd w:id="13"/>
          <w:hyperlink w:history="true" w:anchor="bookmark23">
            <w:r>
              <w:rPr>
                <w:rFonts w:ascii="SimSun" w:hAnsi="SimSun" w:eastAsia="SimSun" w:cs="SimSun"/>
                <w:sz w:val="21"/>
                <w:szCs w:val="21"/>
                <w:b/>
                <w:bCs/>
                <w:spacing w:val="-3"/>
              </w:rPr>
              <w:t>八、实施保障</w:t>
            </w:r>
            <w:r>
              <w:rPr>
                <w:rFonts w:ascii="SimSun" w:hAnsi="SimSun" w:eastAsia="SimSun" w:cs="SimSun"/>
                <w:sz w:val="21"/>
                <w:szCs w:val="21"/>
                <w:spacing w:val="-42"/>
              </w:rPr>
              <w:t xml:space="preserve"> </w:t>
            </w:r>
            <w:r>
              <w:rPr>
                <w:rFonts w:ascii="SimSun" w:hAnsi="SimSun" w:eastAsia="SimSun" w:cs="SimSun"/>
                <w:sz w:val="21"/>
                <w:szCs w:val="21"/>
              </w:rPr>
              <w:tab/>
            </w:r>
            <w:r>
              <w:rPr>
                <w:rFonts w:ascii="Calibri" w:hAnsi="Calibri" w:eastAsia="Calibri" w:cs="Calibri"/>
                <w:sz w:val="21"/>
                <w:szCs w:val="21"/>
                <w:spacing w:val="6"/>
              </w:rPr>
              <w:t>23</w:t>
            </w:r>
          </w:hyperlink>
        </w:p>
        <w:p>
          <w:pPr>
            <w:ind w:left="463"/>
            <w:spacing w:before="100" w:line="186" w:lineRule="auto"/>
            <w:tabs>
              <w:tab w:val="right" w:leader="dot" w:pos="8327"/>
            </w:tabs>
            <w:rPr>
              <w:rFonts w:ascii="Calibri" w:hAnsi="Calibri" w:eastAsia="Calibri" w:cs="Calibri"/>
              <w:sz w:val="21"/>
              <w:szCs w:val="21"/>
            </w:rPr>
          </w:pPr>
          <w:bookmarkStart w:name="bookmark24" w:id="14"/>
          <w:bookmarkEnd w:id="14"/>
          <w:hyperlink w:history="true" w:anchor="bookmark25">
            <w:r>
              <w:rPr>
                <w:rFonts w:ascii="SimSun" w:hAnsi="SimSun" w:eastAsia="SimSun" w:cs="SimSun"/>
                <w:sz w:val="21"/>
                <w:szCs w:val="21"/>
                <w:b/>
                <w:bCs/>
                <w:spacing w:val="-5"/>
              </w:rPr>
              <w:t>（一）师资队伍</w:t>
            </w:r>
            <w:r>
              <w:rPr>
                <w:rFonts w:ascii="SimSun" w:hAnsi="SimSun" w:eastAsia="SimSun" w:cs="SimSun"/>
                <w:sz w:val="21"/>
                <w:szCs w:val="21"/>
                <w:b/>
                <w:bCs/>
              </w:rPr>
              <w:tab/>
            </w:r>
            <w:r>
              <w:rPr>
                <w:rFonts w:ascii="Calibri" w:hAnsi="Calibri" w:eastAsia="Calibri" w:cs="Calibri"/>
                <w:sz w:val="21"/>
                <w:szCs w:val="21"/>
                <w:spacing w:val="5"/>
              </w:rPr>
              <w:t>23</w:t>
            </w:r>
          </w:hyperlink>
        </w:p>
        <w:p>
          <w:pPr>
            <w:ind w:left="463"/>
            <w:spacing w:before="100" w:line="186" w:lineRule="auto"/>
            <w:tabs>
              <w:tab w:val="right" w:leader="dot" w:pos="8327"/>
            </w:tabs>
            <w:rPr>
              <w:rFonts w:ascii="Calibri" w:hAnsi="Calibri" w:eastAsia="Calibri" w:cs="Calibri"/>
              <w:sz w:val="21"/>
              <w:szCs w:val="21"/>
            </w:rPr>
          </w:pPr>
          <w:bookmarkStart w:name="bookmark26" w:id="15"/>
          <w:bookmarkEnd w:id="15"/>
          <w:hyperlink w:history="true" w:anchor="bookmark27">
            <w:r>
              <w:rPr>
                <w:rFonts w:ascii="SimSun" w:hAnsi="SimSun" w:eastAsia="SimSun" w:cs="SimSun"/>
                <w:sz w:val="21"/>
                <w:szCs w:val="21"/>
                <w:b/>
                <w:bCs/>
                <w:spacing w:val="-5"/>
              </w:rPr>
              <w:t>（二）教学设施</w:t>
            </w:r>
            <w:r>
              <w:rPr>
                <w:rFonts w:ascii="SimSun" w:hAnsi="SimSun" w:eastAsia="SimSun" w:cs="SimSun"/>
                <w:sz w:val="21"/>
                <w:szCs w:val="21"/>
                <w:b/>
                <w:bCs/>
              </w:rPr>
              <w:tab/>
            </w:r>
            <w:r>
              <w:rPr>
                <w:rFonts w:ascii="Calibri" w:hAnsi="Calibri" w:eastAsia="Calibri" w:cs="Calibri"/>
                <w:sz w:val="21"/>
                <w:szCs w:val="21"/>
                <w:spacing w:val="5"/>
              </w:rPr>
              <w:t>24</w:t>
            </w:r>
          </w:hyperlink>
        </w:p>
        <w:p>
          <w:pPr>
            <w:ind w:left="463"/>
            <w:spacing w:before="101" w:line="186" w:lineRule="auto"/>
            <w:tabs>
              <w:tab w:val="right" w:leader="dot" w:pos="8327"/>
            </w:tabs>
            <w:rPr>
              <w:rFonts w:ascii="Calibri" w:hAnsi="Calibri" w:eastAsia="Calibri" w:cs="Calibri"/>
              <w:sz w:val="21"/>
              <w:szCs w:val="21"/>
            </w:rPr>
          </w:pPr>
          <w:bookmarkStart w:name="bookmark28" w:id="16"/>
          <w:bookmarkEnd w:id="16"/>
          <w:hyperlink w:history="true" w:anchor="bookmark29">
            <w:r>
              <w:rPr>
                <w:rFonts w:ascii="SimSun" w:hAnsi="SimSun" w:eastAsia="SimSun" w:cs="SimSun"/>
                <w:sz w:val="21"/>
                <w:szCs w:val="21"/>
                <w:b/>
                <w:bCs/>
                <w:spacing w:val="-5"/>
              </w:rPr>
              <w:t>（三）教学资源</w:t>
            </w:r>
            <w:r>
              <w:rPr>
                <w:rFonts w:ascii="SimSun" w:hAnsi="SimSun" w:eastAsia="SimSun" w:cs="SimSun"/>
                <w:sz w:val="21"/>
                <w:szCs w:val="21"/>
                <w:b/>
                <w:bCs/>
              </w:rPr>
              <w:tab/>
            </w:r>
            <w:r>
              <w:rPr>
                <w:rFonts w:ascii="Calibri" w:hAnsi="Calibri" w:eastAsia="Calibri" w:cs="Calibri"/>
                <w:sz w:val="21"/>
                <w:szCs w:val="21"/>
                <w:spacing w:val="5"/>
              </w:rPr>
              <w:t>26</w:t>
            </w:r>
          </w:hyperlink>
        </w:p>
        <w:p>
          <w:pPr>
            <w:ind w:left="463"/>
            <w:spacing w:before="100" w:line="186" w:lineRule="auto"/>
            <w:tabs>
              <w:tab w:val="right" w:leader="dot" w:pos="8327"/>
            </w:tabs>
            <w:rPr>
              <w:rFonts w:ascii="Calibri" w:hAnsi="Calibri" w:eastAsia="Calibri" w:cs="Calibri"/>
              <w:sz w:val="21"/>
              <w:szCs w:val="21"/>
            </w:rPr>
          </w:pPr>
          <w:bookmarkStart w:name="bookmark30" w:id="17"/>
          <w:bookmarkEnd w:id="17"/>
          <w:hyperlink w:history="true" w:anchor="bookmark31">
            <w:r>
              <w:rPr>
                <w:rFonts w:ascii="SimSun" w:hAnsi="SimSun" w:eastAsia="SimSun" w:cs="SimSun"/>
                <w:sz w:val="21"/>
                <w:szCs w:val="21"/>
                <w:b/>
                <w:bCs/>
                <w:spacing w:val="-5"/>
              </w:rPr>
              <w:t>（四）教学方法</w:t>
            </w:r>
            <w:r>
              <w:rPr>
                <w:rFonts w:ascii="SimSun" w:hAnsi="SimSun" w:eastAsia="SimSun" w:cs="SimSun"/>
                <w:sz w:val="21"/>
                <w:szCs w:val="21"/>
                <w:b/>
                <w:bCs/>
              </w:rPr>
              <w:tab/>
            </w:r>
            <w:r>
              <w:rPr>
                <w:rFonts w:ascii="Calibri" w:hAnsi="Calibri" w:eastAsia="Calibri" w:cs="Calibri"/>
                <w:sz w:val="21"/>
                <w:szCs w:val="21"/>
                <w:spacing w:val="5"/>
              </w:rPr>
              <w:t>26</w:t>
            </w:r>
          </w:hyperlink>
        </w:p>
        <w:p>
          <w:pPr>
            <w:ind w:left="463"/>
            <w:spacing w:before="101" w:line="186" w:lineRule="auto"/>
            <w:tabs>
              <w:tab w:val="right" w:leader="dot" w:pos="8327"/>
            </w:tabs>
            <w:rPr>
              <w:rFonts w:ascii="Calibri" w:hAnsi="Calibri" w:eastAsia="Calibri" w:cs="Calibri"/>
              <w:sz w:val="21"/>
              <w:szCs w:val="21"/>
            </w:rPr>
          </w:pPr>
          <w:bookmarkStart w:name="bookmark32" w:id="18"/>
          <w:bookmarkEnd w:id="18"/>
          <w:hyperlink w:history="true" w:anchor="bookmark33">
            <w:r>
              <w:rPr>
                <w:rFonts w:ascii="SimSun" w:hAnsi="SimSun" w:eastAsia="SimSun" w:cs="SimSun"/>
                <w:sz w:val="21"/>
                <w:szCs w:val="21"/>
                <w:b/>
                <w:bCs/>
                <w:spacing w:val="-5"/>
              </w:rPr>
              <w:t>（五）学习评价</w:t>
            </w:r>
            <w:r>
              <w:rPr>
                <w:rFonts w:ascii="SimSun" w:hAnsi="SimSun" w:eastAsia="SimSun" w:cs="SimSun"/>
                <w:sz w:val="21"/>
                <w:szCs w:val="21"/>
                <w:b/>
                <w:bCs/>
              </w:rPr>
              <w:tab/>
            </w:r>
            <w:r>
              <w:rPr>
                <w:rFonts w:ascii="Calibri" w:hAnsi="Calibri" w:eastAsia="Calibri" w:cs="Calibri"/>
                <w:sz w:val="21"/>
                <w:szCs w:val="21"/>
                <w:spacing w:val="5"/>
              </w:rPr>
              <w:t>27</w:t>
            </w:r>
          </w:hyperlink>
        </w:p>
        <w:p>
          <w:pPr>
            <w:ind w:left="463"/>
            <w:spacing w:before="100" w:line="186" w:lineRule="auto"/>
            <w:tabs>
              <w:tab w:val="right" w:leader="dot" w:pos="8327"/>
            </w:tabs>
            <w:rPr>
              <w:rFonts w:ascii="Calibri" w:hAnsi="Calibri" w:eastAsia="Calibri" w:cs="Calibri"/>
              <w:sz w:val="21"/>
              <w:szCs w:val="21"/>
            </w:rPr>
          </w:pPr>
          <w:bookmarkStart w:name="bookmark34" w:id="19"/>
          <w:bookmarkEnd w:id="19"/>
          <w:hyperlink w:history="true" w:anchor="bookmark35">
            <w:r>
              <w:rPr>
                <w:rFonts w:ascii="SimSun" w:hAnsi="SimSun" w:eastAsia="SimSun" w:cs="SimSun"/>
                <w:sz w:val="21"/>
                <w:szCs w:val="21"/>
                <w:b/>
                <w:bCs/>
                <w:spacing w:val="-5"/>
              </w:rPr>
              <w:t>（六）质量管理</w:t>
            </w:r>
            <w:r>
              <w:rPr>
                <w:rFonts w:ascii="SimSun" w:hAnsi="SimSun" w:eastAsia="SimSun" w:cs="SimSun"/>
                <w:sz w:val="21"/>
                <w:szCs w:val="21"/>
                <w:b/>
                <w:bCs/>
              </w:rPr>
              <w:tab/>
            </w:r>
            <w:r>
              <w:rPr>
                <w:rFonts w:ascii="Calibri" w:hAnsi="Calibri" w:eastAsia="Calibri" w:cs="Calibri"/>
                <w:sz w:val="21"/>
                <w:szCs w:val="21"/>
                <w:spacing w:val="5"/>
              </w:rPr>
              <w:t>27</w:t>
            </w:r>
          </w:hyperlink>
        </w:p>
        <w:p>
          <w:pPr>
            <w:ind w:left="42"/>
            <w:spacing w:before="101" w:line="186" w:lineRule="auto"/>
            <w:tabs>
              <w:tab w:val="right" w:leader="dot" w:pos="8327"/>
            </w:tabs>
            <w:rPr>
              <w:rFonts w:ascii="Calibri" w:hAnsi="Calibri" w:eastAsia="Calibri" w:cs="Calibri"/>
              <w:sz w:val="21"/>
              <w:szCs w:val="21"/>
            </w:rPr>
          </w:pPr>
          <w:bookmarkStart w:name="bookmark36" w:id="20"/>
          <w:bookmarkEnd w:id="20"/>
          <w:hyperlink w:history="true" w:anchor="bookmark37">
            <w:r>
              <w:rPr>
                <w:rFonts w:ascii="SimSun" w:hAnsi="SimSun" w:eastAsia="SimSun" w:cs="SimSun"/>
                <w:sz w:val="21"/>
                <w:szCs w:val="21"/>
                <w:b/>
                <w:bCs/>
                <w:spacing w:val="-4"/>
              </w:rPr>
              <w:t>九、毕业要求</w:t>
            </w:r>
            <w:r>
              <w:rPr>
                <w:rFonts w:ascii="SimSun" w:hAnsi="SimSun" w:eastAsia="SimSun" w:cs="SimSun"/>
                <w:sz w:val="21"/>
                <w:szCs w:val="21"/>
                <w:spacing w:val="-38"/>
              </w:rPr>
              <w:t xml:space="preserve"> </w:t>
            </w:r>
            <w:r>
              <w:rPr>
                <w:rFonts w:ascii="SimSun" w:hAnsi="SimSun" w:eastAsia="SimSun" w:cs="SimSun"/>
                <w:sz w:val="21"/>
                <w:szCs w:val="21"/>
              </w:rPr>
              <w:tab/>
            </w:r>
            <w:r>
              <w:rPr>
                <w:rFonts w:ascii="Calibri" w:hAnsi="Calibri" w:eastAsia="Calibri" w:cs="Calibri"/>
                <w:sz w:val="21"/>
                <w:szCs w:val="21"/>
                <w:spacing w:val="6"/>
              </w:rPr>
              <w:t>29</w:t>
            </w:r>
          </w:hyperlink>
        </w:p>
        <w:p>
          <w:pPr>
            <w:ind w:left="37"/>
            <w:spacing w:before="100" w:line="186" w:lineRule="auto"/>
            <w:tabs>
              <w:tab w:val="right" w:leader="dot" w:pos="8327"/>
            </w:tabs>
            <w:rPr>
              <w:rFonts w:ascii="Calibri" w:hAnsi="Calibri" w:eastAsia="Calibri" w:cs="Calibri"/>
              <w:sz w:val="21"/>
              <w:szCs w:val="21"/>
            </w:rPr>
          </w:pPr>
          <w:bookmarkStart w:name="bookmark38" w:id="21"/>
          <w:bookmarkEnd w:id="21"/>
          <w:hyperlink w:history="true" w:anchor="bookmark39">
            <w:r>
              <w:rPr>
                <w:rFonts w:ascii="SimSun" w:hAnsi="SimSun" w:eastAsia="SimSun" w:cs="SimSun"/>
                <w:sz w:val="21"/>
                <w:szCs w:val="21"/>
                <w:b/>
                <w:bCs/>
                <w:spacing w:val="-4"/>
              </w:rPr>
              <w:t>十、附录</w:t>
            </w:r>
            <w:r>
              <w:rPr>
                <w:rFonts w:ascii="SimSun" w:hAnsi="SimSun" w:eastAsia="SimSun" w:cs="SimSun"/>
                <w:sz w:val="21"/>
                <w:szCs w:val="21"/>
                <w:spacing w:val="-40"/>
              </w:rPr>
              <w:t xml:space="preserve"> </w:t>
            </w:r>
            <w:r>
              <w:rPr>
                <w:rFonts w:ascii="SimSun" w:hAnsi="SimSun" w:eastAsia="SimSun" w:cs="SimSun"/>
                <w:sz w:val="21"/>
                <w:szCs w:val="21"/>
              </w:rPr>
              <w:tab/>
            </w:r>
            <w:r>
              <w:rPr>
                <w:rFonts w:ascii="Calibri" w:hAnsi="Calibri" w:eastAsia="Calibri" w:cs="Calibri"/>
                <w:sz w:val="21"/>
                <w:szCs w:val="21"/>
                <w:spacing w:val="5"/>
              </w:rPr>
              <w:t>29</w:t>
            </w:r>
          </w:hyperlink>
        </w:p>
        <w:p>
          <w:pPr>
            <w:ind w:left="473"/>
            <w:spacing w:before="100" w:line="186" w:lineRule="auto"/>
            <w:tabs>
              <w:tab w:val="right" w:leader="dot" w:pos="8327"/>
            </w:tabs>
            <w:rPr>
              <w:rFonts w:ascii="Calibri" w:hAnsi="Calibri" w:eastAsia="Calibri" w:cs="Calibri"/>
              <w:sz w:val="21"/>
              <w:szCs w:val="21"/>
            </w:rPr>
          </w:pPr>
          <w:bookmarkStart w:name="bookmark40" w:id="22"/>
          <w:bookmarkEnd w:id="22"/>
          <w:hyperlink w:history="true" w:anchor="bookmark41">
            <w:r>
              <w:rPr>
                <w:rFonts w:ascii="SimSun" w:hAnsi="SimSun" w:eastAsia="SimSun" w:cs="SimSun"/>
                <w:sz w:val="21"/>
                <w:szCs w:val="21"/>
                <w:b/>
                <w:bCs/>
                <w:spacing w:val="-4"/>
              </w:rPr>
              <w:t>附录一</w:t>
            </w:r>
            <w:r>
              <w:rPr>
                <w:rFonts w:ascii="SimSun" w:hAnsi="SimSun" w:eastAsia="SimSun" w:cs="SimSun"/>
                <w:sz w:val="21"/>
                <w:szCs w:val="21"/>
                <w:spacing w:val="-4"/>
              </w:rPr>
              <w:t xml:space="preserve">  </w:t>
            </w:r>
            <w:r>
              <w:rPr>
                <w:rFonts w:ascii="SimSun" w:hAnsi="SimSun" w:eastAsia="SimSun" w:cs="SimSun"/>
                <w:sz w:val="21"/>
                <w:szCs w:val="21"/>
                <w:b/>
                <w:bCs/>
                <w:spacing w:val="-4"/>
              </w:rPr>
              <w:t>教学进程表</w:t>
            </w:r>
            <w:r>
              <w:rPr>
                <w:rFonts w:ascii="SimSun" w:hAnsi="SimSun" w:eastAsia="SimSun" w:cs="SimSun"/>
                <w:sz w:val="21"/>
                <w:szCs w:val="21"/>
                <w:b/>
                <w:bCs/>
              </w:rPr>
              <w:tab/>
            </w:r>
            <w:r>
              <w:rPr>
                <w:rFonts w:ascii="Calibri" w:hAnsi="Calibri" w:eastAsia="Calibri" w:cs="Calibri"/>
                <w:sz w:val="21"/>
                <w:szCs w:val="21"/>
                <w:spacing w:val="5"/>
              </w:rPr>
              <w:t>30</w:t>
            </w:r>
          </w:hyperlink>
        </w:p>
        <w:p>
          <w:pPr>
            <w:ind w:left="473"/>
            <w:spacing w:before="101" w:line="220" w:lineRule="auto"/>
            <w:tabs>
              <w:tab w:val="right" w:leader="dot" w:pos="8327"/>
            </w:tabs>
            <w:rPr>
              <w:rFonts w:ascii="Calibri" w:hAnsi="Calibri" w:eastAsia="Calibri" w:cs="Calibri"/>
              <w:sz w:val="21"/>
              <w:szCs w:val="21"/>
            </w:rPr>
          </w:pPr>
          <w:bookmarkStart w:name="bookmark42" w:id="23"/>
          <w:bookmarkEnd w:id="23"/>
          <w:hyperlink w:history="true" w:anchor="bookmark43">
            <w:r>
              <w:rPr>
                <w:rFonts w:ascii="SimSun" w:hAnsi="SimSun" w:eastAsia="SimSun" w:cs="SimSun"/>
                <w:sz w:val="21"/>
                <w:szCs w:val="21"/>
                <w:b/>
                <w:bCs/>
                <w:spacing w:val="-3"/>
              </w:rPr>
              <w:t>附录二</w:t>
            </w:r>
            <w:r>
              <w:rPr>
                <w:rFonts w:ascii="SimSun" w:hAnsi="SimSun" w:eastAsia="SimSun" w:cs="SimSun"/>
                <w:sz w:val="21"/>
                <w:szCs w:val="21"/>
                <w:spacing w:val="-3"/>
              </w:rPr>
              <w:t xml:space="preserve">  </w:t>
            </w:r>
            <w:r>
              <w:rPr>
                <w:rFonts w:ascii="SimSun" w:hAnsi="SimSun" w:eastAsia="SimSun" w:cs="SimSun"/>
                <w:sz w:val="21"/>
                <w:szCs w:val="21"/>
                <w:b/>
                <w:bCs/>
                <w:spacing w:val="-3"/>
              </w:rPr>
              <w:t>公共选修课列表</w:t>
            </w:r>
            <w:r>
              <w:rPr>
                <w:rFonts w:ascii="SimSun" w:hAnsi="SimSun" w:eastAsia="SimSun" w:cs="SimSun"/>
                <w:sz w:val="21"/>
                <w:szCs w:val="21"/>
                <w:b/>
                <w:bCs/>
              </w:rPr>
              <w:tab/>
            </w:r>
            <w:r>
              <w:rPr>
                <w:rFonts w:ascii="Calibri" w:hAnsi="Calibri" w:eastAsia="Calibri" w:cs="Calibri"/>
                <w:sz w:val="21"/>
                <w:szCs w:val="21"/>
                <w:spacing w:val="5"/>
              </w:rPr>
              <w:t>34</w:t>
            </w:r>
          </w:hyperlink>
        </w:p>
      </w:sdtContent>
    </w:sdt>
    <w:p>
      <w:pPr>
        <w:spacing w:line="220" w:lineRule="auto"/>
        <w:sectPr>
          <w:headerReference w:type="default" r:id="rId4"/>
          <w:pgSz w:w="11907" w:h="16839"/>
          <w:pgMar w:top="1134" w:right="1769" w:bottom="0" w:left="1771" w:header="863" w:footer="0" w:gutter="0"/>
        </w:sectPr>
        <w:rPr>
          <w:rFonts w:ascii="Calibri" w:hAnsi="Calibri" w:eastAsia="Calibri" w:cs="Calibri"/>
          <w:sz w:val="21"/>
          <w:szCs w:val="21"/>
        </w:rPr>
      </w:pPr>
    </w:p>
    <w:p>
      <w:pPr>
        <w:pStyle w:val="BodyText"/>
        <w:spacing w:line="244" w:lineRule="auto"/>
        <w:rPr/>
      </w:pPr>
      <w:r/>
    </w:p>
    <w:p>
      <w:pPr>
        <w:ind w:left="1248"/>
        <w:spacing w:before="100" w:line="224" w:lineRule="auto"/>
        <w:rPr>
          <w:rFonts w:ascii="SimSun" w:hAnsi="SimSun" w:eastAsia="SimSun" w:cs="SimSun"/>
          <w:sz w:val="31"/>
          <w:szCs w:val="31"/>
        </w:rPr>
      </w:pPr>
      <w:bookmarkStart w:name="bookmark3" w:id="24"/>
      <w:bookmarkEnd w:id="24"/>
      <w:r>
        <w:rPr>
          <w:rFonts w:ascii="SimSun" w:hAnsi="SimSun" w:eastAsia="SimSun" w:cs="SimSun"/>
          <w:sz w:val="31"/>
          <w:szCs w:val="31"/>
          <w:b/>
          <w:bCs/>
          <w:spacing w:val="7"/>
        </w:rPr>
        <w:t>广东茂名健康职业学院眼视光技术专业人才培养方案</w:t>
      </w:r>
    </w:p>
    <w:p>
      <w:pPr>
        <w:pStyle w:val="BodyText"/>
        <w:spacing w:line="250" w:lineRule="auto"/>
        <w:rPr/>
      </w:pPr>
      <w:r/>
    </w:p>
    <w:p>
      <w:pPr>
        <w:pStyle w:val="BodyText"/>
        <w:spacing w:line="250" w:lineRule="auto"/>
        <w:rPr/>
      </w:pPr>
      <w:r/>
    </w:p>
    <w:p>
      <w:pPr>
        <w:pStyle w:val="BodyText"/>
        <w:spacing w:line="250" w:lineRule="auto"/>
        <w:rPr/>
      </w:pPr>
      <w:r/>
    </w:p>
    <w:p>
      <w:pPr>
        <w:ind w:left="608"/>
        <w:spacing w:before="78" w:line="220" w:lineRule="auto"/>
        <w:outlineLvl w:val="0"/>
        <w:rPr>
          <w:rFonts w:ascii="SimSun" w:hAnsi="SimSun" w:eastAsia="SimSun" w:cs="SimSun"/>
          <w:sz w:val="24"/>
          <w:szCs w:val="24"/>
        </w:rPr>
      </w:pPr>
      <w:bookmarkStart w:name="bookmark2" w:id="25"/>
      <w:bookmarkEnd w:id="25"/>
      <w:r>
        <w:rPr>
          <w:rFonts w:ascii="SimSun" w:hAnsi="SimSun" w:eastAsia="SimSun" w:cs="SimSun"/>
          <w:sz w:val="24"/>
          <w:szCs w:val="24"/>
          <w:b/>
          <w:bCs/>
          <w:spacing w:val="-4"/>
        </w:rPr>
        <w:t>一、专业名称及代码</w:t>
      </w:r>
    </w:p>
    <w:p>
      <w:pPr>
        <w:ind w:left="603"/>
        <w:spacing w:before="182" w:line="220" w:lineRule="auto"/>
        <w:rPr>
          <w:rFonts w:ascii="SimSun" w:hAnsi="SimSun" w:eastAsia="SimSun" w:cs="SimSun"/>
          <w:sz w:val="24"/>
          <w:szCs w:val="24"/>
        </w:rPr>
      </w:pPr>
      <w:r>
        <w:rPr>
          <w:rFonts w:ascii="SimSun" w:hAnsi="SimSun" w:eastAsia="SimSun" w:cs="SimSun"/>
          <w:sz w:val="24"/>
          <w:szCs w:val="24"/>
          <w:spacing w:val="-2"/>
        </w:rPr>
        <w:t>专业名称：眼视光技术</w:t>
      </w:r>
    </w:p>
    <w:p>
      <w:pPr>
        <w:ind w:left="603"/>
        <w:spacing w:before="181" w:line="220" w:lineRule="auto"/>
        <w:rPr>
          <w:rFonts w:ascii="SimSun" w:hAnsi="SimSun" w:eastAsia="SimSun" w:cs="SimSun"/>
          <w:sz w:val="24"/>
          <w:szCs w:val="24"/>
        </w:rPr>
      </w:pPr>
      <w:r>
        <w:rPr>
          <w:rFonts w:ascii="SimSun" w:hAnsi="SimSun" w:eastAsia="SimSun" w:cs="SimSun"/>
          <w:sz w:val="24"/>
          <w:szCs w:val="24"/>
          <w:spacing w:val="-1"/>
        </w:rPr>
        <w:t>专业代码：520901</w:t>
      </w:r>
    </w:p>
    <w:p>
      <w:pPr>
        <w:ind w:left="608"/>
        <w:spacing w:before="183" w:line="221" w:lineRule="auto"/>
        <w:outlineLvl w:val="0"/>
        <w:rPr>
          <w:rFonts w:ascii="SimSun" w:hAnsi="SimSun" w:eastAsia="SimSun" w:cs="SimSun"/>
          <w:sz w:val="24"/>
          <w:szCs w:val="24"/>
        </w:rPr>
      </w:pPr>
      <w:bookmarkStart w:name="bookmark5" w:id="26"/>
      <w:bookmarkEnd w:id="26"/>
      <w:bookmarkStart w:name="bookmark4" w:id="27"/>
      <w:bookmarkEnd w:id="27"/>
      <w:r>
        <w:rPr>
          <w:rFonts w:ascii="SimSun" w:hAnsi="SimSun" w:eastAsia="SimSun" w:cs="SimSun"/>
          <w:sz w:val="24"/>
          <w:szCs w:val="24"/>
          <w:b/>
          <w:bCs/>
          <w:spacing w:val="-4"/>
        </w:rPr>
        <w:t>二、入学要求</w:t>
      </w:r>
    </w:p>
    <w:p>
      <w:pPr>
        <w:ind w:left="609"/>
        <w:spacing w:before="180" w:line="220" w:lineRule="auto"/>
        <w:rPr>
          <w:rFonts w:ascii="SimSun" w:hAnsi="SimSun" w:eastAsia="SimSun" w:cs="SimSun"/>
          <w:sz w:val="21"/>
          <w:szCs w:val="21"/>
        </w:rPr>
      </w:pPr>
      <w:r>
        <w:rPr>
          <w:rFonts w:ascii="SimSun" w:hAnsi="SimSun" w:eastAsia="SimSun" w:cs="SimSun"/>
          <w:sz w:val="24"/>
          <w:szCs w:val="24"/>
          <w:spacing w:val="-1"/>
        </w:rPr>
        <w:t>高中阶段教育毕业生或具备同等学历者</w:t>
      </w:r>
      <w:r>
        <w:rPr>
          <w:rFonts w:ascii="SimSun" w:hAnsi="SimSun" w:eastAsia="SimSun" w:cs="SimSun"/>
          <w:sz w:val="21"/>
          <w:szCs w:val="21"/>
          <w:spacing w:val="-1"/>
        </w:rPr>
        <w:t>、中等职业教育毕业生</w:t>
      </w:r>
    </w:p>
    <w:p>
      <w:pPr>
        <w:ind w:left="605"/>
        <w:spacing w:before="182" w:line="220" w:lineRule="auto"/>
        <w:outlineLvl w:val="0"/>
        <w:rPr>
          <w:rFonts w:ascii="SimSun" w:hAnsi="SimSun" w:eastAsia="SimSun" w:cs="SimSun"/>
          <w:sz w:val="24"/>
          <w:szCs w:val="24"/>
        </w:rPr>
      </w:pPr>
      <w:bookmarkStart w:name="bookmark7" w:id="28"/>
      <w:bookmarkEnd w:id="28"/>
      <w:bookmarkStart w:name="bookmark6" w:id="29"/>
      <w:bookmarkEnd w:id="29"/>
      <w:r>
        <w:rPr>
          <w:rFonts w:ascii="SimSun" w:hAnsi="SimSun" w:eastAsia="SimSun" w:cs="SimSun"/>
          <w:sz w:val="24"/>
          <w:szCs w:val="24"/>
          <w:b/>
          <w:bCs/>
          <w:spacing w:val="-4"/>
        </w:rPr>
        <w:t>三、修业年限</w:t>
      </w:r>
    </w:p>
    <w:p>
      <w:pPr>
        <w:ind w:left="602"/>
        <w:spacing w:before="182" w:line="220" w:lineRule="auto"/>
        <w:rPr>
          <w:rFonts w:ascii="SimSun" w:hAnsi="SimSun" w:eastAsia="SimSun" w:cs="SimSun"/>
          <w:sz w:val="24"/>
          <w:szCs w:val="24"/>
        </w:rPr>
      </w:pPr>
      <w:r>
        <w:rPr>
          <w:rFonts w:ascii="SimSun" w:hAnsi="SimSun" w:eastAsia="SimSun" w:cs="SimSun"/>
          <w:sz w:val="24"/>
          <w:szCs w:val="24"/>
          <w:spacing w:val="-2"/>
        </w:rPr>
        <w:t>修业年限为三年</w:t>
      </w:r>
    </w:p>
    <w:p>
      <w:pPr>
        <w:ind w:left="627"/>
        <w:spacing w:before="183" w:line="221" w:lineRule="auto"/>
        <w:outlineLvl w:val="0"/>
        <w:rPr>
          <w:rFonts w:ascii="SimSun" w:hAnsi="SimSun" w:eastAsia="SimSun" w:cs="SimSun"/>
          <w:sz w:val="24"/>
          <w:szCs w:val="24"/>
        </w:rPr>
      </w:pPr>
      <w:bookmarkStart w:name="bookmark9" w:id="30"/>
      <w:bookmarkEnd w:id="30"/>
      <w:bookmarkStart w:name="bookmark8" w:id="31"/>
      <w:bookmarkEnd w:id="31"/>
      <w:r>
        <w:rPr>
          <w:rFonts w:ascii="SimSun" w:hAnsi="SimSun" w:eastAsia="SimSun" w:cs="SimSun"/>
          <w:sz w:val="24"/>
          <w:szCs w:val="24"/>
          <w:b/>
          <w:bCs/>
          <w:spacing w:val="-8"/>
        </w:rPr>
        <w:t>四、职业面向</w:t>
      </w:r>
    </w:p>
    <w:p>
      <w:pPr>
        <w:ind w:left="611"/>
        <w:spacing w:before="180" w:line="220" w:lineRule="auto"/>
        <w:rPr>
          <w:rFonts w:ascii="SimSun" w:hAnsi="SimSun" w:eastAsia="SimSun" w:cs="SimSun"/>
          <w:sz w:val="24"/>
          <w:szCs w:val="24"/>
        </w:rPr>
      </w:pPr>
      <w:r>
        <w:rPr>
          <w:rFonts w:ascii="SimSun" w:hAnsi="SimSun" w:eastAsia="SimSun" w:cs="SimSun"/>
          <w:sz w:val="24"/>
          <w:szCs w:val="24"/>
          <w:b/>
          <w:bCs/>
          <w:spacing w:val="-5"/>
        </w:rPr>
        <w:t>（一）服务面向</w:t>
      </w:r>
    </w:p>
    <w:p>
      <w:pPr>
        <w:ind w:left="3736"/>
        <w:spacing w:before="182" w:line="220" w:lineRule="auto"/>
        <w:rPr>
          <w:rFonts w:ascii="SimSun" w:hAnsi="SimSun" w:eastAsia="SimSun" w:cs="SimSun"/>
          <w:sz w:val="24"/>
          <w:szCs w:val="24"/>
        </w:rPr>
      </w:pPr>
      <w:r>
        <w:rPr>
          <w:rFonts w:ascii="SimSun" w:hAnsi="SimSun" w:eastAsia="SimSun" w:cs="SimSun"/>
          <w:sz w:val="24"/>
          <w:szCs w:val="24"/>
          <w:b/>
          <w:bCs/>
          <w:spacing w:val="-5"/>
        </w:rPr>
        <w:t>表</w:t>
      </w:r>
      <w:r>
        <w:rPr>
          <w:rFonts w:ascii="SimSun" w:hAnsi="SimSun" w:eastAsia="SimSun" w:cs="SimSun"/>
          <w:sz w:val="24"/>
          <w:szCs w:val="24"/>
          <w:spacing w:val="-19"/>
        </w:rPr>
        <w:t xml:space="preserve"> </w:t>
      </w:r>
      <w:r>
        <w:rPr>
          <w:rFonts w:ascii="SimSun" w:hAnsi="SimSun" w:eastAsia="SimSun" w:cs="SimSun"/>
          <w:sz w:val="24"/>
          <w:szCs w:val="24"/>
          <w:b/>
          <w:bCs/>
          <w:spacing w:val="-5"/>
        </w:rPr>
        <w:t>1</w:t>
      </w:r>
      <w:r>
        <w:rPr>
          <w:rFonts w:ascii="SimSun" w:hAnsi="SimSun" w:eastAsia="SimSun" w:cs="SimSun"/>
          <w:sz w:val="24"/>
          <w:szCs w:val="24"/>
          <w:spacing w:val="-5"/>
        </w:rPr>
        <w:t xml:space="preserve"> </w:t>
      </w:r>
      <w:r>
        <w:rPr>
          <w:rFonts w:ascii="SimSun" w:hAnsi="SimSun" w:eastAsia="SimSun" w:cs="SimSun"/>
          <w:sz w:val="24"/>
          <w:szCs w:val="24"/>
          <w:b/>
          <w:bCs/>
          <w:spacing w:val="-5"/>
        </w:rPr>
        <w:t>眼视光技术专业职业面向</w:t>
      </w:r>
    </w:p>
    <w:p>
      <w:pPr>
        <w:spacing w:line="67" w:lineRule="exact"/>
        <w:rPr/>
      </w:pPr>
      <w:r/>
    </w:p>
    <w:tbl>
      <w:tblPr>
        <w:tblStyle w:val="TableNormal"/>
        <w:tblW w:w="9753"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04"/>
        <w:gridCol w:w="1159"/>
        <w:gridCol w:w="1135"/>
        <w:gridCol w:w="1701"/>
        <w:gridCol w:w="2975"/>
        <w:gridCol w:w="1279"/>
      </w:tblGrid>
      <w:tr>
        <w:trPr>
          <w:trHeight w:val="1412" w:hRule="atLeast"/>
        </w:trPr>
        <w:tc>
          <w:tcPr>
            <w:shd w:val="clear" w:fill="92D050"/>
            <w:tcW w:w="1504" w:type="dxa"/>
            <w:vAlign w:val="top"/>
          </w:tcPr>
          <w:p>
            <w:pPr>
              <w:spacing w:line="295" w:lineRule="auto"/>
              <w:rPr>
                <w:rFonts w:ascii="Arial"/>
                <w:sz w:val="21"/>
              </w:rPr>
            </w:pPr>
            <w:r/>
          </w:p>
          <w:p>
            <w:pPr>
              <w:pStyle w:val="TableText"/>
              <w:ind w:left="122" w:right="128" w:hanging="6"/>
              <w:spacing w:before="68" w:line="398" w:lineRule="auto"/>
              <w:rPr/>
            </w:pPr>
            <w:r>
              <w:rPr>
                <w:spacing w:val="-1"/>
              </w:rPr>
              <w:t>所属专业大类</w:t>
            </w:r>
            <w:r>
              <w:rPr/>
              <w:t xml:space="preserve"> </w:t>
            </w:r>
            <w:r>
              <w:rPr>
                <w:spacing w:val="-6"/>
              </w:rPr>
              <w:t>（代码）</w:t>
            </w:r>
          </w:p>
        </w:tc>
        <w:tc>
          <w:tcPr>
            <w:shd w:val="clear" w:fill="92D050"/>
            <w:tcW w:w="1159" w:type="dxa"/>
            <w:vAlign w:val="top"/>
          </w:tcPr>
          <w:p>
            <w:pPr>
              <w:pStyle w:val="TableText"/>
              <w:ind w:left="112" w:right="207"/>
              <w:spacing w:before="132" w:line="398" w:lineRule="auto"/>
              <w:rPr/>
            </w:pPr>
            <w:r>
              <w:rPr>
                <w:spacing w:val="-2"/>
              </w:rPr>
              <w:t>所属专业</w:t>
            </w:r>
            <w:r>
              <w:rPr>
                <w:spacing w:val="1"/>
              </w:rPr>
              <w:t xml:space="preserve"> </w:t>
            </w:r>
            <w:r>
              <w:rPr/>
              <w:t>类</w:t>
            </w:r>
          </w:p>
          <w:p>
            <w:pPr>
              <w:pStyle w:val="TableText"/>
              <w:ind w:left="118"/>
              <w:spacing w:before="30" w:line="221" w:lineRule="auto"/>
              <w:rPr/>
            </w:pPr>
            <w:r>
              <w:rPr>
                <w:spacing w:val="-6"/>
              </w:rPr>
              <w:t>（代码）</w:t>
            </w:r>
          </w:p>
        </w:tc>
        <w:tc>
          <w:tcPr>
            <w:shd w:val="clear" w:fill="92D050"/>
            <w:tcW w:w="1135" w:type="dxa"/>
            <w:vAlign w:val="top"/>
          </w:tcPr>
          <w:p>
            <w:pPr>
              <w:spacing w:line="295" w:lineRule="auto"/>
              <w:rPr>
                <w:rFonts w:ascii="Arial"/>
                <w:sz w:val="21"/>
              </w:rPr>
            </w:pPr>
            <w:r/>
          </w:p>
          <w:p>
            <w:pPr>
              <w:pStyle w:val="TableText"/>
              <w:ind w:left="121" w:right="180" w:hanging="7"/>
              <w:spacing w:before="68" w:line="398" w:lineRule="auto"/>
              <w:rPr/>
            </w:pPr>
            <w:r>
              <w:rPr>
                <w:spacing w:val="-2"/>
              </w:rPr>
              <w:t>对应行业</w:t>
            </w:r>
            <w:r>
              <w:rPr>
                <w:spacing w:val="2"/>
              </w:rPr>
              <w:t xml:space="preserve"> </w:t>
            </w:r>
            <w:r>
              <w:rPr>
                <w:spacing w:val="-6"/>
              </w:rPr>
              <w:t>（代码）</w:t>
            </w:r>
          </w:p>
        </w:tc>
        <w:tc>
          <w:tcPr>
            <w:shd w:val="clear" w:fill="92D050"/>
            <w:tcW w:w="1701" w:type="dxa"/>
            <w:vAlign w:val="top"/>
          </w:tcPr>
          <w:p>
            <w:pPr>
              <w:spacing w:line="295" w:lineRule="auto"/>
              <w:rPr>
                <w:rFonts w:ascii="Arial"/>
                <w:sz w:val="21"/>
              </w:rPr>
            </w:pPr>
            <w:r/>
          </w:p>
          <w:p>
            <w:pPr>
              <w:pStyle w:val="TableText"/>
              <w:ind w:left="119" w:right="328" w:hanging="4"/>
              <w:spacing w:before="68" w:line="398" w:lineRule="auto"/>
              <w:rPr/>
            </w:pPr>
            <w:r>
              <w:rPr>
                <w:spacing w:val="-2"/>
              </w:rPr>
              <w:t>主要职业类别</w:t>
            </w:r>
            <w:r>
              <w:rPr>
                <w:spacing w:val="3"/>
              </w:rPr>
              <w:t xml:space="preserve"> </w:t>
            </w:r>
            <w:r>
              <w:rPr>
                <w:spacing w:val="-6"/>
              </w:rPr>
              <w:t>（代码）</w:t>
            </w:r>
          </w:p>
        </w:tc>
        <w:tc>
          <w:tcPr>
            <w:shd w:val="clear" w:fill="92D050"/>
            <w:tcW w:w="2975" w:type="dxa"/>
            <w:vAlign w:val="top"/>
          </w:tcPr>
          <w:p>
            <w:pPr>
              <w:spacing w:line="264" w:lineRule="auto"/>
              <w:rPr>
                <w:rFonts w:ascii="Arial"/>
                <w:sz w:val="21"/>
              </w:rPr>
            </w:pPr>
            <w:r/>
          </w:p>
          <w:p>
            <w:pPr>
              <w:spacing w:line="265" w:lineRule="auto"/>
              <w:rPr>
                <w:rFonts w:ascii="Arial"/>
                <w:sz w:val="21"/>
              </w:rPr>
            </w:pPr>
            <w:r/>
          </w:p>
          <w:p>
            <w:pPr>
              <w:pStyle w:val="TableText"/>
              <w:ind w:left="116"/>
              <w:spacing w:before="68" w:line="220" w:lineRule="auto"/>
              <w:rPr/>
            </w:pPr>
            <w:r>
              <w:rPr>
                <w:spacing w:val="-1"/>
              </w:rPr>
              <w:t>主要岗位群或技术领域举例</w:t>
            </w:r>
          </w:p>
        </w:tc>
        <w:tc>
          <w:tcPr>
            <w:shd w:val="clear" w:fill="92D050"/>
            <w:tcW w:w="1279" w:type="dxa"/>
            <w:vAlign w:val="top"/>
          </w:tcPr>
          <w:p>
            <w:pPr>
              <w:pStyle w:val="TableText"/>
              <w:ind w:left="118" w:right="112" w:hanging="2"/>
              <w:spacing w:before="132" w:line="372" w:lineRule="auto"/>
              <w:jc w:val="both"/>
              <w:rPr/>
            </w:pPr>
            <w:r>
              <w:rPr>
                <w:spacing w:val="-2"/>
              </w:rPr>
              <w:t>职业资格证</w:t>
            </w:r>
            <w:r>
              <w:rPr>
                <w:spacing w:val="3"/>
              </w:rPr>
              <w:t xml:space="preserve"> </w:t>
            </w:r>
            <w:r>
              <w:rPr>
                <w:spacing w:val="-2"/>
              </w:rPr>
              <w:t>书或技能等</w:t>
            </w:r>
            <w:r>
              <w:rPr>
                <w:spacing w:val="1"/>
              </w:rPr>
              <w:t xml:space="preserve"> </w:t>
            </w:r>
            <w:r>
              <w:rPr>
                <w:spacing w:val="-2"/>
              </w:rPr>
              <w:t>级证书举例</w:t>
            </w:r>
          </w:p>
        </w:tc>
      </w:tr>
      <w:tr>
        <w:trPr>
          <w:trHeight w:val="3294" w:hRule="atLeast"/>
        </w:trPr>
        <w:tc>
          <w:tcPr>
            <w:tcW w:w="1504" w:type="dxa"/>
            <w:vAlign w:val="top"/>
          </w:tcPr>
          <w:p>
            <w:pPr>
              <w:spacing w:line="295" w:lineRule="auto"/>
              <w:rPr>
                <w:rFonts w:ascii="Arial"/>
                <w:sz w:val="21"/>
              </w:rPr>
            </w:pPr>
            <w:r/>
          </w:p>
          <w:p>
            <w:pPr>
              <w:spacing w:line="295" w:lineRule="auto"/>
              <w:rPr>
                <w:rFonts w:ascii="Arial"/>
                <w:sz w:val="21"/>
              </w:rPr>
            </w:pPr>
            <w:r/>
          </w:p>
          <w:p>
            <w:pPr>
              <w:spacing w:line="295" w:lineRule="auto"/>
              <w:rPr>
                <w:rFonts w:ascii="Arial"/>
                <w:sz w:val="21"/>
              </w:rPr>
            </w:pPr>
            <w:r/>
          </w:p>
          <w:p>
            <w:pPr>
              <w:spacing w:line="296" w:lineRule="auto"/>
              <w:rPr>
                <w:rFonts w:ascii="Arial"/>
                <w:sz w:val="21"/>
              </w:rPr>
            </w:pPr>
            <w:r/>
          </w:p>
          <w:p>
            <w:pPr>
              <w:pStyle w:val="TableText"/>
              <w:ind w:left="137"/>
              <w:spacing w:before="69" w:line="221" w:lineRule="auto"/>
              <w:rPr/>
            </w:pPr>
            <w:r>
              <w:rPr>
                <w:spacing w:val="-3"/>
              </w:rPr>
              <w:t>医药卫生大类</w:t>
            </w:r>
          </w:p>
          <w:p>
            <w:pPr>
              <w:ind w:left="582"/>
              <w:spacing w:before="271" w:line="191"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(52)</w:t>
            </w:r>
          </w:p>
        </w:tc>
        <w:tc>
          <w:tcPr>
            <w:tcW w:w="1159" w:type="dxa"/>
            <w:vAlign w:val="top"/>
          </w:tcPr>
          <w:p>
            <w:pPr>
              <w:spacing w:line="295" w:lineRule="auto"/>
              <w:rPr>
                <w:rFonts w:ascii="Arial"/>
                <w:sz w:val="21"/>
              </w:rPr>
            </w:pPr>
            <w:r/>
          </w:p>
          <w:p>
            <w:pPr>
              <w:spacing w:line="295" w:lineRule="auto"/>
              <w:rPr>
                <w:rFonts w:ascii="Arial"/>
                <w:sz w:val="21"/>
              </w:rPr>
            </w:pPr>
            <w:r/>
          </w:p>
          <w:p>
            <w:pPr>
              <w:spacing w:line="295" w:lineRule="auto"/>
              <w:rPr>
                <w:rFonts w:ascii="Arial"/>
                <w:sz w:val="21"/>
              </w:rPr>
            </w:pPr>
            <w:r/>
          </w:p>
          <w:p>
            <w:pPr>
              <w:spacing w:line="296" w:lineRule="auto"/>
              <w:rPr>
                <w:rFonts w:ascii="Arial"/>
                <w:sz w:val="21"/>
              </w:rPr>
            </w:pPr>
            <w:r/>
          </w:p>
          <w:p>
            <w:pPr>
              <w:pStyle w:val="TableText"/>
              <w:ind w:left="175"/>
              <w:spacing w:before="69" w:line="221" w:lineRule="auto"/>
              <w:rPr/>
            </w:pPr>
            <w:r>
              <w:rPr>
                <w:spacing w:val="-4"/>
              </w:rPr>
              <w:t>医学技术</w:t>
            </w:r>
          </w:p>
          <w:p>
            <w:pPr>
              <w:ind w:left="304"/>
              <w:spacing w:before="271" w:line="191"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(5209)</w:t>
            </w:r>
          </w:p>
        </w:tc>
        <w:tc>
          <w:tcPr>
            <w:tcW w:w="1135" w:type="dxa"/>
            <w:vAlign w:val="top"/>
          </w:tcPr>
          <w:p>
            <w:pPr>
              <w:pStyle w:val="TableText"/>
              <w:ind w:left="167"/>
              <w:spacing w:before="50" w:line="221" w:lineRule="auto"/>
              <w:rPr/>
            </w:pPr>
            <w:r>
              <w:rPr>
                <w:spacing w:val="-5"/>
              </w:rPr>
              <w:t>眼镜零售</w:t>
            </w:r>
          </w:p>
          <w:p>
            <w:pPr>
              <w:pStyle w:val="TableText"/>
              <w:ind w:left="294"/>
              <w:spacing w:before="140" w:line="223" w:lineRule="auto"/>
              <w:rPr/>
            </w:pPr>
            <w:r>
              <w:rPr>
                <w:spacing w:val="-6"/>
              </w:rPr>
              <w:t>(5236)</w:t>
            </w:r>
          </w:p>
          <w:p>
            <w:pPr>
              <w:spacing w:line="459" w:lineRule="auto"/>
              <w:rPr>
                <w:rFonts w:ascii="Arial"/>
                <w:sz w:val="21"/>
              </w:rPr>
            </w:pPr>
            <w:r/>
          </w:p>
          <w:p>
            <w:pPr>
              <w:pStyle w:val="TableText"/>
              <w:ind w:left="399" w:right="352" w:hanging="35"/>
              <w:spacing w:before="68" w:line="332" w:lineRule="auto"/>
              <w:rPr/>
            </w:pPr>
            <w:r>
              <w:rPr>
                <w:spacing w:val="-4"/>
              </w:rPr>
              <w:t>卫生</w:t>
            </w:r>
            <w:r>
              <w:rPr/>
              <w:t xml:space="preserve"> </w:t>
            </w:r>
            <w:r>
              <w:rPr>
                <w:spacing w:val="-11"/>
              </w:rPr>
              <w:t>(84)</w:t>
            </w:r>
          </w:p>
          <w:p>
            <w:pPr>
              <w:spacing w:line="429" w:lineRule="auto"/>
              <w:rPr>
                <w:rFonts w:ascii="Arial"/>
                <w:sz w:val="21"/>
              </w:rPr>
            </w:pPr>
            <w:r/>
          </w:p>
          <w:p>
            <w:pPr>
              <w:pStyle w:val="TableText"/>
              <w:ind w:left="155"/>
              <w:spacing w:before="68" w:line="220" w:lineRule="auto"/>
              <w:rPr/>
            </w:pPr>
            <w:r>
              <w:rPr>
                <w:spacing w:val="-2"/>
              </w:rPr>
              <w:t>社会工作</w:t>
            </w:r>
          </w:p>
          <w:p>
            <w:pPr>
              <w:ind w:left="399"/>
              <w:spacing w:before="253" w:line="191"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(85)</w:t>
            </w:r>
          </w:p>
        </w:tc>
        <w:tc>
          <w:tcPr>
            <w:tcW w:w="1701" w:type="dxa"/>
            <w:vAlign w:val="top"/>
          </w:tcPr>
          <w:p>
            <w:pPr>
              <w:spacing w:line="265" w:lineRule="auto"/>
              <w:rPr>
                <w:rFonts w:ascii="Arial"/>
                <w:sz w:val="21"/>
              </w:rPr>
            </w:pPr>
            <w:r/>
          </w:p>
          <w:p>
            <w:pPr>
              <w:spacing w:line="265" w:lineRule="auto"/>
              <w:rPr>
                <w:rFonts w:ascii="Arial"/>
                <w:sz w:val="21"/>
              </w:rPr>
            </w:pPr>
            <w:r/>
          </w:p>
          <w:p>
            <w:pPr>
              <w:pStyle w:val="TableText"/>
              <w:ind w:left="183" w:right="171" w:firstLine="159"/>
              <w:spacing w:before="68" w:line="420" w:lineRule="auto"/>
              <w:rPr>
                <w:rFonts w:ascii="Times New Roman" w:hAnsi="Times New Roman" w:eastAsia="Times New Roman" w:cs="Times New Roman"/>
              </w:rPr>
            </w:pPr>
            <w:r>
              <w:rPr>
                <w:spacing w:val="-4"/>
              </w:rPr>
              <w:t>眼镜验光员</w:t>
            </w:r>
            <w:r>
              <w:rPr/>
              <w:t xml:space="preserve">  </w:t>
            </w:r>
            <w:r>
              <w:rPr>
                <w:rFonts w:ascii="Times New Roman" w:hAnsi="Times New Roman" w:eastAsia="Times New Roman" w:cs="Times New Roman"/>
                <w:spacing w:val="-3"/>
              </w:rPr>
              <w:t>(4</w:t>
            </w:r>
            <w:r>
              <w:rPr>
                <w:rFonts w:ascii="Times New Roman" w:hAnsi="Times New Roman" w:eastAsia="Times New Roman" w:cs="Times New Roman"/>
                <w:spacing w:val="9"/>
              </w:rPr>
              <w:t xml:space="preserve"> </w:t>
            </w:r>
            <w:r>
              <w:rPr>
                <w:rFonts w:ascii="Times New Roman" w:hAnsi="Times New Roman" w:eastAsia="Times New Roman" w:cs="Times New Roman"/>
                <w:spacing w:val="-3"/>
              </w:rPr>
              <w:t>-14</w:t>
            </w:r>
            <w:r>
              <w:rPr>
                <w:rFonts w:ascii="Times New Roman" w:hAnsi="Times New Roman" w:eastAsia="Times New Roman" w:cs="Times New Roman"/>
                <w:spacing w:val="8"/>
              </w:rPr>
              <w:t xml:space="preserve"> </w:t>
            </w:r>
            <w:r>
              <w:rPr>
                <w:rFonts w:ascii="Times New Roman" w:hAnsi="Times New Roman" w:eastAsia="Times New Roman" w:cs="Times New Roman"/>
                <w:spacing w:val="-3"/>
              </w:rPr>
              <w:t>- 03</w:t>
            </w:r>
            <w:r>
              <w:rPr>
                <w:rFonts w:ascii="Times New Roman" w:hAnsi="Times New Roman" w:eastAsia="Times New Roman" w:cs="Times New Roman"/>
                <w:spacing w:val="9"/>
              </w:rPr>
              <w:t xml:space="preserve"> </w:t>
            </w:r>
            <w:r>
              <w:rPr>
                <w:rFonts w:ascii="Times New Roman" w:hAnsi="Times New Roman" w:eastAsia="Times New Roman" w:cs="Times New Roman"/>
                <w:spacing w:val="-3"/>
              </w:rPr>
              <w:t>-</w:t>
            </w:r>
            <w:r>
              <w:rPr>
                <w:rFonts w:ascii="Times New Roman" w:hAnsi="Times New Roman" w:eastAsia="Times New Roman" w:cs="Times New Roman"/>
                <w:spacing w:val="5"/>
              </w:rPr>
              <w:t xml:space="preserve"> </w:t>
            </w:r>
            <w:r>
              <w:rPr>
                <w:rFonts w:ascii="Times New Roman" w:hAnsi="Times New Roman" w:eastAsia="Times New Roman" w:cs="Times New Roman"/>
                <w:spacing w:val="-3"/>
              </w:rPr>
              <w:t>03)</w:t>
            </w:r>
          </w:p>
          <w:p>
            <w:pPr>
              <w:spacing w:line="432" w:lineRule="auto"/>
              <w:rPr>
                <w:rFonts w:ascii="Arial"/>
                <w:sz w:val="21"/>
              </w:rPr>
            </w:pPr>
            <w:r/>
          </w:p>
          <w:p>
            <w:pPr>
              <w:pStyle w:val="TableText"/>
              <w:ind w:left="183" w:right="171" w:firstLine="159"/>
              <w:spacing w:before="68" w:line="420" w:lineRule="auto"/>
              <w:rPr>
                <w:rFonts w:ascii="Times New Roman" w:hAnsi="Times New Roman" w:eastAsia="Times New Roman" w:cs="Times New Roman"/>
              </w:rPr>
            </w:pPr>
            <w:r>
              <w:rPr>
                <w:spacing w:val="-4"/>
              </w:rPr>
              <w:t>眼镜定配工</w:t>
            </w:r>
            <w:r>
              <w:rPr/>
              <w:t xml:space="preserve">  </w:t>
            </w:r>
            <w:r>
              <w:rPr>
                <w:rFonts w:ascii="Times New Roman" w:hAnsi="Times New Roman" w:eastAsia="Times New Roman" w:cs="Times New Roman"/>
                <w:spacing w:val="-3"/>
              </w:rPr>
              <w:t>(4</w:t>
            </w:r>
            <w:r>
              <w:rPr>
                <w:rFonts w:ascii="Times New Roman" w:hAnsi="Times New Roman" w:eastAsia="Times New Roman" w:cs="Times New Roman"/>
                <w:spacing w:val="9"/>
              </w:rPr>
              <w:t xml:space="preserve"> </w:t>
            </w:r>
            <w:r>
              <w:rPr>
                <w:rFonts w:ascii="Times New Roman" w:hAnsi="Times New Roman" w:eastAsia="Times New Roman" w:cs="Times New Roman"/>
                <w:spacing w:val="-3"/>
              </w:rPr>
              <w:t>-14</w:t>
            </w:r>
            <w:r>
              <w:rPr>
                <w:rFonts w:ascii="Times New Roman" w:hAnsi="Times New Roman" w:eastAsia="Times New Roman" w:cs="Times New Roman"/>
                <w:spacing w:val="8"/>
              </w:rPr>
              <w:t xml:space="preserve"> </w:t>
            </w:r>
            <w:r>
              <w:rPr>
                <w:rFonts w:ascii="Times New Roman" w:hAnsi="Times New Roman" w:eastAsia="Times New Roman" w:cs="Times New Roman"/>
                <w:spacing w:val="-3"/>
              </w:rPr>
              <w:t>- 03</w:t>
            </w:r>
            <w:r>
              <w:rPr>
                <w:rFonts w:ascii="Times New Roman" w:hAnsi="Times New Roman" w:eastAsia="Times New Roman" w:cs="Times New Roman"/>
                <w:spacing w:val="9"/>
              </w:rPr>
              <w:t xml:space="preserve"> </w:t>
            </w:r>
            <w:r>
              <w:rPr>
                <w:rFonts w:ascii="Times New Roman" w:hAnsi="Times New Roman" w:eastAsia="Times New Roman" w:cs="Times New Roman"/>
                <w:spacing w:val="-3"/>
              </w:rPr>
              <w:t>-</w:t>
            </w:r>
            <w:r>
              <w:rPr>
                <w:rFonts w:ascii="Times New Roman" w:hAnsi="Times New Roman" w:eastAsia="Times New Roman" w:cs="Times New Roman"/>
                <w:spacing w:val="5"/>
              </w:rPr>
              <w:t xml:space="preserve"> </w:t>
            </w:r>
            <w:r>
              <w:rPr>
                <w:rFonts w:ascii="Times New Roman" w:hAnsi="Times New Roman" w:eastAsia="Times New Roman" w:cs="Times New Roman"/>
                <w:spacing w:val="-3"/>
              </w:rPr>
              <w:t>04)</w:t>
            </w:r>
          </w:p>
        </w:tc>
        <w:tc>
          <w:tcPr>
            <w:tcW w:w="2975" w:type="dxa"/>
            <w:vAlign w:val="top"/>
          </w:tcPr>
          <w:p>
            <w:pPr>
              <w:spacing w:line="350" w:lineRule="auto"/>
              <w:rPr>
                <w:rFonts w:ascii="Arial"/>
                <w:sz w:val="21"/>
              </w:rPr>
            </w:pPr>
            <w:r/>
          </w:p>
          <w:p>
            <w:pPr>
              <w:pStyle w:val="TableText"/>
              <w:ind w:left="113"/>
              <w:spacing w:before="68" w:line="221" w:lineRule="auto"/>
              <w:rPr/>
            </w:pPr>
            <w:r>
              <w:rPr>
                <w:spacing w:val="-1"/>
              </w:rPr>
              <w:t>初级眼保健</w:t>
            </w:r>
          </w:p>
          <w:p>
            <w:pPr>
              <w:pStyle w:val="TableText"/>
              <w:ind w:left="127"/>
              <w:spacing w:before="48" w:line="220" w:lineRule="auto"/>
              <w:rPr/>
            </w:pPr>
            <w:r>
              <w:rPr>
                <w:spacing w:val="-3"/>
              </w:rPr>
              <w:t>眼屈光检查与矫正</w:t>
            </w:r>
          </w:p>
          <w:p>
            <w:pPr>
              <w:pStyle w:val="TableText"/>
              <w:ind w:left="113" w:right="761"/>
              <w:spacing w:before="49" w:line="251" w:lineRule="auto"/>
              <w:rPr/>
            </w:pPr>
            <w:r>
              <w:rPr>
                <w:spacing w:val="-1"/>
              </w:rPr>
              <w:t>视功能检查分析与处理</w:t>
            </w:r>
            <w:r>
              <w:rPr>
                <w:spacing w:val="4"/>
              </w:rPr>
              <w:t xml:space="preserve"> </w:t>
            </w:r>
            <w:r>
              <w:rPr>
                <w:spacing w:val="-1"/>
              </w:rPr>
              <w:t>接触镜验配</w:t>
            </w:r>
          </w:p>
          <w:p>
            <w:pPr>
              <w:pStyle w:val="TableText"/>
              <w:ind w:left="127" w:right="129"/>
              <w:spacing w:before="30" w:line="250" w:lineRule="auto"/>
              <w:rPr/>
            </w:pPr>
            <w:r>
              <w:rPr>
                <w:spacing w:val="-2"/>
              </w:rPr>
              <w:t>眼镜产品加工整形与质量检测</w:t>
            </w:r>
            <w:r>
              <w:rPr>
                <w:spacing w:val="7"/>
              </w:rPr>
              <w:t xml:space="preserve"> </w:t>
            </w:r>
            <w:r>
              <w:rPr>
                <w:spacing w:val="-2"/>
              </w:rPr>
              <w:t>眼视光仪器设备维护保养</w:t>
            </w:r>
          </w:p>
          <w:p>
            <w:pPr>
              <w:pStyle w:val="TableText"/>
              <w:ind w:left="127"/>
              <w:spacing w:before="31" w:line="221" w:lineRule="auto"/>
              <w:rPr/>
            </w:pPr>
            <w:r>
              <w:rPr>
                <w:spacing w:val="-5"/>
              </w:rPr>
              <w:t>眼镜销售</w:t>
            </w:r>
          </w:p>
          <w:p>
            <w:pPr>
              <w:pStyle w:val="TableText"/>
              <w:ind w:left="113"/>
              <w:spacing w:before="47" w:line="221" w:lineRule="auto"/>
              <w:rPr/>
            </w:pPr>
            <w:r>
              <w:rPr>
                <w:spacing w:val="-1"/>
              </w:rPr>
              <w:t>视力验配与康复指导</w:t>
            </w:r>
          </w:p>
        </w:tc>
        <w:tc>
          <w:tcPr>
            <w:tcW w:w="1279" w:type="dxa"/>
            <w:vAlign w:val="top"/>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118" w:right="110" w:firstLine="13"/>
              <w:spacing w:before="69" w:line="402" w:lineRule="auto"/>
              <w:jc w:val="both"/>
              <w:rPr/>
            </w:pPr>
            <w:r>
              <w:rPr>
                <w:spacing w:val="-4"/>
              </w:rPr>
              <w:t>眼镜验光员</w:t>
            </w:r>
            <w:r>
              <w:rPr>
                <w:spacing w:val="1"/>
              </w:rPr>
              <w:t xml:space="preserve"> </w:t>
            </w:r>
            <w:r>
              <w:rPr>
                <w:spacing w:val="-1"/>
              </w:rPr>
              <w:t>眼镜定配工</w:t>
            </w:r>
            <w:r>
              <w:rPr/>
              <w:t xml:space="preserve"> </w:t>
            </w:r>
            <w:r>
              <w:rPr>
                <w:spacing w:val="-1"/>
              </w:rPr>
              <w:t>健康照护师</w:t>
            </w:r>
          </w:p>
        </w:tc>
      </w:tr>
    </w:tbl>
    <w:p>
      <w:pPr>
        <w:ind w:left="611"/>
        <w:spacing w:before="115" w:line="220" w:lineRule="auto"/>
        <w:rPr>
          <w:rFonts w:ascii="SimSun" w:hAnsi="SimSun" w:eastAsia="SimSun" w:cs="SimSun"/>
          <w:sz w:val="24"/>
          <w:szCs w:val="24"/>
        </w:rPr>
      </w:pPr>
      <w:r>
        <w:rPr>
          <w:rFonts w:ascii="SimSun" w:hAnsi="SimSun" w:eastAsia="SimSun" w:cs="SimSun"/>
          <w:sz w:val="24"/>
          <w:szCs w:val="24"/>
          <w:b/>
          <w:bCs/>
          <w:spacing w:val="-7"/>
        </w:rPr>
        <w:t>（二）</w:t>
      </w:r>
      <w:r>
        <w:rPr>
          <w:rFonts w:ascii="SimSun" w:hAnsi="SimSun" w:eastAsia="SimSun" w:cs="SimSun"/>
          <w:sz w:val="24"/>
          <w:szCs w:val="24"/>
          <w:spacing w:val="-61"/>
        </w:rPr>
        <w:t xml:space="preserve"> </w:t>
      </w:r>
      <w:r>
        <w:rPr>
          <w:rFonts w:ascii="SimSun" w:hAnsi="SimSun" w:eastAsia="SimSun" w:cs="SimSun"/>
          <w:sz w:val="24"/>
          <w:szCs w:val="24"/>
          <w:b/>
          <w:bCs/>
          <w:spacing w:val="-7"/>
        </w:rPr>
        <w:t>职业岗位及职业能力分析</w:t>
      </w:r>
    </w:p>
    <w:p>
      <w:pPr>
        <w:ind w:left="122" w:right="27" w:firstLine="602"/>
        <w:spacing w:before="181" w:line="299" w:lineRule="auto"/>
        <w:jc w:val="both"/>
        <w:rPr>
          <w:rFonts w:ascii="SimSun" w:hAnsi="SimSun" w:eastAsia="SimSun" w:cs="SimSun"/>
          <w:sz w:val="24"/>
          <w:szCs w:val="24"/>
        </w:rPr>
      </w:pPr>
      <w:r>
        <w:rPr>
          <w:rFonts w:ascii="SimSun" w:hAnsi="SimSun" w:eastAsia="SimSun" w:cs="SimSun"/>
          <w:sz w:val="24"/>
          <w:szCs w:val="24"/>
          <w:spacing w:val="-2"/>
        </w:rPr>
        <w:t>主要就业领域：眼视光技术专业的毕业生可以在眼</w:t>
      </w:r>
      <w:r>
        <w:rPr>
          <w:rFonts w:ascii="SimSun" w:hAnsi="SimSun" w:eastAsia="SimSun" w:cs="SimSun"/>
          <w:sz w:val="24"/>
          <w:szCs w:val="24"/>
          <w:spacing w:val="-3"/>
        </w:rPr>
        <w:t>科医院验配中心、隐形眼镜中心、各</w:t>
      </w:r>
      <w:r>
        <w:rPr>
          <w:rFonts w:ascii="SimSun" w:hAnsi="SimSun" w:eastAsia="SimSun" w:cs="SimSun"/>
          <w:sz w:val="24"/>
          <w:szCs w:val="24"/>
        </w:rPr>
        <w:t xml:space="preserve"> </w:t>
      </w:r>
      <w:r>
        <w:rPr>
          <w:rFonts w:ascii="SimSun" w:hAnsi="SimSun" w:eastAsia="SimSun" w:cs="SimSun"/>
          <w:sz w:val="24"/>
          <w:szCs w:val="24"/>
          <w:spacing w:val="1"/>
        </w:rPr>
        <w:t>大医院的眼科、眼镜公司、视力保健中心、眼镜职</w:t>
      </w:r>
      <w:r>
        <w:rPr>
          <w:rFonts w:ascii="SimSun" w:hAnsi="SimSun" w:eastAsia="SimSun" w:cs="SimSun"/>
          <w:sz w:val="24"/>
          <w:szCs w:val="24"/>
        </w:rPr>
        <w:t>业技能培训中心、眼镜店、视光设备的生 </w:t>
      </w:r>
      <w:r>
        <w:rPr>
          <w:rFonts w:ascii="SimSun" w:hAnsi="SimSun" w:eastAsia="SimSun" w:cs="SimSun"/>
          <w:sz w:val="24"/>
          <w:szCs w:val="24"/>
          <w:spacing w:val="-3"/>
        </w:rPr>
        <w:t>产厂家和眼镜厂等单位。（见表</w:t>
      </w:r>
      <w:r>
        <w:rPr>
          <w:rFonts w:ascii="SimSun" w:hAnsi="SimSun" w:eastAsia="SimSun" w:cs="SimSun"/>
          <w:sz w:val="24"/>
          <w:szCs w:val="24"/>
          <w:spacing w:val="-36"/>
        </w:rPr>
        <w:t xml:space="preserve"> </w:t>
      </w:r>
      <w:r>
        <w:rPr>
          <w:rFonts w:ascii="SimSun" w:hAnsi="SimSun" w:eastAsia="SimSun" w:cs="SimSun"/>
          <w:sz w:val="24"/>
          <w:szCs w:val="24"/>
          <w:spacing w:val="-3"/>
        </w:rPr>
        <w:t>2）。</w:t>
      </w:r>
    </w:p>
    <w:p>
      <w:pPr>
        <w:ind w:left="3162"/>
        <w:spacing w:before="269" w:line="212"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44"/>
        </w:rPr>
        <w:t xml:space="preserve"> </w:t>
      </w:r>
      <w:r>
        <w:rPr>
          <w:rFonts w:ascii="SimSun" w:hAnsi="SimSun" w:eastAsia="SimSun" w:cs="SimSun"/>
          <w:sz w:val="24"/>
          <w:szCs w:val="24"/>
          <w:b/>
          <w:bCs/>
          <w:spacing w:val="-3"/>
        </w:rPr>
        <w:t>2</w:t>
      </w:r>
      <w:r>
        <w:rPr>
          <w:rFonts w:ascii="SimSun" w:hAnsi="SimSun" w:eastAsia="SimSun" w:cs="SimSun"/>
          <w:sz w:val="24"/>
          <w:szCs w:val="24"/>
          <w:spacing w:val="-3"/>
        </w:rPr>
        <w:t xml:space="preserve">  </w:t>
      </w:r>
      <w:r>
        <w:rPr>
          <w:rFonts w:ascii="SimSun" w:hAnsi="SimSun" w:eastAsia="SimSun" w:cs="SimSun"/>
          <w:sz w:val="24"/>
          <w:szCs w:val="24"/>
          <w:b/>
          <w:bCs/>
          <w:spacing w:val="-3"/>
        </w:rPr>
        <w:t>职业岗位及职业能力分析表</w:t>
      </w:r>
    </w:p>
    <w:tbl>
      <w:tblPr>
        <w:tblStyle w:val="TableNormal"/>
        <w:tblW w:w="9294" w:type="dxa"/>
        <w:tblInd w:w="286"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921"/>
        <w:gridCol w:w="2785"/>
        <w:gridCol w:w="2409"/>
        <w:gridCol w:w="2179"/>
      </w:tblGrid>
      <w:tr>
        <w:trPr>
          <w:trHeight w:val="1113" w:hRule="atLeast"/>
        </w:trPr>
        <w:tc>
          <w:tcPr>
            <w:shd w:val="clear" w:fill="92D050"/>
            <w:tcW w:w="1921" w:type="dxa"/>
            <w:vAlign w:val="top"/>
          </w:tcPr>
          <w:p>
            <w:pPr>
              <w:spacing w:line="243" w:lineRule="auto"/>
              <w:rPr>
                <w:rFonts w:ascii="Arial"/>
                <w:sz w:val="21"/>
              </w:rPr>
            </w:pPr>
            <w:r/>
          </w:p>
          <w:p>
            <w:pPr>
              <w:pStyle w:val="TableText"/>
              <w:ind w:left="777" w:right="747" w:hanging="22"/>
              <w:spacing w:before="69" w:line="267" w:lineRule="auto"/>
              <w:rPr/>
            </w:pPr>
            <w:r>
              <w:rPr>
                <w:b/>
                <w:bCs/>
                <w:spacing w:val="-6"/>
              </w:rPr>
              <w:t>职业</w:t>
            </w:r>
            <w:r>
              <w:rPr/>
              <w:t xml:space="preserve"> </w:t>
            </w:r>
            <w:r>
              <w:rPr>
                <w:b/>
                <w:bCs/>
                <w:spacing w:val="-17"/>
              </w:rPr>
              <w:t>岗位</w:t>
            </w:r>
          </w:p>
        </w:tc>
        <w:tc>
          <w:tcPr>
            <w:shd w:val="clear" w:fill="92D050"/>
            <w:tcW w:w="2785" w:type="dxa"/>
            <w:vAlign w:val="top"/>
          </w:tcPr>
          <w:p>
            <w:pPr>
              <w:spacing w:line="399" w:lineRule="auto"/>
              <w:rPr>
                <w:rFonts w:ascii="Arial"/>
                <w:sz w:val="21"/>
              </w:rPr>
            </w:pPr>
            <w:r/>
          </w:p>
          <w:p>
            <w:pPr>
              <w:pStyle w:val="TableText"/>
              <w:ind w:left="770"/>
              <w:spacing w:before="69" w:line="221" w:lineRule="auto"/>
              <w:rPr/>
            </w:pPr>
            <w:r>
              <w:rPr>
                <w:b/>
                <w:bCs/>
                <w:spacing w:val="-3"/>
              </w:rPr>
              <w:t>典型工作任务</w:t>
            </w:r>
          </w:p>
        </w:tc>
        <w:tc>
          <w:tcPr>
            <w:shd w:val="clear" w:fill="92D050"/>
            <w:tcW w:w="2409" w:type="dxa"/>
            <w:vAlign w:val="top"/>
          </w:tcPr>
          <w:p>
            <w:pPr>
              <w:spacing w:line="399" w:lineRule="auto"/>
              <w:rPr>
                <w:rFonts w:ascii="Arial"/>
                <w:sz w:val="21"/>
              </w:rPr>
            </w:pPr>
            <w:r/>
          </w:p>
          <w:p>
            <w:pPr>
              <w:pStyle w:val="TableText"/>
              <w:ind w:left="579"/>
              <w:spacing w:before="69" w:line="221" w:lineRule="auto"/>
              <w:rPr/>
            </w:pPr>
            <w:r>
              <w:rPr>
                <w:b/>
                <w:bCs/>
                <w:spacing w:val="-3"/>
              </w:rPr>
              <w:t>职业能力要求</w:t>
            </w:r>
          </w:p>
        </w:tc>
        <w:tc>
          <w:tcPr>
            <w:shd w:val="clear" w:fill="92D050"/>
            <w:tcW w:w="2179" w:type="dxa"/>
            <w:vAlign w:val="top"/>
          </w:tcPr>
          <w:p>
            <w:pPr>
              <w:spacing w:line="399" w:lineRule="auto"/>
              <w:rPr>
                <w:rFonts w:ascii="Arial"/>
                <w:sz w:val="21"/>
              </w:rPr>
            </w:pPr>
            <w:r/>
          </w:p>
          <w:p>
            <w:pPr>
              <w:pStyle w:val="TableText"/>
              <w:ind w:left="251"/>
              <w:spacing w:before="69" w:line="221" w:lineRule="auto"/>
              <w:rPr/>
            </w:pPr>
            <w:r>
              <w:rPr>
                <w:b/>
                <w:bCs/>
                <w:spacing w:val="-2"/>
              </w:rPr>
              <w:t>对应职业能力课程</w:t>
            </w:r>
          </w:p>
        </w:tc>
      </w:tr>
    </w:tbl>
    <w:p>
      <w:pPr>
        <w:pStyle w:val="BodyText"/>
        <w:rPr/>
      </w:pPr>
      <w:r/>
    </w:p>
    <w:p>
      <w:pPr>
        <w:sectPr>
          <w:headerReference w:type="default" r:id="rId5"/>
          <w:footerReference w:type="default" r:id="rId6"/>
          <w:pgSz w:w="11907" w:h="16839"/>
          <w:pgMar w:top="1134" w:right="1104" w:bottom="1166" w:left="1020" w:header="863" w:footer="1005" w:gutter="0"/>
        </w:sectPr>
        <w:rPr/>
      </w:pPr>
    </w:p>
    <w:p>
      <w:pPr>
        <w:spacing w:line="192" w:lineRule="exact"/>
        <w:rPr/>
      </w:pPr>
      <w:r/>
    </w:p>
    <w:tbl>
      <w:tblPr>
        <w:tblStyle w:val="TableNormal"/>
        <w:tblW w:w="9294" w:type="dxa"/>
        <w:tblInd w:w="20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921"/>
        <w:gridCol w:w="2785"/>
        <w:gridCol w:w="2409"/>
        <w:gridCol w:w="2179"/>
      </w:tblGrid>
      <w:tr>
        <w:trPr>
          <w:trHeight w:val="4220" w:hRule="atLeast"/>
        </w:trPr>
        <w:tc>
          <w:tcPr>
            <w:tcW w:w="1921"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15" w:right="29" w:firstLine="14"/>
              <w:spacing w:before="68" w:line="405" w:lineRule="auto"/>
              <w:rPr/>
            </w:pPr>
            <w:r>
              <w:rPr>
                <w:spacing w:val="30"/>
              </w:rPr>
              <w:t>眼科医院验配中</w:t>
            </w:r>
            <w:r>
              <w:rPr/>
              <w:t xml:space="preserve"> </w:t>
            </w:r>
            <w:r>
              <w:rPr>
                <w:spacing w:val="-14"/>
              </w:rPr>
              <w:t>心、隐形眼镜中心、</w:t>
            </w:r>
            <w:r>
              <w:rPr>
                <w:spacing w:val="6"/>
              </w:rPr>
              <w:t xml:space="preserve"> </w:t>
            </w:r>
            <w:r>
              <w:rPr>
                <w:spacing w:val="-3"/>
              </w:rPr>
              <w:t>各大医院的眼科、</w:t>
            </w:r>
            <w:r>
              <w:rPr>
                <w:spacing w:val="3"/>
              </w:rPr>
              <w:t xml:space="preserve">  </w:t>
            </w:r>
            <w:r>
              <w:rPr>
                <w:spacing w:val="-1"/>
              </w:rPr>
              <w:t>视力保健中心</w:t>
            </w:r>
          </w:p>
        </w:tc>
        <w:tc>
          <w:tcPr>
            <w:tcW w:w="2785" w:type="dxa"/>
            <w:vAlign w:val="top"/>
          </w:tcPr>
          <w:p>
            <w:pPr>
              <w:pStyle w:val="TableText"/>
              <w:ind w:left="110" w:right="46"/>
              <w:spacing w:before="135" w:line="398" w:lineRule="auto"/>
              <w:jc w:val="both"/>
              <w:rPr/>
            </w:pPr>
            <w:r>
              <w:rPr>
                <w:spacing w:val="3"/>
              </w:rPr>
              <w:t>①检查远近视力；②做两色</w:t>
            </w:r>
            <w:r>
              <w:rPr>
                <w:spacing w:val="5"/>
              </w:rPr>
              <w:t xml:space="preserve"> </w:t>
            </w:r>
            <w:r>
              <w:rPr>
                <w:spacing w:val="3"/>
              </w:rPr>
              <w:t>法试验；③用交叉柱镜做屈</w:t>
            </w:r>
            <w:r>
              <w:rPr>
                <w:spacing w:val="6"/>
              </w:rPr>
              <w:t xml:space="preserve"> </w:t>
            </w:r>
            <w:r>
              <w:rPr>
                <w:spacing w:val="3"/>
              </w:rPr>
              <w:t>光检查；④用散光表做屈光</w:t>
            </w:r>
            <w:r>
              <w:rPr>
                <w:spacing w:val="6"/>
              </w:rPr>
              <w:t xml:space="preserve"> </w:t>
            </w:r>
            <w:r>
              <w:rPr>
                <w:spacing w:val="3"/>
              </w:rPr>
              <w:t>检查；⑤用雾视法做屈光检</w:t>
            </w:r>
            <w:r>
              <w:rPr>
                <w:spacing w:val="6"/>
              </w:rPr>
              <w:t xml:space="preserve"> </w:t>
            </w:r>
            <w:r>
              <w:rPr>
                <w:spacing w:val="-9"/>
              </w:rPr>
              <w:t>查；⑥用裂隙片做屈光检查；</w:t>
            </w:r>
            <w:r>
              <w:rPr>
                <w:spacing w:val="8"/>
              </w:rPr>
              <w:t xml:space="preserve"> </w:t>
            </w:r>
            <w:r>
              <w:rPr>
                <w:spacing w:val="3"/>
              </w:rPr>
              <w:t>⑦使用插片法验光；⑧用检</w:t>
            </w:r>
            <w:r>
              <w:rPr>
                <w:spacing w:val="6"/>
              </w:rPr>
              <w:t xml:space="preserve"> </w:t>
            </w:r>
            <w:r>
              <w:rPr>
                <w:spacing w:val="3"/>
              </w:rPr>
              <w:t>影镜验光；⑨使用电脑验光</w:t>
            </w:r>
            <w:r>
              <w:rPr>
                <w:spacing w:val="6"/>
              </w:rPr>
              <w:t xml:space="preserve"> </w:t>
            </w:r>
            <w:r>
              <w:rPr>
                <w:spacing w:val="3"/>
              </w:rPr>
              <w:t>仪验光；⑩使用综合验光仪</w:t>
            </w:r>
            <w:r>
              <w:rPr>
                <w:spacing w:val="6"/>
              </w:rPr>
              <w:t xml:space="preserve"> </w:t>
            </w:r>
            <w:r>
              <w:rPr>
                <w:spacing w:val="-8"/>
              </w:rPr>
              <w:t>验光。</w:t>
            </w:r>
          </w:p>
        </w:tc>
        <w:tc>
          <w:tcPr>
            <w:tcW w:w="2409" w:type="dxa"/>
            <w:vAlign w:val="top"/>
          </w:tcPr>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113"/>
              <w:spacing w:before="68" w:line="221" w:lineRule="auto"/>
              <w:rPr/>
            </w:pPr>
            <w:r>
              <w:rPr>
                <w:spacing w:val="-1"/>
              </w:rPr>
              <w:t>验光配镜能力</w:t>
            </w:r>
          </w:p>
        </w:tc>
        <w:tc>
          <w:tcPr>
            <w:tcW w:w="2179" w:type="dxa"/>
            <w:vAlign w:val="top"/>
          </w:tcPr>
          <w:p>
            <w:pPr>
              <w:spacing w:line="296" w:lineRule="auto"/>
              <w:rPr>
                <w:rFonts w:ascii="Arial"/>
                <w:sz w:val="21"/>
              </w:rPr>
            </w:pPr>
            <w:r/>
          </w:p>
          <w:p>
            <w:pPr>
              <w:pStyle w:val="TableText"/>
              <w:ind w:left="117" w:right="28" w:firstLine="14"/>
              <w:spacing w:before="68" w:line="408" w:lineRule="auto"/>
              <w:rPr/>
            </w:pPr>
            <w:r>
              <w:rPr>
                <w:spacing w:val="-9"/>
              </w:rPr>
              <w:t>眼科疾病、眼镜技术、</w:t>
            </w:r>
            <w:r>
              <w:rPr>
                <w:spacing w:val="3"/>
              </w:rPr>
              <w:t xml:space="preserve"> </w:t>
            </w:r>
            <w:r>
              <w:rPr>
                <w:spacing w:val="3"/>
              </w:rPr>
              <w:t>眼镜技术综合实训、</w:t>
            </w:r>
            <w:r>
              <w:rPr>
                <w:spacing w:val="1"/>
              </w:rPr>
              <w:t xml:space="preserve">  </w:t>
            </w:r>
            <w:r>
              <w:rPr>
                <w:spacing w:val="7"/>
              </w:rPr>
              <w:t>视光学基础、验光技</w:t>
            </w:r>
            <w:r>
              <w:rPr/>
              <w:t xml:space="preserve"> </w:t>
            </w:r>
            <w:r>
              <w:rPr>
                <w:spacing w:val="7"/>
              </w:rPr>
              <w:t>术、斜弱视和双眼视</w:t>
            </w:r>
            <w:r>
              <w:rPr/>
              <w:t xml:space="preserve"> </w:t>
            </w:r>
            <w:r>
              <w:rPr>
                <w:spacing w:val="7"/>
              </w:rPr>
              <w:t>处理技术、视光设备</w:t>
            </w:r>
            <w:r>
              <w:rPr/>
              <w:t xml:space="preserve"> </w:t>
            </w:r>
            <w:r>
              <w:rPr>
                <w:spacing w:val="7"/>
              </w:rPr>
              <w:t>与维护、验光与配镜</w:t>
            </w:r>
            <w:r>
              <w:rPr/>
              <w:t xml:space="preserve"> </w:t>
            </w:r>
            <w:r>
              <w:rPr>
                <w:spacing w:val="3"/>
              </w:rPr>
              <w:t>及实验、教学实习、</w:t>
            </w:r>
            <w:r>
              <w:rPr>
                <w:spacing w:val="1"/>
              </w:rPr>
              <w:t xml:space="preserve">  </w:t>
            </w:r>
            <w:r>
              <w:rPr>
                <w:spacing w:val="-1"/>
              </w:rPr>
              <w:t>实训、毕业实习。</w:t>
            </w:r>
          </w:p>
        </w:tc>
      </w:tr>
      <w:tr>
        <w:trPr>
          <w:trHeight w:val="3387" w:hRule="atLeast"/>
        </w:trPr>
        <w:tc>
          <w:tcPr>
            <w:tcW w:w="1921" w:type="dxa"/>
            <w:vAlign w:val="top"/>
            <w:vMerge w:val="continue"/>
            <w:tcBorders>
              <w:top w:val="nil"/>
            </w:tcBorders>
          </w:tcPr>
          <w:p>
            <w:pPr>
              <w:rPr>
                <w:rFonts w:ascii="Arial"/>
                <w:sz w:val="21"/>
              </w:rPr>
            </w:pPr>
            <w:r/>
          </w:p>
        </w:tc>
        <w:tc>
          <w:tcPr>
            <w:tcW w:w="2785" w:type="dxa"/>
            <w:vAlign w:val="top"/>
          </w:tcPr>
          <w:p>
            <w:pPr>
              <w:spacing w:line="346" w:lineRule="auto"/>
              <w:rPr>
                <w:rFonts w:ascii="Arial"/>
                <w:sz w:val="21"/>
              </w:rPr>
            </w:pPr>
            <w:r/>
          </w:p>
          <w:p>
            <w:pPr>
              <w:pStyle w:val="TableText"/>
              <w:ind w:left="110" w:right="28"/>
              <w:spacing w:before="68" w:line="407" w:lineRule="auto"/>
              <w:rPr/>
            </w:pPr>
            <w:r>
              <w:rPr>
                <w:spacing w:val="-1"/>
              </w:rPr>
              <w:t>①换算隐形眼镜处方；②测</w:t>
            </w:r>
            <w:r>
              <w:rPr>
                <w:spacing w:val="3"/>
              </w:rPr>
              <w:t xml:space="preserve">  </w:t>
            </w:r>
            <w:r>
              <w:rPr>
                <w:spacing w:val="-1"/>
              </w:rPr>
              <w:t>定角膜前曲率半径；③配戴</w:t>
            </w:r>
            <w:r>
              <w:rPr>
                <w:spacing w:val="3"/>
              </w:rPr>
              <w:t xml:space="preserve">  </w:t>
            </w:r>
            <w:r>
              <w:rPr>
                <w:spacing w:val="-7"/>
              </w:rPr>
              <w:t>隐形眼镜；④检测隐形眼镜；</w:t>
            </w:r>
            <w:r>
              <w:rPr>
                <w:spacing w:val="1"/>
              </w:rPr>
              <w:t xml:space="preserve"> </w:t>
            </w:r>
            <w:r>
              <w:rPr>
                <w:spacing w:val="-1"/>
              </w:rPr>
              <w:t>⑤清洗消毒隐形眼镜镜片；</w:t>
            </w:r>
            <w:r>
              <w:rPr>
                <w:spacing w:val="4"/>
              </w:rPr>
              <w:t xml:space="preserve">  </w:t>
            </w:r>
            <w:r>
              <w:rPr>
                <w:spacing w:val="-7"/>
              </w:rPr>
              <w:t>⑥检查眼前段；⑦了解镜片、</w:t>
            </w:r>
            <w:r>
              <w:rPr>
                <w:spacing w:val="1"/>
              </w:rPr>
              <w:t xml:space="preserve"> </w:t>
            </w:r>
            <w:r>
              <w:rPr>
                <w:spacing w:val="-3"/>
              </w:rPr>
              <w:t>镜架的材料、性能。</w:t>
            </w:r>
          </w:p>
        </w:tc>
        <w:tc>
          <w:tcPr>
            <w:tcW w:w="2409" w:type="dxa"/>
            <w:vAlign w:val="top"/>
          </w:tcPr>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127"/>
              <w:spacing w:before="68" w:line="221" w:lineRule="auto"/>
              <w:rPr/>
            </w:pPr>
            <w:r>
              <w:rPr>
                <w:spacing w:val="-2"/>
              </w:rPr>
              <w:t>隐形眼镜验配的能力</w:t>
            </w:r>
          </w:p>
        </w:tc>
        <w:tc>
          <w:tcPr>
            <w:tcW w:w="2179" w:type="dxa"/>
            <w:vAlign w:val="top"/>
          </w:tcPr>
          <w:p>
            <w:pPr>
              <w:pStyle w:val="TableText"/>
              <w:ind w:left="117" w:right="28" w:firstLine="14"/>
              <w:spacing w:before="184" w:line="401" w:lineRule="auto"/>
              <w:jc w:val="both"/>
              <w:rPr/>
            </w:pPr>
            <w:r>
              <w:rPr>
                <w:spacing w:val="-9"/>
              </w:rPr>
              <w:t>眼科疾病、眼镜技术、</w:t>
            </w:r>
            <w:r>
              <w:rPr>
                <w:spacing w:val="3"/>
              </w:rPr>
              <w:t xml:space="preserve"> </w:t>
            </w:r>
            <w:r>
              <w:rPr>
                <w:spacing w:val="7"/>
              </w:rPr>
              <w:t>视光学基础、验光技</w:t>
            </w:r>
            <w:r>
              <w:rPr/>
              <w:t xml:space="preserve"> </w:t>
            </w:r>
            <w:r>
              <w:rPr>
                <w:spacing w:val="7"/>
              </w:rPr>
              <w:t>术、斜弱视和双眼视</w:t>
            </w:r>
            <w:r>
              <w:rPr/>
              <w:t xml:space="preserve"> </w:t>
            </w:r>
            <w:r>
              <w:rPr>
                <w:spacing w:val="7"/>
              </w:rPr>
              <w:t>处理技术、视光设备</w:t>
            </w:r>
            <w:r>
              <w:rPr/>
              <w:t xml:space="preserve"> </w:t>
            </w:r>
            <w:r>
              <w:rPr>
                <w:spacing w:val="7"/>
              </w:rPr>
              <w:t>与维护、隐形眼镜及</w:t>
            </w:r>
            <w:r>
              <w:rPr/>
              <w:t xml:space="preserve"> </w:t>
            </w:r>
            <w:r>
              <w:rPr>
                <w:spacing w:val="7"/>
              </w:rPr>
              <w:t>实验、教学实习、实</w:t>
            </w:r>
            <w:r>
              <w:rPr/>
              <w:t xml:space="preserve"> </w:t>
            </w:r>
            <w:r>
              <w:rPr>
                <w:spacing w:val="-3"/>
              </w:rPr>
              <w:t>训、毕业实习。</w:t>
            </w:r>
          </w:p>
        </w:tc>
      </w:tr>
      <w:tr>
        <w:trPr>
          <w:trHeight w:val="3755" w:hRule="atLeast"/>
        </w:trPr>
        <w:tc>
          <w:tcPr>
            <w:tcW w:w="1921" w:type="dxa"/>
            <w:vAlign w:val="top"/>
          </w:tcPr>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15" w:right="105" w:firstLine="14"/>
              <w:spacing w:before="68" w:line="405" w:lineRule="auto"/>
              <w:rPr/>
            </w:pPr>
            <w:r>
              <w:rPr/>
              <w:t>眼镜公司、眼镜职 </w:t>
            </w:r>
            <w:r>
              <w:rPr>
                <w:spacing w:val="-3"/>
              </w:rPr>
              <w:t>业技能培训中心、</w:t>
            </w:r>
            <w:r>
              <w:rPr>
                <w:spacing w:val="6"/>
              </w:rPr>
              <w:t xml:space="preserve"> </w:t>
            </w:r>
            <w:r>
              <w:rPr>
                <w:spacing w:val="1"/>
              </w:rPr>
              <w:t>眼镜店、视光设备</w:t>
            </w:r>
            <w:r>
              <w:rPr>
                <w:spacing w:val="5"/>
              </w:rPr>
              <w:t xml:space="preserve"> </w:t>
            </w:r>
            <w:r>
              <w:rPr>
                <w:spacing w:val="-1"/>
              </w:rPr>
              <w:t>的生产厂家和眼镜</w:t>
            </w:r>
          </w:p>
        </w:tc>
        <w:tc>
          <w:tcPr>
            <w:tcW w:w="2785" w:type="dxa"/>
            <w:vAlign w:val="top"/>
          </w:tcPr>
          <w:p>
            <w:pPr>
              <w:spacing w:line="264" w:lineRule="auto"/>
              <w:rPr>
                <w:rFonts w:ascii="Arial"/>
                <w:sz w:val="21"/>
              </w:rPr>
            </w:pPr>
            <w:r/>
          </w:p>
          <w:p>
            <w:pPr>
              <w:spacing w:line="264" w:lineRule="auto"/>
              <w:rPr>
                <w:rFonts w:ascii="Arial"/>
                <w:sz w:val="21"/>
              </w:rPr>
            </w:pPr>
            <w:r/>
          </w:p>
          <w:p>
            <w:pPr>
              <w:pStyle w:val="TableText"/>
              <w:ind w:left="111" w:right="105"/>
              <w:spacing w:before="68" w:line="407" w:lineRule="auto"/>
              <w:jc w:val="both"/>
              <w:rPr/>
            </w:pPr>
            <w:r>
              <w:rPr>
                <w:spacing w:val="3"/>
              </w:rPr>
              <w:t>①识别镜架镜片材料；②掌</w:t>
            </w:r>
            <w:r>
              <w:rPr>
                <w:spacing w:val="5"/>
              </w:rPr>
              <w:t xml:space="preserve"> </w:t>
            </w:r>
            <w:r>
              <w:rPr>
                <w:spacing w:val="3"/>
              </w:rPr>
              <w:t>握各种镜片镜架的性能；③</w:t>
            </w:r>
            <w:r>
              <w:rPr>
                <w:spacing w:val="5"/>
              </w:rPr>
              <w:t xml:space="preserve"> </w:t>
            </w:r>
            <w:r>
              <w:rPr>
                <w:spacing w:val="3"/>
              </w:rPr>
              <w:t>研磨镜片；④装配眼镜；⑤</w:t>
            </w:r>
            <w:r>
              <w:rPr>
                <w:spacing w:val="5"/>
              </w:rPr>
              <w:t xml:space="preserve"> </w:t>
            </w:r>
            <w:r>
              <w:rPr>
                <w:spacing w:val="3"/>
              </w:rPr>
              <w:t>全面检验眼镜；⑥选择设计</w:t>
            </w:r>
            <w:r>
              <w:rPr>
                <w:spacing w:val="5"/>
              </w:rPr>
              <w:t xml:space="preserve"> </w:t>
            </w:r>
            <w:r>
              <w:rPr>
                <w:spacing w:val="3"/>
              </w:rPr>
              <w:t>模具；⑦焊接眼镜架；⑧整</w:t>
            </w:r>
            <w:r>
              <w:rPr>
                <w:spacing w:val="5"/>
              </w:rPr>
              <w:t xml:space="preserve"> </w:t>
            </w:r>
            <w:r>
              <w:rPr>
                <w:spacing w:val="-1"/>
              </w:rPr>
              <w:t>形眼镜；⑨检验眼镜。</w:t>
            </w:r>
          </w:p>
        </w:tc>
        <w:tc>
          <w:tcPr>
            <w:tcW w:w="2409" w:type="dxa"/>
            <w:vAlign w:val="top"/>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17" w:right="101" w:firstLine="10"/>
              <w:spacing w:before="68" w:line="398" w:lineRule="auto"/>
              <w:rPr/>
            </w:pPr>
            <w:r>
              <w:rPr>
                <w:spacing w:val="7"/>
              </w:rPr>
              <w:t>眼镜装配能力；维修整</w:t>
            </w:r>
            <w:r>
              <w:rPr>
                <w:spacing w:val="3"/>
              </w:rPr>
              <w:t xml:space="preserve"> </w:t>
            </w:r>
            <w:r>
              <w:rPr>
                <w:spacing w:val="-2"/>
              </w:rPr>
              <w:t>形眼镜能力</w:t>
            </w:r>
          </w:p>
        </w:tc>
        <w:tc>
          <w:tcPr>
            <w:tcW w:w="2179" w:type="dxa"/>
            <w:vAlign w:val="top"/>
          </w:tcPr>
          <w:p>
            <w:pPr>
              <w:pStyle w:val="TableText"/>
              <w:ind w:left="117" w:right="28" w:firstLine="14"/>
              <w:spacing w:before="132" w:line="397" w:lineRule="auto"/>
              <w:rPr/>
            </w:pPr>
            <w:r>
              <w:rPr>
                <w:spacing w:val="5"/>
              </w:rPr>
              <w:t>眼科学基础、眼科特</w:t>
            </w:r>
            <w:r>
              <w:rPr>
                <w:spacing w:val="2"/>
              </w:rPr>
              <w:t xml:space="preserve"> </w:t>
            </w:r>
            <w:r>
              <w:rPr>
                <w:spacing w:val="7"/>
              </w:rPr>
              <w:t>殊检查与诊断、眼镜</w:t>
            </w:r>
            <w:r>
              <w:rPr/>
              <w:t xml:space="preserve"> </w:t>
            </w:r>
            <w:r>
              <w:rPr>
                <w:spacing w:val="3"/>
              </w:rPr>
              <w:t>技术、视光学基础、</w:t>
            </w:r>
            <w:r>
              <w:rPr>
                <w:spacing w:val="1"/>
              </w:rPr>
              <w:t xml:space="preserve">  </w:t>
            </w:r>
            <w:r>
              <w:rPr>
                <w:spacing w:val="7"/>
              </w:rPr>
              <w:t>验光技术、斜弱视和</w:t>
            </w:r>
            <w:r>
              <w:rPr/>
              <w:t xml:space="preserve"> </w:t>
            </w:r>
            <w:r>
              <w:rPr>
                <w:spacing w:val="7"/>
              </w:rPr>
              <w:t>双眼视处理技术、视</w:t>
            </w:r>
            <w:r>
              <w:rPr/>
              <w:t xml:space="preserve"> </w:t>
            </w:r>
            <w:r>
              <w:rPr>
                <w:spacing w:val="7"/>
              </w:rPr>
              <w:t>光设备与维护、眼镜</w:t>
            </w:r>
            <w:r>
              <w:rPr/>
              <w:t xml:space="preserve"> </w:t>
            </w:r>
            <w:r>
              <w:rPr>
                <w:spacing w:val="34"/>
              </w:rPr>
              <w:t>材料及加工工艺实</w:t>
            </w:r>
            <w:r>
              <w:rPr/>
              <w:t xml:space="preserve"> </w:t>
            </w:r>
            <w:r>
              <w:rPr>
                <w:spacing w:val="-8"/>
              </w:rPr>
              <w:t>习、实训、毕业实习。</w:t>
            </w:r>
          </w:p>
        </w:tc>
      </w:tr>
    </w:tbl>
    <w:p>
      <w:pPr>
        <w:ind w:left="644"/>
        <w:spacing w:before="114" w:line="220" w:lineRule="auto"/>
        <w:outlineLvl w:val="0"/>
        <w:rPr>
          <w:rFonts w:ascii="SimSun" w:hAnsi="SimSun" w:eastAsia="SimSun" w:cs="SimSun"/>
          <w:sz w:val="24"/>
          <w:szCs w:val="24"/>
        </w:rPr>
      </w:pPr>
      <w:bookmarkStart w:name="bookmark10" w:id="32"/>
      <w:bookmarkEnd w:id="32"/>
      <w:bookmarkStart w:name="bookmark11" w:id="33"/>
      <w:bookmarkEnd w:id="33"/>
      <w:bookmarkStart w:name="bookmark1" w:id="34"/>
      <w:bookmarkEnd w:id="34"/>
      <w:r>
        <w:rPr>
          <w:rFonts w:ascii="SimSun" w:hAnsi="SimSun" w:eastAsia="SimSun" w:cs="SimSun"/>
          <w:sz w:val="24"/>
          <w:szCs w:val="24"/>
          <w:b/>
          <w:bCs/>
          <w:spacing w:val="-3"/>
        </w:rPr>
        <w:t>五、培养目标与培养规格</w:t>
      </w:r>
    </w:p>
    <w:p>
      <w:pPr>
        <w:ind w:left="609"/>
        <w:spacing w:before="182" w:line="220" w:lineRule="auto"/>
        <w:outlineLvl w:val="1"/>
        <w:rPr>
          <w:rFonts w:ascii="SimSun" w:hAnsi="SimSun" w:eastAsia="SimSun" w:cs="SimSun"/>
          <w:sz w:val="24"/>
          <w:szCs w:val="24"/>
        </w:rPr>
      </w:pPr>
      <w:bookmarkStart w:name="bookmark1" w:id="35"/>
      <w:bookmarkEnd w:id="35"/>
      <w:r>
        <w:rPr>
          <w:rFonts w:ascii="SimSun" w:hAnsi="SimSun" w:eastAsia="SimSun" w:cs="SimSun"/>
          <w:sz w:val="24"/>
          <w:szCs w:val="24"/>
          <w:spacing w:val="-4"/>
        </w:rPr>
        <w:t>（一）培养目标</w:t>
      </w:r>
    </w:p>
    <w:p>
      <w:pPr>
        <w:ind w:left="37" w:right="31" w:firstLine="482"/>
        <w:spacing w:before="183" w:line="353" w:lineRule="auto"/>
        <w:jc w:val="both"/>
        <w:rPr>
          <w:rFonts w:ascii="SimSun" w:hAnsi="SimSun" w:eastAsia="SimSun" w:cs="SimSun"/>
          <w:sz w:val="24"/>
          <w:szCs w:val="24"/>
        </w:rPr>
      </w:pPr>
      <w:r>
        <w:rPr>
          <w:rFonts w:ascii="SimSun" w:hAnsi="SimSun" w:eastAsia="SimSun" w:cs="SimSun"/>
          <w:sz w:val="24"/>
          <w:szCs w:val="24"/>
          <w:spacing w:val="1"/>
        </w:rPr>
        <w:t>本专业旨在培养理想信念坚定，德、智、体</w:t>
      </w:r>
      <w:r>
        <w:rPr>
          <w:rFonts w:ascii="SimSun" w:hAnsi="SimSun" w:eastAsia="SimSun" w:cs="SimSun"/>
          <w:sz w:val="24"/>
          <w:szCs w:val="24"/>
        </w:rPr>
        <w:t>、美、劳全面发展，具有一定的科学文化水 </w:t>
      </w:r>
      <w:r>
        <w:rPr>
          <w:rFonts w:ascii="SimSun" w:hAnsi="SimSun" w:eastAsia="SimSun" w:cs="SimSun"/>
          <w:sz w:val="24"/>
          <w:szCs w:val="24"/>
          <w:spacing w:val="1"/>
        </w:rPr>
        <w:t>平，良好的人文素养、职业道德和创新意识，精益</w:t>
      </w:r>
      <w:r>
        <w:rPr>
          <w:rFonts w:ascii="SimSun" w:hAnsi="SimSun" w:eastAsia="SimSun" w:cs="SimSun"/>
          <w:sz w:val="24"/>
          <w:szCs w:val="24"/>
        </w:rPr>
        <w:t>求精的工匠精神，较强的就业能力和可持 </w:t>
      </w:r>
      <w:r>
        <w:rPr>
          <w:rFonts w:ascii="SimSun" w:hAnsi="SimSun" w:eastAsia="SimSun" w:cs="SimSun"/>
          <w:sz w:val="24"/>
          <w:szCs w:val="24"/>
          <w:spacing w:val="1"/>
        </w:rPr>
        <w:t>续发展的能力，适应社会主义市场经济发展所需要的，热</w:t>
      </w:r>
      <w:r>
        <w:rPr>
          <w:rFonts w:ascii="SimSun" w:hAnsi="SimSun" w:eastAsia="SimSun" w:cs="SimSun"/>
          <w:sz w:val="24"/>
          <w:szCs w:val="24"/>
          <w:color w:val="262626"/>
          <w:spacing w:val="1"/>
        </w:rPr>
        <w:t>爱</w:t>
      </w:r>
      <w:r>
        <w:rPr>
          <w:rFonts w:ascii="SimSun" w:hAnsi="SimSun" w:eastAsia="SimSun" w:cs="SimSun"/>
          <w:sz w:val="24"/>
          <w:szCs w:val="24"/>
          <w:color w:val="262626"/>
        </w:rPr>
        <w:t>眼视光技术专业，牢固掌握眼视 </w:t>
      </w:r>
      <w:r>
        <w:rPr>
          <w:rFonts w:ascii="SimSun" w:hAnsi="SimSun" w:eastAsia="SimSun" w:cs="SimSun"/>
          <w:sz w:val="24"/>
          <w:szCs w:val="24"/>
          <w:color w:val="262626"/>
          <w:spacing w:val="1"/>
        </w:rPr>
        <w:t>光技术专业的基础理论、基本知识和基本技能，具有扎实的专业</w:t>
      </w:r>
      <w:r>
        <w:rPr>
          <w:rFonts w:ascii="SimSun" w:hAnsi="SimSun" w:eastAsia="SimSun" w:cs="SimSun"/>
          <w:sz w:val="24"/>
          <w:szCs w:val="24"/>
          <w:color w:val="262626"/>
        </w:rPr>
        <w:t>实践动手能力，</w:t>
      </w:r>
      <w:r>
        <w:rPr>
          <w:rFonts w:ascii="SimSun" w:hAnsi="SimSun" w:eastAsia="SimSun" w:cs="SimSun"/>
          <w:sz w:val="24"/>
          <w:szCs w:val="24"/>
        </w:rPr>
        <w:t>能够从事初</w:t>
      </w:r>
    </w:p>
    <w:p>
      <w:pPr>
        <w:spacing w:line="353" w:lineRule="auto"/>
        <w:sectPr>
          <w:headerReference w:type="default" r:id="rId7"/>
          <w:footerReference w:type="default" r:id="rId8"/>
          <w:pgSz w:w="11907" w:h="16839"/>
          <w:pgMar w:top="1134" w:right="1104" w:bottom="1166" w:left="1104" w:header="863" w:footer="1005" w:gutter="0"/>
        </w:sectPr>
        <w:rPr>
          <w:rFonts w:ascii="SimSun" w:hAnsi="SimSun" w:eastAsia="SimSun" w:cs="SimSun"/>
          <w:sz w:val="24"/>
          <w:szCs w:val="24"/>
        </w:rPr>
      </w:pPr>
    </w:p>
    <w:p>
      <w:pPr>
        <w:ind w:left="39" w:right="53" w:firstLine="2"/>
        <w:spacing w:before="308" w:line="351" w:lineRule="auto"/>
        <w:jc w:val="both"/>
        <w:rPr>
          <w:rFonts w:ascii="SimSun" w:hAnsi="SimSun" w:eastAsia="SimSun" w:cs="SimSun"/>
          <w:sz w:val="24"/>
          <w:szCs w:val="24"/>
        </w:rPr>
      </w:pPr>
      <w:r>
        <w:rPr>
          <w:rFonts w:ascii="SimSun" w:hAnsi="SimSun" w:eastAsia="SimSun" w:cs="SimSun"/>
          <w:sz w:val="24"/>
          <w:szCs w:val="24"/>
        </w:rPr>
        <w:t>级眼保健、眼屈光检查与矫正、视功能检查分析与处理、接触镜验配、眼镜产品加工整形与</w:t>
      </w:r>
      <w:r>
        <w:rPr>
          <w:rFonts w:ascii="SimSun" w:hAnsi="SimSun" w:eastAsia="SimSun" w:cs="SimSun"/>
          <w:sz w:val="24"/>
          <w:szCs w:val="24"/>
          <w:spacing w:val="18"/>
        </w:rPr>
        <w:t xml:space="preserve"> </w:t>
      </w:r>
      <w:r>
        <w:rPr>
          <w:rFonts w:ascii="SimSun" w:hAnsi="SimSun" w:eastAsia="SimSun" w:cs="SimSun"/>
          <w:sz w:val="24"/>
          <w:szCs w:val="24"/>
          <w:spacing w:val="1"/>
        </w:rPr>
        <w:t>质理检测、眼视光仪器设备维护保养、眼镜销售</w:t>
      </w:r>
      <w:r>
        <w:rPr>
          <w:rFonts w:ascii="SimSun" w:hAnsi="SimSun" w:eastAsia="SimSun" w:cs="SimSun"/>
          <w:sz w:val="24"/>
          <w:szCs w:val="24"/>
        </w:rPr>
        <w:t>、低视力验配与康复指导等工作的高素质技 </w:t>
      </w:r>
      <w:bookmarkStart w:name="bookmark13" w:id="36"/>
      <w:bookmarkEnd w:id="36"/>
      <w:r>
        <w:rPr>
          <w:rFonts w:ascii="SimSun" w:hAnsi="SimSun" w:eastAsia="SimSun" w:cs="SimSun"/>
          <w:sz w:val="24"/>
          <w:szCs w:val="24"/>
          <w:spacing w:val="-7"/>
        </w:rPr>
        <w:t>术技能人才。</w:t>
      </w:r>
    </w:p>
    <w:p>
      <w:pPr>
        <w:ind w:left="609"/>
        <w:spacing w:before="34" w:line="220" w:lineRule="auto"/>
        <w:outlineLvl w:val="1"/>
        <w:rPr>
          <w:rFonts w:ascii="SimSun" w:hAnsi="SimSun" w:eastAsia="SimSun" w:cs="SimSun"/>
          <w:sz w:val="24"/>
          <w:szCs w:val="24"/>
        </w:rPr>
      </w:pPr>
      <w:bookmarkStart w:name="bookmark12" w:id="37"/>
      <w:bookmarkEnd w:id="37"/>
      <w:r>
        <w:rPr>
          <w:rFonts w:ascii="SimSun" w:hAnsi="SimSun" w:eastAsia="SimSun" w:cs="SimSun"/>
          <w:sz w:val="24"/>
          <w:szCs w:val="24"/>
          <w:spacing w:val="-4"/>
        </w:rPr>
        <w:t>（二）培养规格</w:t>
      </w:r>
    </w:p>
    <w:p>
      <w:pPr>
        <w:ind w:left="536"/>
        <w:spacing w:before="182" w:line="220" w:lineRule="auto"/>
        <w:rPr>
          <w:rFonts w:ascii="SimSun" w:hAnsi="SimSun" w:eastAsia="SimSun" w:cs="SimSun"/>
          <w:sz w:val="24"/>
          <w:szCs w:val="24"/>
        </w:rPr>
      </w:pPr>
      <w:r>
        <w:rPr>
          <w:rFonts w:ascii="SimSun" w:hAnsi="SimSun" w:eastAsia="SimSun" w:cs="SimSun"/>
          <w:sz w:val="24"/>
          <w:szCs w:val="24"/>
          <w:spacing w:val="-7"/>
        </w:rPr>
        <w:t>1.</w:t>
      </w:r>
      <w:r>
        <w:rPr>
          <w:rFonts w:ascii="SimSun" w:hAnsi="SimSun" w:eastAsia="SimSun" w:cs="SimSun"/>
          <w:sz w:val="24"/>
          <w:szCs w:val="24"/>
          <w:spacing w:val="16"/>
        </w:rPr>
        <w:t xml:space="preserve"> </w:t>
      </w:r>
      <w:r>
        <w:rPr>
          <w:rFonts w:ascii="SimSun" w:hAnsi="SimSun" w:eastAsia="SimSun" w:cs="SimSun"/>
          <w:sz w:val="24"/>
          <w:szCs w:val="24"/>
          <w:spacing w:val="-7"/>
        </w:rPr>
        <w:t>素质要求</w:t>
      </w:r>
    </w:p>
    <w:p>
      <w:pPr>
        <w:ind w:left="41" w:right="46" w:firstLine="483"/>
        <w:spacing w:before="256" w:line="325" w:lineRule="auto"/>
        <w:rPr>
          <w:rFonts w:ascii="SimSun" w:hAnsi="SimSun" w:eastAsia="SimSun" w:cs="SimSun"/>
          <w:sz w:val="24"/>
          <w:szCs w:val="24"/>
        </w:rPr>
      </w:pPr>
      <w:r>
        <w:rPr>
          <w:rFonts w:ascii="SimSun" w:hAnsi="SimSun" w:eastAsia="SimSun" w:cs="SimSun"/>
          <w:sz w:val="24"/>
          <w:szCs w:val="24"/>
          <w:spacing w:val="-2"/>
        </w:rPr>
        <w:t>（</w:t>
      </w:r>
      <w:r>
        <w:rPr>
          <w:rFonts w:ascii="Times New Roman" w:hAnsi="Times New Roman" w:eastAsia="Times New Roman" w:cs="Times New Roman"/>
          <w:sz w:val="24"/>
          <w:szCs w:val="24"/>
          <w:spacing w:val="-2"/>
        </w:rPr>
        <w:t>1</w:t>
      </w:r>
      <w:r>
        <w:rPr>
          <w:rFonts w:ascii="SimSun" w:hAnsi="SimSun" w:eastAsia="SimSun" w:cs="SimSun"/>
          <w:sz w:val="24"/>
          <w:szCs w:val="24"/>
          <w:spacing w:val="-2"/>
        </w:rPr>
        <w:t>）思想道德素质：坚定拥护中国共产党</w:t>
      </w:r>
      <w:r>
        <w:rPr>
          <w:rFonts w:ascii="SimSun" w:hAnsi="SimSun" w:eastAsia="SimSun" w:cs="SimSun"/>
          <w:sz w:val="24"/>
          <w:szCs w:val="24"/>
          <w:spacing w:val="-3"/>
        </w:rPr>
        <w:t>领导和我国社会主义制度，在习近平新时代中</w:t>
      </w:r>
      <w:r>
        <w:rPr>
          <w:rFonts w:ascii="SimSun" w:hAnsi="SimSun" w:eastAsia="SimSun" w:cs="SimSun"/>
          <w:sz w:val="24"/>
          <w:szCs w:val="24"/>
        </w:rPr>
        <w:t xml:space="preserve"> </w:t>
      </w:r>
      <w:r>
        <w:rPr>
          <w:rFonts w:ascii="SimSun" w:hAnsi="SimSun" w:eastAsia="SimSun" w:cs="SimSun"/>
          <w:sz w:val="24"/>
          <w:szCs w:val="24"/>
        </w:rPr>
        <w:t>国特色社会主义思想指引下，践行社会主义核心价值观，</w:t>
      </w:r>
      <w:r>
        <w:rPr>
          <w:rFonts w:ascii="SimSun" w:hAnsi="SimSun" w:eastAsia="SimSun" w:cs="SimSun"/>
          <w:sz w:val="24"/>
          <w:szCs w:val="24"/>
          <w:spacing w:val="-1"/>
        </w:rPr>
        <w:t>具有深厚的爱国情感和中华民族自</w:t>
      </w:r>
      <w:r>
        <w:rPr>
          <w:rFonts w:ascii="SimSun" w:hAnsi="SimSun" w:eastAsia="SimSun" w:cs="SimSun"/>
          <w:sz w:val="24"/>
          <w:szCs w:val="24"/>
        </w:rPr>
        <w:t xml:space="preserve"> </w:t>
      </w:r>
      <w:r>
        <w:rPr>
          <w:rFonts w:ascii="SimSun" w:hAnsi="SimSun" w:eastAsia="SimSun" w:cs="SimSun"/>
          <w:sz w:val="24"/>
          <w:szCs w:val="24"/>
        </w:rPr>
        <w:t>豪感；崇尚宪法、遵法守纪、崇德向善、诚实守信、尊重</w:t>
      </w:r>
      <w:r>
        <w:rPr>
          <w:rFonts w:ascii="SimSun" w:hAnsi="SimSun" w:eastAsia="SimSun" w:cs="SimSun"/>
          <w:sz w:val="24"/>
          <w:szCs w:val="24"/>
          <w:spacing w:val="-1"/>
        </w:rPr>
        <w:t>生命、热爱劳动，履行道德准则和</w:t>
      </w:r>
      <w:r>
        <w:rPr>
          <w:rFonts w:ascii="SimSun" w:hAnsi="SimSun" w:eastAsia="SimSun" w:cs="SimSun"/>
          <w:sz w:val="24"/>
          <w:szCs w:val="24"/>
        </w:rPr>
        <w:t xml:space="preserve"> </w:t>
      </w:r>
      <w:r>
        <w:rPr>
          <w:rFonts w:ascii="SimSun" w:hAnsi="SimSun" w:eastAsia="SimSun" w:cs="SimSun"/>
          <w:sz w:val="24"/>
          <w:szCs w:val="24"/>
          <w:spacing w:val="-3"/>
        </w:rPr>
        <w:t>行为规范，具有社会责任感和社会参与意识。</w:t>
      </w:r>
    </w:p>
    <w:p>
      <w:pPr>
        <w:ind w:left="38" w:right="45" w:firstLine="486"/>
        <w:spacing w:before="257" w:line="313" w:lineRule="auto"/>
        <w:rPr>
          <w:rFonts w:ascii="SimSun" w:hAnsi="SimSun" w:eastAsia="SimSun" w:cs="SimSun"/>
          <w:sz w:val="24"/>
          <w:szCs w:val="24"/>
        </w:rPr>
      </w:pPr>
      <w:r>
        <w:rPr>
          <w:rFonts w:ascii="SimSun" w:hAnsi="SimSun" w:eastAsia="SimSun" w:cs="SimSun"/>
          <w:sz w:val="24"/>
          <w:szCs w:val="24"/>
          <w:spacing w:val="-7"/>
        </w:rPr>
        <w:t>（</w:t>
      </w:r>
      <w:r>
        <w:rPr>
          <w:rFonts w:ascii="Times New Roman" w:hAnsi="Times New Roman" w:eastAsia="Times New Roman" w:cs="Times New Roman"/>
          <w:sz w:val="24"/>
          <w:szCs w:val="24"/>
          <w:spacing w:val="-7"/>
        </w:rPr>
        <w:t>2</w:t>
      </w:r>
      <w:r>
        <w:rPr>
          <w:rFonts w:ascii="SimSun" w:hAnsi="SimSun" w:eastAsia="SimSun" w:cs="SimSun"/>
          <w:sz w:val="24"/>
          <w:szCs w:val="24"/>
          <w:spacing w:val="-7"/>
        </w:rPr>
        <w:t>）身体心理素质：具有健康的体魄、心理和健全的人格，</w:t>
      </w:r>
      <w:r>
        <w:rPr>
          <w:rFonts w:ascii="SimSun" w:hAnsi="SimSun" w:eastAsia="SimSun" w:cs="SimSun"/>
          <w:sz w:val="24"/>
          <w:szCs w:val="24"/>
          <w:spacing w:val="60"/>
        </w:rPr>
        <w:t xml:space="preserve"> </w:t>
      </w:r>
      <w:r>
        <w:rPr>
          <w:rFonts w:ascii="SimSun" w:hAnsi="SimSun" w:eastAsia="SimSun" w:cs="SimSun"/>
          <w:sz w:val="24"/>
          <w:szCs w:val="24"/>
          <w:spacing w:val="-7"/>
        </w:rPr>
        <w:t>掌握基本运动知识和</w:t>
      </w:r>
      <w:r>
        <w:rPr>
          <w:rFonts w:ascii="SimSun" w:hAnsi="SimSun" w:eastAsia="SimSun" w:cs="SimSun"/>
          <w:sz w:val="24"/>
          <w:szCs w:val="24"/>
          <w:spacing w:val="-31"/>
        </w:rPr>
        <w:t xml:space="preserve"> </w:t>
      </w:r>
      <w:r>
        <w:rPr>
          <w:rFonts w:ascii="Times New Roman" w:hAnsi="Times New Roman" w:eastAsia="Times New Roman" w:cs="Times New Roman"/>
          <w:sz w:val="24"/>
          <w:szCs w:val="24"/>
          <w:spacing w:val="-7"/>
        </w:rPr>
        <w:t>1-2</w:t>
      </w:r>
      <w:r>
        <w:rPr>
          <w:rFonts w:ascii="Times New Roman" w:hAnsi="Times New Roman" w:eastAsia="Times New Roman" w:cs="Times New Roman"/>
          <w:sz w:val="24"/>
          <w:szCs w:val="24"/>
          <w:spacing w:val="14"/>
        </w:rPr>
        <w:t xml:space="preserve"> </w:t>
      </w:r>
      <w:r>
        <w:rPr>
          <w:rFonts w:ascii="SimSun" w:hAnsi="SimSun" w:eastAsia="SimSun" w:cs="SimSun"/>
          <w:sz w:val="24"/>
          <w:szCs w:val="24"/>
          <w:spacing w:val="-7"/>
        </w:rPr>
        <w:t>项</w:t>
      </w:r>
      <w:r>
        <w:rPr>
          <w:rFonts w:ascii="SimSun" w:hAnsi="SimSun" w:eastAsia="SimSun" w:cs="SimSun"/>
          <w:sz w:val="24"/>
          <w:szCs w:val="24"/>
        </w:rPr>
        <w:t xml:space="preserve"> </w:t>
      </w:r>
      <w:r>
        <w:rPr>
          <w:rFonts w:ascii="SimSun" w:hAnsi="SimSun" w:eastAsia="SimSun" w:cs="SimSun"/>
          <w:sz w:val="24"/>
          <w:szCs w:val="24"/>
        </w:rPr>
        <w:t>运动技能，养成良好的健身与卫生习惯，以及良好的行为习惯；具有质量意识、环保意识、 </w:t>
      </w:r>
      <w:r>
        <w:rPr>
          <w:rFonts w:ascii="SimSun" w:hAnsi="SimSun" w:eastAsia="SimSun" w:cs="SimSun"/>
          <w:sz w:val="24"/>
          <w:szCs w:val="24"/>
          <w:spacing w:val="-3"/>
        </w:rPr>
        <w:t>安全意识、信息素养、工匠精神、创新思维。</w:t>
      </w:r>
    </w:p>
    <w:p>
      <w:pPr>
        <w:ind w:left="43" w:right="45" w:firstLine="481"/>
        <w:spacing w:before="259" w:line="283" w:lineRule="auto"/>
        <w:rPr>
          <w:rFonts w:ascii="SimSun" w:hAnsi="SimSun" w:eastAsia="SimSun" w:cs="SimSun"/>
          <w:sz w:val="24"/>
          <w:szCs w:val="24"/>
        </w:rPr>
      </w:pPr>
      <w:r>
        <w:rPr>
          <w:rFonts w:ascii="SimSun" w:hAnsi="SimSun" w:eastAsia="SimSun" w:cs="SimSun"/>
          <w:sz w:val="24"/>
          <w:szCs w:val="24"/>
          <w:spacing w:val="-7"/>
        </w:rPr>
        <w:t>（</w:t>
      </w:r>
      <w:r>
        <w:rPr>
          <w:rFonts w:ascii="Times New Roman" w:hAnsi="Times New Roman" w:eastAsia="Times New Roman" w:cs="Times New Roman"/>
          <w:sz w:val="24"/>
          <w:szCs w:val="24"/>
          <w:spacing w:val="-7"/>
        </w:rPr>
        <w:t>3</w:t>
      </w:r>
      <w:r>
        <w:rPr>
          <w:rFonts w:ascii="SimSun" w:hAnsi="SimSun" w:eastAsia="SimSun" w:cs="SimSun"/>
          <w:sz w:val="24"/>
          <w:szCs w:val="24"/>
          <w:spacing w:val="-7"/>
        </w:rPr>
        <w:t>）人文素养：勇于奋斗、乐观向上，</w:t>
      </w:r>
      <w:r>
        <w:rPr>
          <w:rFonts w:ascii="SimSun" w:hAnsi="SimSun" w:eastAsia="SimSun" w:cs="SimSun"/>
          <w:sz w:val="24"/>
          <w:szCs w:val="24"/>
          <w:spacing w:val="54"/>
        </w:rPr>
        <w:t xml:space="preserve"> </w:t>
      </w:r>
      <w:r>
        <w:rPr>
          <w:rFonts w:ascii="SimSun" w:hAnsi="SimSun" w:eastAsia="SimSun" w:cs="SimSun"/>
          <w:sz w:val="24"/>
          <w:szCs w:val="24"/>
          <w:spacing w:val="-7"/>
        </w:rPr>
        <w:t>具有自我管理能力、职业生涯</w:t>
      </w:r>
      <w:r>
        <w:rPr>
          <w:rFonts w:ascii="SimSun" w:hAnsi="SimSun" w:eastAsia="SimSun" w:cs="SimSun"/>
          <w:sz w:val="24"/>
          <w:szCs w:val="24"/>
          <w:spacing w:val="-8"/>
        </w:rPr>
        <w:t>规划的意识</w:t>
      </w:r>
      <w:r>
        <w:rPr>
          <w:rFonts w:ascii="SimSun" w:hAnsi="SimSun" w:eastAsia="SimSun" w:cs="SimSun"/>
          <w:sz w:val="25"/>
          <w:szCs w:val="25"/>
          <w:i/>
          <w:iCs/>
          <w:spacing w:val="-8"/>
        </w:rPr>
        <w:t>，</w:t>
      </w:r>
      <w:r>
        <w:rPr>
          <w:rFonts w:ascii="SimSun" w:hAnsi="SimSun" w:eastAsia="SimSun" w:cs="SimSun"/>
          <w:sz w:val="24"/>
          <w:szCs w:val="24"/>
          <w:spacing w:val="-8"/>
        </w:rPr>
        <w:t>有较</w:t>
      </w:r>
      <w:r>
        <w:rPr>
          <w:rFonts w:ascii="SimSun" w:hAnsi="SimSun" w:eastAsia="SimSun" w:cs="SimSun"/>
          <w:sz w:val="24"/>
          <w:szCs w:val="24"/>
        </w:rPr>
        <w:t xml:space="preserve"> </w:t>
      </w:r>
      <w:r>
        <w:rPr>
          <w:rFonts w:ascii="SimSun" w:hAnsi="SimSun" w:eastAsia="SimSun" w:cs="SimSun"/>
          <w:sz w:val="24"/>
          <w:szCs w:val="24"/>
          <w:spacing w:val="-2"/>
        </w:rPr>
        <w:t>强的集体识和团队合作精神；有一定的审美和人文素养，能够形成</w:t>
      </w:r>
      <w:r>
        <w:rPr>
          <w:rFonts w:ascii="SimSun" w:hAnsi="SimSun" w:eastAsia="SimSun" w:cs="SimSun"/>
          <w:sz w:val="24"/>
          <w:szCs w:val="24"/>
          <w:spacing w:val="-21"/>
        </w:rPr>
        <w:t xml:space="preserve"> </w:t>
      </w:r>
      <w:r>
        <w:rPr>
          <w:rFonts w:ascii="Times New Roman" w:hAnsi="Times New Roman" w:eastAsia="Times New Roman" w:cs="Times New Roman"/>
          <w:sz w:val="24"/>
          <w:szCs w:val="24"/>
          <w:spacing w:val="-2"/>
        </w:rPr>
        <w:t>1-2 </w:t>
      </w:r>
      <w:r>
        <w:rPr>
          <w:rFonts w:ascii="SimSun" w:hAnsi="SimSun" w:eastAsia="SimSun" w:cs="SimSun"/>
          <w:sz w:val="24"/>
          <w:szCs w:val="24"/>
          <w:spacing w:val="-2"/>
        </w:rPr>
        <w:t>项艺术特长或爱好。</w:t>
      </w:r>
    </w:p>
    <w:p>
      <w:pPr>
        <w:ind w:left="521"/>
        <w:spacing w:before="183" w:line="221" w:lineRule="auto"/>
        <w:rPr>
          <w:rFonts w:ascii="SimSun" w:hAnsi="SimSun" w:eastAsia="SimSun" w:cs="SimSun"/>
          <w:sz w:val="24"/>
          <w:szCs w:val="24"/>
        </w:rPr>
      </w:pPr>
      <w:r>
        <w:rPr>
          <w:rFonts w:ascii="SimSun" w:hAnsi="SimSun" w:eastAsia="SimSun" w:cs="SimSun"/>
          <w:sz w:val="24"/>
          <w:szCs w:val="24"/>
          <w:spacing w:val="-4"/>
        </w:rPr>
        <w:t>2.</w:t>
      </w:r>
      <w:r>
        <w:rPr>
          <w:rFonts w:ascii="SimSun" w:hAnsi="SimSun" w:eastAsia="SimSun" w:cs="SimSun"/>
          <w:sz w:val="24"/>
          <w:szCs w:val="24"/>
          <w:spacing w:val="14"/>
        </w:rPr>
        <w:t xml:space="preserve"> </w:t>
      </w:r>
      <w:r>
        <w:rPr>
          <w:rFonts w:ascii="SimSun" w:hAnsi="SimSun" w:eastAsia="SimSun" w:cs="SimSun"/>
          <w:sz w:val="24"/>
          <w:szCs w:val="24"/>
          <w:spacing w:val="-4"/>
        </w:rPr>
        <w:t>知识要求</w:t>
      </w:r>
    </w:p>
    <w:p>
      <w:pPr>
        <w:ind w:left="39" w:firstLine="485"/>
        <w:spacing w:before="182" w:line="313" w:lineRule="auto"/>
        <w:rPr>
          <w:rFonts w:ascii="SimSun" w:hAnsi="SimSun" w:eastAsia="SimSun" w:cs="SimSun"/>
          <w:sz w:val="24"/>
          <w:szCs w:val="24"/>
        </w:rPr>
      </w:pPr>
      <w:r>
        <w:rPr>
          <w:rFonts w:ascii="SimSun" w:hAnsi="SimSun" w:eastAsia="SimSun" w:cs="SimSun"/>
          <w:sz w:val="24"/>
          <w:szCs w:val="24"/>
          <w:spacing w:val="-1"/>
        </w:rPr>
        <w:t>（1）公共基础知识：思想道德与法治、毛泽东思想和中国</w:t>
      </w:r>
      <w:r>
        <w:rPr>
          <w:rFonts w:ascii="SimSun" w:hAnsi="SimSun" w:eastAsia="SimSun" w:cs="SimSun"/>
          <w:sz w:val="24"/>
          <w:szCs w:val="24"/>
          <w:spacing w:val="-2"/>
        </w:rPr>
        <w:t>特色社会主义理论体系概论、</w:t>
      </w:r>
      <w:r>
        <w:rPr>
          <w:rFonts w:ascii="SimSun" w:hAnsi="SimSun" w:eastAsia="SimSun" w:cs="SimSun"/>
          <w:sz w:val="24"/>
          <w:szCs w:val="24"/>
        </w:rPr>
        <w:t xml:space="preserve"> </w:t>
      </w:r>
      <w:r>
        <w:rPr>
          <w:rFonts w:ascii="SimSun" w:hAnsi="SimSun" w:eastAsia="SimSun" w:cs="SimSun"/>
          <w:sz w:val="24"/>
          <w:szCs w:val="24"/>
        </w:rPr>
        <w:t>英语、计算机应用基础、体育、大学生心理健康、军训（含军事理</w:t>
      </w:r>
      <w:r>
        <w:rPr>
          <w:rFonts w:ascii="SimSun" w:hAnsi="SimSun" w:eastAsia="SimSun" w:cs="SimSun"/>
          <w:sz w:val="24"/>
          <w:szCs w:val="24"/>
          <w:spacing w:val="-1"/>
        </w:rPr>
        <w:t>论）、职业发展与就业指</w:t>
      </w:r>
      <w:r>
        <w:rPr>
          <w:rFonts w:ascii="SimSun" w:hAnsi="SimSun" w:eastAsia="SimSun" w:cs="SimSun"/>
          <w:sz w:val="24"/>
          <w:szCs w:val="24"/>
        </w:rPr>
        <w:t xml:space="preserve"> </w:t>
      </w:r>
      <w:r>
        <w:rPr>
          <w:rFonts w:ascii="SimSun" w:hAnsi="SimSun" w:eastAsia="SimSun" w:cs="SimSun"/>
          <w:sz w:val="24"/>
          <w:szCs w:val="24"/>
        </w:rPr>
        <w:t>导、创新思维训练、大学生创业基础、形势与政</w:t>
      </w:r>
      <w:r>
        <w:rPr>
          <w:rFonts w:ascii="SimSun" w:hAnsi="SimSun" w:eastAsia="SimSun" w:cs="SimSun"/>
          <w:sz w:val="24"/>
          <w:szCs w:val="24"/>
          <w:spacing w:val="-1"/>
        </w:rPr>
        <w:t>策、健康教育、美育、劳动</w:t>
      </w:r>
    </w:p>
    <w:p>
      <w:pPr>
        <w:ind w:left="525"/>
        <w:spacing w:before="182" w:line="219" w:lineRule="auto"/>
        <w:rPr>
          <w:rFonts w:ascii="SimSun" w:hAnsi="SimSun" w:eastAsia="SimSun" w:cs="SimSun"/>
          <w:sz w:val="24"/>
          <w:szCs w:val="24"/>
        </w:rPr>
      </w:pPr>
      <w:r>
        <w:rPr>
          <w:rFonts w:ascii="SimSun" w:hAnsi="SimSun" w:eastAsia="SimSun" w:cs="SimSun"/>
          <w:sz w:val="24"/>
          <w:szCs w:val="24"/>
          <w:spacing w:val="-1"/>
        </w:rPr>
        <w:t>（2）专业基础知识：掌握眼科、视光学、眼</w:t>
      </w:r>
      <w:r>
        <w:rPr>
          <w:rFonts w:ascii="SimSun" w:hAnsi="SimSun" w:eastAsia="SimSun" w:cs="SimSun"/>
          <w:sz w:val="24"/>
          <w:szCs w:val="24"/>
          <w:spacing w:val="-2"/>
        </w:rPr>
        <w:t>屈光检查的基础理论和基本知识。</w:t>
      </w:r>
    </w:p>
    <w:p>
      <w:pPr>
        <w:ind w:left="525"/>
        <w:spacing w:before="184" w:line="220" w:lineRule="auto"/>
        <w:rPr>
          <w:rFonts w:ascii="SimSun" w:hAnsi="SimSun" w:eastAsia="SimSun" w:cs="SimSun"/>
          <w:sz w:val="24"/>
          <w:szCs w:val="24"/>
        </w:rPr>
      </w:pPr>
      <w:r>
        <w:rPr>
          <w:rFonts w:ascii="SimSun" w:hAnsi="SimSun" w:eastAsia="SimSun" w:cs="SimSun"/>
          <w:sz w:val="24"/>
          <w:szCs w:val="24"/>
          <w:spacing w:val="-8"/>
        </w:rPr>
        <w:t>（3）专业知识：</w:t>
      </w:r>
    </w:p>
    <w:p>
      <w:pPr>
        <w:ind w:left="40" w:right="47" w:firstLine="712"/>
        <w:spacing w:before="181" w:line="291" w:lineRule="auto"/>
        <w:rPr>
          <w:rFonts w:ascii="SimSun" w:hAnsi="SimSun" w:eastAsia="SimSun" w:cs="SimSun"/>
          <w:sz w:val="24"/>
          <w:szCs w:val="24"/>
        </w:rPr>
      </w:pPr>
      <w:r>
        <w:rPr>
          <w:rFonts w:ascii="SimSun" w:hAnsi="SimSun" w:eastAsia="SimSun" w:cs="SimSun"/>
          <w:sz w:val="24"/>
          <w:szCs w:val="24"/>
          <w:spacing w:val="-2"/>
        </w:rPr>
        <w:t>1）掌握眼镜片、眼镜架的相关知识，了解眼镜片、眼镜架的加</w:t>
      </w:r>
      <w:r>
        <w:rPr>
          <w:rFonts w:ascii="SimSun" w:hAnsi="SimSun" w:eastAsia="SimSun" w:cs="SimSun"/>
          <w:sz w:val="24"/>
          <w:szCs w:val="24"/>
          <w:spacing w:val="-3"/>
        </w:rPr>
        <w:t>工工艺和维修的相关知</w:t>
      </w:r>
      <w:r>
        <w:rPr>
          <w:rFonts w:ascii="SimSun" w:hAnsi="SimSun" w:eastAsia="SimSun" w:cs="SimSun"/>
          <w:sz w:val="24"/>
          <w:szCs w:val="24"/>
        </w:rPr>
        <w:t xml:space="preserve"> </w:t>
      </w:r>
      <w:r>
        <w:rPr>
          <w:rFonts w:ascii="SimSun" w:hAnsi="SimSun" w:eastAsia="SimSun" w:cs="SimSun"/>
          <w:sz w:val="24"/>
          <w:szCs w:val="24"/>
          <w:spacing w:val="-6"/>
        </w:rPr>
        <w:t>识；</w:t>
      </w:r>
    </w:p>
    <w:p>
      <w:pPr>
        <w:ind w:left="737"/>
        <w:spacing w:before="180" w:line="219" w:lineRule="auto"/>
        <w:rPr>
          <w:rFonts w:ascii="SimSun" w:hAnsi="SimSun" w:eastAsia="SimSun" w:cs="SimSun"/>
          <w:sz w:val="24"/>
          <w:szCs w:val="24"/>
        </w:rPr>
      </w:pPr>
      <w:r>
        <w:rPr>
          <w:rFonts w:ascii="SimSun" w:hAnsi="SimSun" w:eastAsia="SimSun" w:cs="SimSun"/>
          <w:sz w:val="24"/>
          <w:szCs w:val="24"/>
          <w:spacing w:val="-1"/>
        </w:rPr>
        <w:t>2)掌握验光的基本流程、主客观验光方法，开具处方的基本原则；</w:t>
      </w:r>
    </w:p>
    <w:p>
      <w:pPr>
        <w:ind w:left="38" w:right="52" w:firstLine="701"/>
        <w:spacing w:before="185" w:line="290" w:lineRule="auto"/>
        <w:rPr>
          <w:rFonts w:ascii="SimSun" w:hAnsi="SimSun" w:eastAsia="SimSun" w:cs="SimSun"/>
          <w:sz w:val="24"/>
          <w:szCs w:val="24"/>
        </w:rPr>
      </w:pPr>
      <w:r>
        <w:rPr>
          <w:rFonts w:ascii="SimSun" w:hAnsi="SimSun" w:eastAsia="SimSun" w:cs="SimSun"/>
          <w:sz w:val="24"/>
          <w:szCs w:val="24"/>
          <w:spacing w:val="1"/>
        </w:rPr>
        <w:t>3)掌握眼位检查的相关知识，调节与聚散的相关知识，视功能检查分析方法及典型案</w:t>
      </w:r>
      <w:r>
        <w:rPr>
          <w:rFonts w:ascii="SimSun" w:hAnsi="SimSun" w:eastAsia="SimSun" w:cs="SimSun"/>
          <w:sz w:val="24"/>
          <w:szCs w:val="24"/>
          <w:spacing w:val="3"/>
        </w:rPr>
        <w:t xml:space="preserve"> </w:t>
      </w:r>
      <w:r>
        <w:rPr>
          <w:rFonts w:ascii="SimSun" w:hAnsi="SimSun" w:eastAsia="SimSun" w:cs="SimSun"/>
          <w:sz w:val="24"/>
          <w:szCs w:val="24"/>
          <w:spacing w:val="-2"/>
        </w:rPr>
        <w:t>例的处理；</w:t>
      </w:r>
    </w:p>
    <w:p>
      <w:pPr>
        <w:ind w:left="38" w:right="45" w:firstLine="695"/>
        <w:spacing w:before="181" w:line="289" w:lineRule="auto"/>
        <w:rPr>
          <w:rFonts w:ascii="SimSun" w:hAnsi="SimSun" w:eastAsia="SimSun" w:cs="SimSun"/>
          <w:sz w:val="24"/>
          <w:szCs w:val="24"/>
        </w:rPr>
      </w:pPr>
      <w:r>
        <w:rPr>
          <w:rFonts w:ascii="SimSun" w:hAnsi="SimSun" w:eastAsia="SimSun" w:cs="SimSun"/>
          <w:sz w:val="24"/>
          <w:szCs w:val="24"/>
          <w:spacing w:val="-5"/>
        </w:rPr>
        <w:t>4)掌握软性接触镜、硬性透氧性接触镜、角膜塑形镜的基础知识和验配的基本流程, 掌</w:t>
      </w:r>
      <w:r>
        <w:rPr>
          <w:rFonts w:ascii="SimSun" w:hAnsi="SimSun" w:eastAsia="SimSun" w:cs="SimSun"/>
          <w:sz w:val="24"/>
          <w:szCs w:val="24"/>
          <w:spacing w:val="14"/>
        </w:rPr>
        <w:t xml:space="preserve"> </w:t>
      </w:r>
      <w:r>
        <w:rPr>
          <w:rFonts w:ascii="SimSun" w:hAnsi="SimSun" w:eastAsia="SimSun" w:cs="SimSun"/>
          <w:sz w:val="24"/>
          <w:szCs w:val="24"/>
        </w:rPr>
        <w:t>握接触镜的配适评估、并发症的识别及处理、接触</w:t>
      </w:r>
      <w:r>
        <w:rPr>
          <w:rFonts w:ascii="SimSun" w:hAnsi="SimSun" w:eastAsia="SimSun" w:cs="SimSun"/>
          <w:sz w:val="24"/>
          <w:szCs w:val="24"/>
          <w:spacing w:val="-1"/>
        </w:rPr>
        <w:t>镜配戴护理等相关知识；</w:t>
      </w:r>
    </w:p>
    <w:p>
      <w:pPr>
        <w:ind w:left="38" w:right="24" w:firstLine="701"/>
        <w:spacing w:before="185" w:line="313" w:lineRule="auto"/>
        <w:rPr>
          <w:rFonts w:ascii="SimSun" w:hAnsi="SimSun" w:eastAsia="SimSun" w:cs="SimSun"/>
          <w:sz w:val="24"/>
          <w:szCs w:val="24"/>
        </w:rPr>
      </w:pPr>
      <w:r>
        <w:rPr>
          <w:rFonts w:ascii="SimSun" w:hAnsi="SimSun" w:eastAsia="SimSun" w:cs="SimSun"/>
          <w:sz w:val="24"/>
          <w:szCs w:val="24"/>
          <w:spacing w:val="-7"/>
        </w:rPr>
        <w:t>5）掌握定配眼镜工艺的基本流程，掌握全框眼</w:t>
      </w:r>
      <w:r>
        <w:rPr>
          <w:rFonts w:ascii="SimSun" w:hAnsi="SimSun" w:eastAsia="SimSun" w:cs="SimSun"/>
          <w:sz w:val="24"/>
          <w:szCs w:val="24"/>
          <w:spacing w:val="-8"/>
        </w:rPr>
        <w:t>镜、半框眼镜、无框眼镜以及单光眼镜、</w:t>
      </w:r>
      <w:r>
        <w:rPr>
          <w:rFonts w:ascii="SimSun" w:hAnsi="SimSun" w:eastAsia="SimSun" w:cs="SimSun"/>
          <w:sz w:val="24"/>
          <w:szCs w:val="24"/>
        </w:rPr>
        <w:t xml:space="preserve"> </w:t>
      </w:r>
      <w:r>
        <w:rPr>
          <w:rFonts w:ascii="SimSun" w:hAnsi="SimSun" w:eastAsia="SimSun" w:cs="SimSun"/>
          <w:sz w:val="24"/>
          <w:szCs w:val="24"/>
          <w:spacing w:val="1"/>
        </w:rPr>
        <w:t>双光眼镜、渐变焦眼镜的选择方法和原则，掌握手</w:t>
      </w:r>
      <w:r>
        <w:rPr>
          <w:rFonts w:ascii="SimSun" w:hAnsi="SimSun" w:eastAsia="SimSun" w:cs="SimSun"/>
          <w:sz w:val="24"/>
          <w:szCs w:val="24"/>
        </w:rPr>
        <w:t>动磨边机、半自动磨边机、全自动磨边机 </w:t>
      </w:r>
      <w:r>
        <w:rPr>
          <w:rFonts w:ascii="SimSun" w:hAnsi="SimSun" w:eastAsia="SimSun" w:cs="SimSun"/>
          <w:sz w:val="24"/>
          <w:szCs w:val="24"/>
        </w:rPr>
        <w:t>的加工方法和定配各种眼镜的相关知识，掌握眼镜整形校配</w:t>
      </w:r>
      <w:r>
        <w:rPr>
          <w:rFonts w:ascii="SimSun" w:hAnsi="SimSun" w:eastAsia="SimSun" w:cs="SimSun"/>
          <w:sz w:val="24"/>
          <w:szCs w:val="24"/>
          <w:spacing w:val="-1"/>
        </w:rPr>
        <w:t>及质量检测等相关知识；</w:t>
      </w:r>
    </w:p>
    <w:p>
      <w:pPr>
        <w:spacing w:line="313" w:lineRule="auto"/>
        <w:sectPr>
          <w:headerReference w:type="default" r:id="rId9"/>
          <w:footerReference w:type="default" r:id="rId10"/>
          <w:pgSz w:w="11907" w:h="16839"/>
          <w:pgMar w:top="1134" w:right="1087" w:bottom="1166" w:left="1104" w:header="863" w:footer="1005" w:gutter="0"/>
        </w:sectPr>
        <w:rPr>
          <w:rFonts w:ascii="SimSun" w:hAnsi="SimSun" w:eastAsia="SimSun" w:cs="SimSun"/>
          <w:sz w:val="24"/>
          <w:szCs w:val="24"/>
        </w:rPr>
      </w:pPr>
    </w:p>
    <w:p>
      <w:pPr>
        <w:ind w:left="41" w:right="30" w:firstLine="695"/>
        <w:spacing w:before="307" w:line="290" w:lineRule="auto"/>
        <w:rPr>
          <w:rFonts w:ascii="SimSun" w:hAnsi="SimSun" w:eastAsia="SimSun" w:cs="SimSun"/>
          <w:sz w:val="24"/>
          <w:szCs w:val="24"/>
        </w:rPr>
      </w:pPr>
      <w:r>
        <w:rPr>
          <w:rFonts w:ascii="SimSun" w:hAnsi="SimSun" w:eastAsia="SimSun" w:cs="SimSun"/>
          <w:sz w:val="24"/>
          <w:szCs w:val="24"/>
          <w:spacing w:val="-2"/>
        </w:rPr>
        <w:t>6）掌握常用眼视光仪器设备的基础理论知识和操作规范，了解进行检查的基本测试原</w:t>
      </w:r>
      <w:r>
        <w:rPr>
          <w:rFonts w:ascii="SimSun" w:hAnsi="SimSun" w:eastAsia="SimSun" w:cs="SimSun"/>
          <w:sz w:val="24"/>
          <w:szCs w:val="24"/>
          <w:spacing w:val="6"/>
        </w:rPr>
        <w:t xml:space="preserve"> </w:t>
      </w:r>
      <w:r>
        <w:rPr>
          <w:rFonts w:ascii="SimSun" w:hAnsi="SimSun" w:eastAsia="SimSun" w:cs="SimSun"/>
          <w:sz w:val="24"/>
          <w:szCs w:val="24"/>
          <w:spacing w:val="-1"/>
        </w:rPr>
        <w:t>理、光学结构原理和维护保养方法；</w:t>
      </w:r>
    </w:p>
    <w:p>
      <w:pPr>
        <w:ind w:left="740"/>
        <w:spacing w:before="182" w:line="220" w:lineRule="auto"/>
        <w:rPr>
          <w:rFonts w:ascii="SimSun" w:hAnsi="SimSun" w:eastAsia="SimSun" w:cs="SimSun"/>
          <w:sz w:val="24"/>
          <w:szCs w:val="24"/>
        </w:rPr>
      </w:pPr>
      <w:r>
        <w:rPr>
          <w:rFonts w:ascii="SimSun" w:hAnsi="SimSun" w:eastAsia="SimSun" w:cs="SimSun"/>
          <w:sz w:val="24"/>
          <w:szCs w:val="24"/>
          <w:spacing w:val="-3"/>
        </w:rPr>
        <w:t>7）掌握低视力验配、康复训练的相关知识。</w:t>
      </w:r>
    </w:p>
    <w:p>
      <w:pPr>
        <w:ind w:left="523"/>
        <w:spacing w:before="181" w:line="220" w:lineRule="auto"/>
        <w:rPr>
          <w:rFonts w:ascii="SimSun" w:hAnsi="SimSun" w:eastAsia="SimSun" w:cs="SimSun"/>
          <w:sz w:val="24"/>
          <w:szCs w:val="24"/>
        </w:rPr>
      </w:pPr>
      <w:r>
        <w:rPr>
          <w:rFonts w:ascii="SimSun" w:hAnsi="SimSun" w:eastAsia="SimSun" w:cs="SimSun"/>
          <w:sz w:val="24"/>
          <w:szCs w:val="24"/>
          <w:spacing w:val="-5"/>
        </w:rPr>
        <w:t>3.</w:t>
      </w:r>
      <w:r>
        <w:rPr>
          <w:rFonts w:ascii="SimSun" w:hAnsi="SimSun" w:eastAsia="SimSun" w:cs="SimSun"/>
          <w:sz w:val="24"/>
          <w:szCs w:val="24"/>
          <w:spacing w:val="19"/>
        </w:rPr>
        <w:t xml:space="preserve"> </w:t>
      </w:r>
      <w:r>
        <w:rPr>
          <w:rFonts w:ascii="SimSun" w:hAnsi="SimSun" w:eastAsia="SimSun" w:cs="SimSun"/>
          <w:sz w:val="24"/>
          <w:szCs w:val="24"/>
          <w:spacing w:val="-5"/>
        </w:rPr>
        <w:t>能力要求</w:t>
      </w:r>
    </w:p>
    <w:p>
      <w:pPr>
        <w:ind w:left="525"/>
        <w:spacing w:before="182" w:line="219" w:lineRule="auto"/>
        <w:rPr>
          <w:rFonts w:ascii="SimSun" w:hAnsi="SimSun" w:eastAsia="SimSun" w:cs="SimSun"/>
          <w:sz w:val="24"/>
          <w:szCs w:val="24"/>
        </w:rPr>
      </w:pPr>
      <w:r>
        <w:rPr>
          <w:rFonts w:ascii="SimSun" w:hAnsi="SimSun" w:eastAsia="SimSun" w:cs="SimSun"/>
          <w:sz w:val="24"/>
          <w:szCs w:val="24"/>
          <w:spacing w:val="-6"/>
        </w:rPr>
        <w:t>（1）岗位基本技能要求：</w:t>
      </w:r>
    </w:p>
    <w:p>
      <w:pPr>
        <w:ind w:left="836"/>
        <w:spacing w:before="183" w:line="219" w:lineRule="auto"/>
        <w:rPr>
          <w:rFonts w:ascii="SimSun" w:hAnsi="SimSun" w:eastAsia="SimSun" w:cs="SimSun"/>
          <w:sz w:val="24"/>
          <w:szCs w:val="24"/>
        </w:rPr>
      </w:pPr>
      <w:r>
        <w:rPr>
          <w:rFonts w:ascii="SimSun" w:hAnsi="SimSun" w:eastAsia="SimSun" w:cs="SimSun"/>
          <w:sz w:val="24"/>
          <w:szCs w:val="24"/>
          <w:spacing w:val="-2"/>
        </w:rPr>
        <w:t>1）具有探究学习、终身学习、分析问题和解决问题的能力；</w:t>
      </w:r>
    </w:p>
    <w:p>
      <w:pPr>
        <w:ind w:left="821"/>
        <w:spacing w:before="183" w:line="220" w:lineRule="auto"/>
        <w:rPr>
          <w:rFonts w:ascii="SimSun" w:hAnsi="SimSun" w:eastAsia="SimSun" w:cs="SimSun"/>
          <w:sz w:val="24"/>
          <w:szCs w:val="24"/>
        </w:rPr>
      </w:pPr>
      <w:r>
        <w:rPr>
          <w:rFonts w:ascii="SimSun" w:hAnsi="SimSun" w:eastAsia="SimSun" w:cs="SimSun"/>
          <w:sz w:val="24"/>
          <w:szCs w:val="24"/>
          <w:spacing w:val="-2"/>
        </w:rPr>
        <w:t>2）具有良好的语言、文字表达能力和沟通能力；</w:t>
      </w:r>
    </w:p>
    <w:p>
      <w:pPr>
        <w:ind w:left="823"/>
        <w:spacing w:before="182" w:line="219" w:lineRule="auto"/>
        <w:rPr>
          <w:rFonts w:ascii="SimSun" w:hAnsi="SimSun" w:eastAsia="SimSun" w:cs="SimSun"/>
          <w:sz w:val="24"/>
          <w:szCs w:val="24"/>
        </w:rPr>
      </w:pPr>
      <w:r>
        <w:rPr>
          <w:rFonts w:ascii="SimSun" w:hAnsi="SimSun" w:eastAsia="SimSun" w:cs="SimSun"/>
          <w:sz w:val="24"/>
          <w:szCs w:val="24"/>
          <w:spacing w:val="-5"/>
        </w:rPr>
        <w:t>3）具有较高的计算机应用能力；</w:t>
      </w:r>
    </w:p>
    <w:p>
      <w:pPr>
        <w:ind w:left="817"/>
        <w:spacing w:before="184" w:line="220" w:lineRule="auto"/>
        <w:rPr>
          <w:rFonts w:ascii="SimSun" w:hAnsi="SimSun" w:eastAsia="SimSun" w:cs="SimSun"/>
          <w:sz w:val="24"/>
          <w:szCs w:val="24"/>
        </w:rPr>
      </w:pPr>
      <w:r>
        <w:rPr>
          <w:rFonts w:ascii="SimSun" w:hAnsi="SimSun" w:eastAsia="SimSun" w:cs="SimSun"/>
          <w:sz w:val="24"/>
          <w:szCs w:val="24"/>
          <w:spacing w:val="-3"/>
        </w:rPr>
        <w:t>4）具有较强的创新意识与创新能力。</w:t>
      </w:r>
    </w:p>
    <w:p>
      <w:pPr>
        <w:ind w:left="585"/>
        <w:spacing w:before="182" w:line="220" w:lineRule="auto"/>
        <w:rPr>
          <w:rFonts w:ascii="SimSun" w:hAnsi="SimSun" w:eastAsia="SimSun" w:cs="SimSun"/>
          <w:sz w:val="24"/>
          <w:szCs w:val="24"/>
        </w:rPr>
      </w:pPr>
      <w:r>
        <w:rPr>
          <w:rFonts w:ascii="SimSun" w:hAnsi="SimSun" w:eastAsia="SimSun" w:cs="SimSun"/>
          <w:sz w:val="24"/>
          <w:szCs w:val="24"/>
          <w:spacing w:val="-8"/>
        </w:rPr>
        <w:t>（2）专业能力：</w:t>
      </w:r>
    </w:p>
    <w:p>
      <w:pPr>
        <w:ind w:left="836"/>
        <w:spacing w:before="182" w:line="219" w:lineRule="auto"/>
        <w:rPr>
          <w:rFonts w:ascii="SimSun" w:hAnsi="SimSun" w:eastAsia="SimSun" w:cs="SimSun"/>
          <w:sz w:val="24"/>
          <w:szCs w:val="24"/>
        </w:rPr>
      </w:pPr>
      <w:r>
        <w:rPr>
          <w:rFonts w:ascii="SimSun" w:hAnsi="SimSun" w:eastAsia="SimSun" w:cs="SimSun"/>
          <w:sz w:val="24"/>
          <w:szCs w:val="24"/>
          <w:spacing w:val="-3"/>
        </w:rPr>
        <w:t>1）能够练操作常用眼视光仪器设备，进行眼科与视功能的基础检查；</w:t>
      </w:r>
    </w:p>
    <w:p>
      <w:pPr>
        <w:ind w:left="821"/>
        <w:spacing w:before="183" w:line="220" w:lineRule="auto"/>
        <w:rPr>
          <w:rFonts w:ascii="SimSun" w:hAnsi="SimSun" w:eastAsia="SimSun" w:cs="SimSun"/>
          <w:sz w:val="24"/>
          <w:szCs w:val="24"/>
        </w:rPr>
      </w:pPr>
      <w:r>
        <w:rPr>
          <w:rFonts w:ascii="SimSun" w:hAnsi="SimSun" w:eastAsia="SimSun" w:cs="SimSun"/>
          <w:sz w:val="24"/>
          <w:szCs w:val="24"/>
          <w:spacing w:val="-2"/>
        </w:rPr>
        <w:t>2）能够进行验光并开具验光处方，能识读</w:t>
      </w:r>
      <w:r>
        <w:rPr>
          <w:rFonts w:ascii="SimSun" w:hAnsi="SimSun" w:eastAsia="SimSun" w:cs="SimSun"/>
          <w:sz w:val="24"/>
          <w:szCs w:val="24"/>
          <w:spacing w:val="-3"/>
        </w:rPr>
        <w:t>各类眼镜的验光处方；</w:t>
      </w:r>
    </w:p>
    <w:p>
      <w:pPr>
        <w:ind w:left="823"/>
        <w:spacing w:before="182" w:line="220" w:lineRule="auto"/>
        <w:rPr>
          <w:rFonts w:ascii="SimSun" w:hAnsi="SimSun" w:eastAsia="SimSun" w:cs="SimSun"/>
          <w:sz w:val="24"/>
          <w:szCs w:val="24"/>
        </w:rPr>
      </w:pPr>
      <w:r>
        <w:rPr>
          <w:rFonts w:ascii="SimSun" w:hAnsi="SimSun" w:eastAsia="SimSun" w:cs="SimSun"/>
          <w:sz w:val="24"/>
          <w:szCs w:val="24"/>
          <w:spacing w:val="-2"/>
        </w:rPr>
        <w:t>3）能够进行眼位检查、调节及聚散功能检查、视功能检查</w:t>
      </w:r>
      <w:r>
        <w:rPr>
          <w:rFonts w:ascii="SimSun" w:hAnsi="SimSun" w:eastAsia="SimSun" w:cs="SimSun"/>
          <w:sz w:val="24"/>
          <w:szCs w:val="24"/>
          <w:spacing w:val="-3"/>
        </w:rPr>
        <w:t>分析和处理；</w:t>
      </w:r>
    </w:p>
    <w:p>
      <w:pPr>
        <w:ind w:left="817"/>
        <w:spacing w:before="183" w:line="220" w:lineRule="auto"/>
        <w:rPr>
          <w:rFonts w:ascii="SimSun" w:hAnsi="SimSun" w:eastAsia="SimSun" w:cs="SimSun"/>
          <w:sz w:val="24"/>
          <w:szCs w:val="24"/>
        </w:rPr>
      </w:pPr>
      <w:r>
        <w:rPr>
          <w:rFonts w:ascii="SimSun" w:hAnsi="SimSun" w:eastAsia="SimSun" w:cs="SimSun"/>
          <w:sz w:val="24"/>
          <w:szCs w:val="24"/>
          <w:spacing w:val="-5"/>
        </w:rPr>
        <w:t>4）能够进行接触镜的验配；</w:t>
      </w:r>
    </w:p>
    <w:p>
      <w:pPr>
        <w:ind w:left="823"/>
        <w:spacing w:before="181" w:line="220" w:lineRule="auto"/>
        <w:rPr>
          <w:rFonts w:ascii="SimSun" w:hAnsi="SimSun" w:eastAsia="SimSun" w:cs="SimSun"/>
          <w:sz w:val="24"/>
          <w:szCs w:val="24"/>
        </w:rPr>
      </w:pPr>
      <w:r>
        <w:rPr>
          <w:rFonts w:ascii="SimSun" w:hAnsi="SimSun" w:eastAsia="SimSun" w:cs="SimSun"/>
          <w:sz w:val="24"/>
          <w:szCs w:val="24"/>
          <w:spacing w:val="-3"/>
        </w:rPr>
        <w:t>5）能够进行不同类型眼镜的定配整形校配和质量检测；</w:t>
      </w:r>
    </w:p>
    <w:p>
      <w:pPr>
        <w:ind w:left="820"/>
        <w:spacing w:before="182" w:line="219" w:lineRule="auto"/>
        <w:rPr>
          <w:rFonts w:ascii="SimSun" w:hAnsi="SimSun" w:eastAsia="SimSun" w:cs="SimSun"/>
          <w:sz w:val="24"/>
          <w:szCs w:val="24"/>
        </w:rPr>
      </w:pPr>
      <w:r>
        <w:rPr>
          <w:rFonts w:ascii="SimSun" w:hAnsi="SimSun" w:eastAsia="SimSun" w:cs="SimSun"/>
          <w:sz w:val="24"/>
          <w:szCs w:val="24"/>
          <w:spacing w:val="-2"/>
        </w:rPr>
        <w:t>6）能够依据操作规范，对常用眼视光仪器设备进行操作和</w:t>
      </w:r>
      <w:r>
        <w:rPr>
          <w:rFonts w:ascii="SimSun" w:hAnsi="SimSun" w:eastAsia="SimSun" w:cs="SimSun"/>
          <w:sz w:val="24"/>
          <w:szCs w:val="24"/>
          <w:spacing w:val="-3"/>
        </w:rPr>
        <w:t>维护保养；</w:t>
      </w:r>
    </w:p>
    <w:p>
      <w:pPr>
        <w:ind w:left="824"/>
        <w:spacing w:before="184" w:line="220" w:lineRule="auto"/>
        <w:rPr>
          <w:rFonts w:ascii="SimSun" w:hAnsi="SimSun" w:eastAsia="SimSun" w:cs="SimSun"/>
          <w:sz w:val="24"/>
          <w:szCs w:val="24"/>
        </w:rPr>
      </w:pPr>
      <w:r>
        <w:rPr>
          <w:rFonts w:ascii="SimSun" w:hAnsi="SimSun" w:eastAsia="SimSun" w:cs="SimSun"/>
          <w:sz w:val="24"/>
          <w:szCs w:val="24"/>
          <w:spacing w:val="-3"/>
        </w:rPr>
        <w:t>7）能够进行低视力验配与康复指导。</w:t>
      </w:r>
    </w:p>
    <w:p>
      <w:pPr>
        <w:ind w:left="525"/>
        <w:spacing w:before="182" w:line="220" w:lineRule="auto"/>
        <w:rPr>
          <w:rFonts w:ascii="SimSun" w:hAnsi="SimSun" w:eastAsia="SimSun" w:cs="SimSun"/>
          <w:sz w:val="24"/>
          <w:szCs w:val="24"/>
        </w:rPr>
      </w:pPr>
      <w:r>
        <w:rPr>
          <w:rFonts w:ascii="SimSun" w:hAnsi="SimSun" w:eastAsia="SimSun" w:cs="SimSun"/>
          <w:sz w:val="24"/>
          <w:szCs w:val="24"/>
          <w:spacing w:val="-8"/>
        </w:rPr>
        <w:t>（3）核心能力：</w:t>
      </w:r>
    </w:p>
    <w:p>
      <w:pPr>
        <w:ind w:left="836"/>
        <w:spacing w:before="182" w:line="220" w:lineRule="auto"/>
        <w:rPr>
          <w:rFonts w:ascii="SimSun" w:hAnsi="SimSun" w:eastAsia="SimSun" w:cs="SimSun"/>
          <w:sz w:val="24"/>
          <w:szCs w:val="24"/>
        </w:rPr>
      </w:pPr>
      <w:r>
        <w:rPr>
          <w:rFonts w:ascii="SimSun" w:hAnsi="SimSun" w:eastAsia="SimSun" w:cs="SimSun"/>
          <w:sz w:val="24"/>
          <w:szCs w:val="24"/>
          <w:spacing w:val="-3"/>
        </w:rPr>
        <w:t>1）具有理解国家方针、政策、法规的能力和较强的环境适应能力；</w:t>
      </w:r>
    </w:p>
    <w:p>
      <w:pPr>
        <w:ind w:left="821"/>
        <w:spacing w:before="182" w:line="220" w:lineRule="auto"/>
        <w:rPr>
          <w:rFonts w:ascii="SimSun" w:hAnsi="SimSun" w:eastAsia="SimSun" w:cs="SimSun"/>
          <w:sz w:val="24"/>
          <w:szCs w:val="24"/>
        </w:rPr>
      </w:pPr>
      <w:r>
        <w:rPr>
          <w:rFonts w:ascii="SimSun" w:hAnsi="SimSun" w:eastAsia="SimSun" w:cs="SimSun"/>
          <w:sz w:val="24"/>
          <w:szCs w:val="24"/>
          <w:spacing w:val="-2"/>
        </w:rPr>
        <w:t>2）具有对普通人群进行初级眼保健的能力以及进行视力验配与康复指导的能力；</w:t>
      </w:r>
    </w:p>
    <w:p>
      <w:pPr>
        <w:ind w:left="823"/>
        <w:spacing w:before="182" w:line="219" w:lineRule="auto"/>
        <w:rPr>
          <w:rFonts w:ascii="SimSun" w:hAnsi="SimSun" w:eastAsia="SimSun" w:cs="SimSun"/>
          <w:sz w:val="24"/>
          <w:szCs w:val="24"/>
        </w:rPr>
      </w:pPr>
      <w:r>
        <w:rPr>
          <w:rFonts w:ascii="SimSun" w:hAnsi="SimSun" w:eastAsia="SimSun" w:cs="SimSun"/>
          <w:sz w:val="24"/>
          <w:szCs w:val="24"/>
          <w:spacing w:val="-2"/>
        </w:rPr>
        <w:t>3）能够进行眼屈光检查与矫正、视功能检查分析与处理以及接触</w:t>
      </w:r>
      <w:r>
        <w:rPr>
          <w:rFonts w:ascii="SimSun" w:hAnsi="SimSun" w:eastAsia="SimSun" w:cs="SimSun"/>
          <w:sz w:val="24"/>
          <w:szCs w:val="24"/>
          <w:spacing w:val="-3"/>
        </w:rPr>
        <w:t>镜验配；</w:t>
      </w:r>
    </w:p>
    <w:p>
      <w:pPr>
        <w:ind w:left="817"/>
        <w:spacing w:before="183" w:line="220" w:lineRule="auto"/>
        <w:rPr>
          <w:rFonts w:ascii="SimSun" w:hAnsi="SimSun" w:eastAsia="SimSun" w:cs="SimSun"/>
          <w:sz w:val="24"/>
          <w:szCs w:val="24"/>
        </w:rPr>
      </w:pPr>
      <w:r>
        <w:rPr>
          <w:rFonts w:ascii="SimSun" w:hAnsi="SimSun" w:eastAsia="SimSun" w:cs="SimSun"/>
          <w:sz w:val="24"/>
          <w:szCs w:val="24"/>
          <w:spacing w:val="-4"/>
        </w:rPr>
        <w:t>4）能够对眼镜产品加工整形与质量检测；</w:t>
      </w:r>
    </w:p>
    <w:p>
      <w:pPr>
        <w:ind w:left="823"/>
        <w:spacing w:before="182" w:line="219" w:lineRule="auto"/>
        <w:rPr>
          <w:rFonts w:ascii="SimSun" w:hAnsi="SimSun" w:eastAsia="SimSun" w:cs="SimSun"/>
          <w:sz w:val="24"/>
          <w:szCs w:val="24"/>
        </w:rPr>
      </w:pPr>
      <w:r>
        <w:rPr>
          <w:rFonts w:ascii="SimSun" w:hAnsi="SimSun" w:eastAsia="SimSun" w:cs="SimSun"/>
          <w:sz w:val="24"/>
          <w:szCs w:val="24"/>
          <w:spacing w:val="-5"/>
        </w:rPr>
        <w:t>5）学会眼视光仪器设备维护保养；</w:t>
      </w:r>
    </w:p>
    <w:p>
      <w:pPr>
        <w:ind w:left="820"/>
        <w:spacing w:before="184" w:line="220" w:lineRule="auto"/>
        <w:rPr>
          <w:rFonts w:ascii="SimSun" w:hAnsi="SimSun" w:eastAsia="SimSun" w:cs="SimSun"/>
          <w:sz w:val="24"/>
          <w:szCs w:val="24"/>
        </w:rPr>
      </w:pPr>
      <w:r>
        <w:rPr>
          <w:rFonts w:ascii="SimSun" w:hAnsi="SimSun" w:eastAsia="SimSun" w:cs="SimSun"/>
          <w:sz w:val="24"/>
          <w:szCs w:val="24"/>
          <w:spacing w:val="-4"/>
        </w:rPr>
        <w:t>6）掌握眼镜销售的技巧。</w:t>
      </w:r>
    </w:p>
    <w:p>
      <w:pPr>
        <w:ind w:left="517"/>
        <w:spacing w:before="183" w:line="220" w:lineRule="auto"/>
        <w:rPr>
          <w:rFonts w:ascii="SimSun" w:hAnsi="SimSun" w:eastAsia="SimSun" w:cs="SimSun"/>
          <w:sz w:val="24"/>
          <w:szCs w:val="24"/>
        </w:rPr>
      </w:pPr>
      <w:r>
        <w:rPr>
          <w:rFonts w:ascii="SimSun" w:hAnsi="SimSun" w:eastAsia="SimSun" w:cs="SimSun"/>
          <w:sz w:val="24"/>
          <w:szCs w:val="24"/>
          <w:spacing w:val="-1"/>
        </w:rPr>
        <w:t>4. 职业态度要求</w:t>
      </w:r>
    </w:p>
    <w:p>
      <w:pPr>
        <w:ind w:left="645"/>
        <w:spacing w:before="181" w:line="219" w:lineRule="auto"/>
        <w:rPr>
          <w:rFonts w:ascii="SimSun" w:hAnsi="SimSun" w:eastAsia="SimSun" w:cs="SimSun"/>
          <w:sz w:val="24"/>
          <w:szCs w:val="24"/>
        </w:rPr>
      </w:pPr>
      <w:r>
        <w:rPr>
          <w:rFonts w:ascii="SimSun" w:hAnsi="SimSun" w:eastAsia="SimSun" w:cs="SimSun"/>
          <w:sz w:val="24"/>
          <w:szCs w:val="24"/>
          <w:spacing w:val="-5"/>
        </w:rPr>
        <w:t>（1）具有爱岗敬业的职业精神；</w:t>
      </w:r>
    </w:p>
    <w:p>
      <w:pPr>
        <w:ind w:left="645"/>
        <w:spacing w:before="184" w:line="219" w:lineRule="auto"/>
        <w:rPr>
          <w:rFonts w:ascii="SimSun" w:hAnsi="SimSun" w:eastAsia="SimSun" w:cs="SimSun"/>
          <w:sz w:val="24"/>
          <w:szCs w:val="24"/>
        </w:rPr>
      </w:pPr>
      <w:r>
        <w:rPr>
          <w:rFonts w:ascii="SimSun" w:hAnsi="SimSun" w:eastAsia="SimSun" w:cs="SimSun"/>
          <w:sz w:val="24"/>
          <w:szCs w:val="24"/>
          <w:spacing w:val="-5"/>
        </w:rPr>
        <w:t>（2）具有精益求精的工匠精神；</w:t>
      </w:r>
    </w:p>
    <w:p>
      <w:pPr>
        <w:ind w:left="645"/>
        <w:spacing w:before="184" w:line="220" w:lineRule="auto"/>
        <w:rPr>
          <w:rFonts w:ascii="SimSun" w:hAnsi="SimSun" w:eastAsia="SimSun" w:cs="SimSun"/>
          <w:sz w:val="24"/>
          <w:szCs w:val="24"/>
        </w:rPr>
      </w:pPr>
      <w:r>
        <w:rPr>
          <w:rFonts w:ascii="SimSun" w:hAnsi="SimSun" w:eastAsia="SimSun" w:cs="SimSun"/>
          <w:sz w:val="24"/>
          <w:szCs w:val="24"/>
          <w:spacing w:val="-4"/>
        </w:rPr>
        <w:t>（3）具有创业创新的工作态度。</w:t>
      </w:r>
    </w:p>
    <w:p>
      <w:pPr>
        <w:ind w:left="522"/>
        <w:spacing w:before="182" w:line="220" w:lineRule="auto"/>
        <w:outlineLvl w:val="0"/>
        <w:rPr>
          <w:rFonts w:ascii="SimSun" w:hAnsi="SimSun" w:eastAsia="SimSun" w:cs="SimSun"/>
          <w:sz w:val="24"/>
          <w:szCs w:val="24"/>
        </w:rPr>
      </w:pPr>
      <w:bookmarkStart w:name="bookmark15" w:id="38"/>
      <w:bookmarkEnd w:id="38"/>
      <w:bookmarkStart w:name="bookmark17" w:id="39"/>
      <w:bookmarkEnd w:id="39"/>
      <w:bookmarkStart w:name="bookmark14" w:id="40"/>
      <w:bookmarkEnd w:id="40"/>
      <w:r>
        <w:rPr>
          <w:rFonts w:ascii="SimSun" w:hAnsi="SimSun" w:eastAsia="SimSun" w:cs="SimSun"/>
          <w:sz w:val="24"/>
          <w:szCs w:val="24"/>
          <w:b/>
          <w:bCs/>
          <w:spacing w:val="-3"/>
        </w:rPr>
        <w:t>六、课程设置及要求</w:t>
      </w:r>
    </w:p>
    <w:p>
      <w:pPr>
        <w:ind w:left="560"/>
        <w:spacing w:before="181" w:line="220" w:lineRule="auto"/>
        <w:outlineLvl w:val="1"/>
        <w:rPr>
          <w:rFonts w:ascii="SimSun" w:hAnsi="SimSun" w:eastAsia="SimSun" w:cs="SimSun"/>
          <w:sz w:val="24"/>
          <w:szCs w:val="24"/>
        </w:rPr>
      </w:pPr>
      <w:bookmarkStart w:name="bookmark16" w:id="41"/>
      <w:bookmarkEnd w:id="41"/>
      <w:r>
        <w:rPr>
          <w:rFonts w:ascii="SimSun" w:hAnsi="SimSun" w:eastAsia="SimSun" w:cs="SimSun"/>
          <w:sz w:val="24"/>
          <w:szCs w:val="24"/>
          <w:spacing w:val="-5"/>
        </w:rPr>
        <w:t>(一)课程体系设计思路</w:t>
      </w:r>
    </w:p>
    <w:p>
      <w:pPr>
        <w:spacing w:line="220" w:lineRule="auto"/>
        <w:sectPr>
          <w:headerReference w:type="default" r:id="rId7"/>
          <w:footerReference w:type="default" r:id="rId11"/>
          <w:pgSz w:w="11907" w:h="16839"/>
          <w:pgMar w:top="1134" w:right="1104" w:bottom="1166" w:left="1104" w:header="863" w:footer="1005" w:gutter="0"/>
        </w:sectPr>
        <w:rPr>
          <w:rFonts w:ascii="SimSun" w:hAnsi="SimSun" w:eastAsia="SimSun" w:cs="SimSun"/>
          <w:sz w:val="24"/>
          <w:szCs w:val="24"/>
        </w:rPr>
      </w:pPr>
    </w:p>
    <w:p>
      <w:pPr>
        <w:ind w:left="37" w:firstLine="485"/>
        <w:spacing w:before="312" w:line="358" w:lineRule="auto"/>
        <w:rPr>
          <w:rFonts w:ascii="SimSun" w:hAnsi="SimSun" w:eastAsia="SimSun" w:cs="SimSun"/>
          <w:sz w:val="24"/>
          <w:szCs w:val="24"/>
        </w:rPr>
      </w:pPr>
      <w:r>
        <w:rPr>
          <w:rFonts w:ascii="SimSun" w:hAnsi="SimSun" w:eastAsia="SimSun" w:cs="SimSun"/>
          <w:sz w:val="24"/>
          <w:szCs w:val="24"/>
        </w:rPr>
        <w:t>坚持以习近平新时代中国特色社会主义思想为指导，</w:t>
      </w:r>
      <w:r>
        <w:rPr>
          <w:rFonts w:ascii="SimSun" w:hAnsi="SimSun" w:eastAsia="SimSun" w:cs="SimSun"/>
          <w:sz w:val="24"/>
          <w:szCs w:val="24"/>
          <w:spacing w:val="-1"/>
        </w:rPr>
        <w:t>全面贯彻落实党的教育方针；坚持</w:t>
      </w:r>
      <w:r>
        <w:rPr>
          <w:rFonts w:ascii="SimSun" w:hAnsi="SimSun" w:eastAsia="SimSun" w:cs="SimSun"/>
          <w:sz w:val="24"/>
          <w:szCs w:val="24"/>
        </w:rPr>
        <w:t xml:space="preserve">  </w:t>
      </w:r>
      <w:r>
        <w:rPr>
          <w:rFonts w:ascii="SimSun" w:hAnsi="SimSun" w:eastAsia="SimSun" w:cs="SimSun"/>
          <w:sz w:val="24"/>
          <w:szCs w:val="24"/>
        </w:rPr>
        <w:t>为党育人、为国育才，培养担当民族复兴大任的时代新人；坚持立德</w:t>
      </w:r>
      <w:r>
        <w:rPr>
          <w:rFonts w:ascii="SimSun" w:hAnsi="SimSun" w:eastAsia="SimSun" w:cs="SimSun"/>
          <w:sz w:val="24"/>
          <w:szCs w:val="24"/>
          <w:spacing w:val="-1"/>
        </w:rPr>
        <w:t>树人的根本任务，把思</w:t>
      </w:r>
      <w:r>
        <w:rPr>
          <w:rFonts w:ascii="SimSun" w:hAnsi="SimSun" w:eastAsia="SimSun" w:cs="SimSun"/>
          <w:sz w:val="24"/>
          <w:szCs w:val="24"/>
        </w:rPr>
        <w:t xml:space="preserve">  </w:t>
      </w:r>
      <w:r>
        <w:rPr>
          <w:rFonts w:ascii="SimSun" w:hAnsi="SimSun" w:eastAsia="SimSun" w:cs="SimSun"/>
          <w:sz w:val="24"/>
          <w:szCs w:val="24"/>
        </w:rPr>
        <w:t>想政治教育贯穿人才培养体系，全面推进课程思政建设；坚持面向市</w:t>
      </w:r>
      <w:r>
        <w:rPr>
          <w:rFonts w:ascii="SimSun" w:hAnsi="SimSun" w:eastAsia="SimSun" w:cs="SimSun"/>
          <w:sz w:val="24"/>
          <w:szCs w:val="24"/>
          <w:spacing w:val="-1"/>
        </w:rPr>
        <w:t>场、服务发展、促进就</w:t>
      </w:r>
      <w:r>
        <w:rPr>
          <w:rFonts w:ascii="SimSun" w:hAnsi="SimSun" w:eastAsia="SimSun" w:cs="SimSun"/>
          <w:sz w:val="24"/>
          <w:szCs w:val="24"/>
        </w:rPr>
        <w:t xml:space="preserve">  </w:t>
      </w:r>
      <w:r>
        <w:rPr>
          <w:rFonts w:ascii="SimSun" w:hAnsi="SimSun" w:eastAsia="SimSun" w:cs="SimSun"/>
          <w:sz w:val="24"/>
          <w:szCs w:val="24"/>
          <w:spacing w:val="-5"/>
        </w:rPr>
        <w:t>业，将价值塑造、知识传授和能力培养融为一体。按照</w:t>
      </w:r>
      <w:r>
        <w:rPr>
          <w:rFonts w:ascii="SimSun" w:hAnsi="SimSun" w:eastAsia="SimSun" w:cs="SimSun"/>
          <w:sz w:val="24"/>
          <w:szCs w:val="24"/>
          <w:spacing w:val="-34"/>
        </w:rPr>
        <w:t xml:space="preserve"> </w:t>
      </w:r>
      <w:r>
        <w:rPr>
          <w:rFonts w:ascii="SimSun" w:hAnsi="SimSun" w:eastAsia="SimSun" w:cs="SimSun"/>
          <w:sz w:val="24"/>
          <w:szCs w:val="24"/>
          <w:spacing w:val="-5"/>
        </w:rPr>
        <w:t>“德技并修、工学结合”</w:t>
      </w:r>
      <w:r>
        <w:rPr>
          <w:rFonts w:ascii="SimSun" w:hAnsi="SimSun" w:eastAsia="SimSun" w:cs="SimSun"/>
          <w:sz w:val="24"/>
          <w:szCs w:val="24"/>
          <w:spacing w:val="-6"/>
        </w:rPr>
        <w:t>的育人机制。</w:t>
      </w:r>
      <w:r>
        <w:rPr>
          <w:rFonts w:ascii="SimSun" w:hAnsi="SimSun" w:eastAsia="SimSun" w:cs="SimSun"/>
          <w:sz w:val="24"/>
          <w:szCs w:val="24"/>
        </w:rPr>
        <w:t xml:space="preserve"> </w:t>
      </w:r>
      <w:r>
        <w:rPr>
          <w:rFonts w:ascii="SimSun" w:hAnsi="SimSun" w:eastAsia="SimSun" w:cs="SimSun"/>
          <w:sz w:val="24"/>
          <w:szCs w:val="24"/>
        </w:rPr>
        <w:t>以职业能力培养为重点，与行业合作进行基于工作过程的课程开发与设计。通过调研分</w:t>
      </w:r>
      <w:r>
        <w:rPr>
          <w:rFonts w:ascii="SimSun" w:hAnsi="SimSun" w:eastAsia="SimSun" w:cs="SimSun"/>
          <w:sz w:val="24"/>
          <w:szCs w:val="24"/>
          <w:spacing w:val="-1"/>
        </w:rPr>
        <w:t>析，</w:t>
      </w:r>
      <w:r>
        <w:rPr>
          <w:rFonts w:ascii="SimSun" w:hAnsi="SimSun" w:eastAsia="SimSun" w:cs="SimSun"/>
          <w:sz w:val="24"/>
          <w:szCs w:val="24"/>
        </w:rPr>
        <w:t xml:space="preserve">  </w:t>
      </w:r>
      <w:r>
        <w:rPr>
          <w:rFonts w:ascii="SimSun" w:hAnsi="SimSun" w:eastAsia="SimSun" w:cs="SimSun"/>
          <w:sz w:val="24"/>
          <w:szCs w:val="24"/>
        </w:rPr>
        <w:t>与行业专家共同创新了“校企共育、能力递进式”人才培养模式。在</w:t>
      </w:r>
      <w:r>
        <w:rPr>
          <w:rFonts w:ascii="SimSun" w:hAnsi="SimSun" w:eastAsia="SimSun" w:cs="SimSun"/>
          <w:sz w:val="24"/>
          <w:szCs w:val="24"/>
          <w:spacing w:val="-1"/>
        </w:rPr>
        <w:t>行业和课程专家对眼视</w:t>
      </w:r>
      <w:r>
        <w:rPr>
          <w:rFonts w:ascii="SimSun" w:hAnsi="SimSun" w:eastAsia="SimSun" w:cs="SimSun"/>
          <w:sz w:val="24"/>
          <w:szCs w:val="24"/>
        </w:rPr>
        <w:t xml:space="preserve">  </w:t>
      </w:r>
      <w:r>
        <w:rPr>
          <w:rFonts w:ascii="SimSun" w:hAnsi="SimSun" w:eastAsia="SimSun" w:cs="SimSun"/>
          <w:sz w:val="24"/>
          <w:szCs w:val="24"/>
        </w:rPr>
        <w:t>光技术专业典型工作任务和职业能力分析的基础上，</w:t>
      </w:r>
      <w:r>
        <w:rPr>
          <w:rFonts w:ascii="SimSun" w:hAnsi="SimSun" w:eastAsia="SimSun" w:cs="SimSun"/>
          <w:sz w:val="24"/>
          <w:szCs w:val="24"/>
          <w:spacing w:val="-1"/>
        </w:rPr>
        <w:t>在专业建设委员会的指导下，完善课程</w:t>
      </w:r>
      <w:r>
        <w:rPr>
          <w:rFonts w:ascii="SimSun" w:hAnsi="SimSun" w:eastAsia="SimSun" w:cs="SimSun"/>
          <w:sz w:val="24"/>
          <w:szCs w:val="24"/>
        </w:rPr>
        <w:t xml:space="preserve">  </w:t>
      </w:r>
      <w:r>
        <w:rPr>
          <w:rFonts w:ascii="SimSun" w:hAnsi="SimSun" w:eastAsia="SimSun" w:cs="SimSun"/>
          <w:sz w:val="24"/>
          <w:szCs w:val="24"/>
          <w:spacing w:val="-3"/>
        </w:rPr>
        <w:t>体系建设，课程设置与岗位需求对接，课程内容与职业标准对接，教学过程与工作过程对</w:t>
      </w:r>
      <w:r>
        <w:rPr>
          <w:rFonts w:ascii="SimSun" w:hAnsi="SimSun" w:eastAsia="SimSun" w:cs="SimSun"/>
          <w:sz w:val="24"/>
          <w:szCs w:val="24"/>
          <w:spacing w:val="-4"/>
        </w:rPr>
        <w:t>接，</w:t>
      </w:r>
      <w:r>
        <w:rPr>
          <w:rFonts w:ascii="SimSun" w:hAnsi="SimSun" w:eastAsia="SimSun" w:cs="SimSun"/>
          <w:sz w:val="24"/>
          <w:szCs w:val="24"/>
        </w:rPr>
        <w:t xml:space="preserve"> </w:t>
      </w:r>
      <w:r>
        <w:rPr>
          <w:rFonts w:ascii="SimSun" w:hAnsi="SimSun" w:eastAsia="SimSun" w:cs="SimSun"/>
          <w:sz w:val="24"/>
          <w:szCs w:val="24"/>
        </w:rPr>
        <w:t>构建了“德技并修、课岗对接、书证融通、工学结合”的课程体系，</w:t>
      </w:r>
      <w:r>
        <w:rPr>
          <w:rFonts w:ascii="SimSun" w:hAnsi="SimSun" w:eastAsia="SimSun" w:cs="SimSun"/>
          <w:sz w:val="24"/>
          <w:szCs w:val="24"/>
          <w:spacing w:val="-1"/>
        </w:rPr>
        <w:t>课程设置要和职业能力</w:t>
      </w:r>
      <w:r>
        <w:rPr>
          <w:rFonts w:ascii="SimSun" w:hAnsi="SimSun" w:eastAsia="SimSun" w:cs="SimSun"/>
          <w:sz w:val="24"/>
          <w:szCs w:val="24"/>
        </w:rPr>
        <w:t xml:space="preserve">  </w:t>
      </w:r>
      <w:r>
        <w:rPr>
          <w:rFonts w:ascii="SimSun" w:hAnsi="SimSun" w:eastAsia="SimSun" w:cs="SimSun"/>
          <w:sz w:val="24"/>
          <w:szCs w:val="24"/>
        </w:rPr>
        <w:t>相对应，并为学生可持续发展奠定良好的基础，以真实工作任务为核</w:t>
      </w:r>
      <w:r>
        <w:rPr>
          <w:rFonts w:ascii="SimSun" w:hAnsi="SimSun" w:eastAsia="SimSun" w:cs="SimSun"/>
          <w:sz w:val="24"/>
          <w:szCs w:val="24"/>
          <w:spacing w:val="-1"/>
        </w:rPr>
        <w:t>心，以现场模拟与实际</w:t>
      </w:r>
      <w:r>
        <w:rPr>
          <w:rFonts w:ascii="SimSun" w:hAnsi="SimSun" w:eastAsia="SimSun" w:cs="SimSun"/>
          <w:sz w:val="24"/>
          <w:szCs w:val="24"/>
        </w:rPr>
        <w:t xml:space="preserve">  </w:t>
      </w:r>
      <w:r>
        <w:rPr>
          <w:rFonts w:ascii="SimSun" w:hAnsi="SimSun" w:eastAsia="SimSun" w:cs="SimSun"/>
          <w:sz w:val="24"/>
          <w:szCs w:val="24"/>
        </w:rPr>
        <w:t>操作为载体，在实训练习中进行能力培养，帮助学生掌握知识、方法</w:t>
      </w:r>
      <w:r>
        <w:rPr>
          <w:rFonts w:ascii="SimSun" w:hAnsi="SimSun" w:eastAsia="SimSun" w:cs="SimSun"/>
          <w:sz w:val="24"/>
          <w:szCs w:val="24"/>
          <w:spacing w:val="-1"/>
        </w:rPr>
        <w:t>和技能，科学设计学习</w:t>
      </w:r>
      <w:r>
        <w:rPr>
          <w:rFonts w:ascii="SimSun" w:hAnsi="SimSun" w:eastAsia="SimSun" w:cs="SimSun"/>
          <w:sz w:val="24"/>
          <w:szCs w:val="24"/>
        </w:rPr>
        <w:t xml:space="preserve">  </w:t>
      </w:r>
      <w:r>
        <w:rPr>
          <w:rFonts w:ascii="SimSun" w:hAnsi="SimSun" w:eastAsia="SimSun" w:cs="SimSun"/>
          <w:sz w:val="24"/>
          <w:szCs w:val="24"/>
        </w:rPr>
        <w:t>性工作任务，融“教学做”于一体，合理设计实训实习等教学环节，</w:t>
      </w:r>
      <w:r>
        <w:rPr>
          <w:rFonts w:ascii="SimSun" w:hAnsi="SimSun" w:eastAsia="SimSun" w:cs="SimSun"/>
          <w:sz w:val="24"/>
          <w:szCs w:val="24"/>
          <w:spacing w:val="-1"/>
        </w:rPr>
        <w:t>生产性实训占实践教学</w:t>
      </w:r>
      <w:r>
        <w:rPr>
          <w:rFonts w:ascii="SimSun" w:hAnsi="SimSun" w:eastAsia="SimSun" w:cs="SimSun"/>
          <w:sz w:val="24"/>
          <w:szCs w:val="24"/>
        </w:rPr>
        <w:t xml:space="preserve">  </w:t>
      </w:r>
      <w:r>
        <w:rPr>
          <w:rFonts w:ascii="SimSun" w:hAnsi="SimSun" w:eastAsia="SimSun" w:cs="SimSun"/>
          <w:sz w:val="24"/>
          <w:szCs w:val="24"/>
        </w:rPr>
        <w:t>60％以上，以“双证书（眼镜验光员和眼镜定配工）”为目标，构建以职</w:t>
      </w:r>
      <w:r>
        <w:rPr>
          <w:rFonts w:ascii="SimSun" w:hAnsi="SimSun" w:eastAsia="SimSun" w:cs="SimSun"/>
          <w:sz w:val="24"/>
          <w:szCs w:val="24"/>
          <w:spacing w:val="-1"/>
        </w:rPr>
        <w:t>业能力为主线的教</w:t>
      </w:r>
      <w:r>
        <w:rPr>
          <w:rFonts w:ascii="SimSun" w:hAnsi="SimSun" w:eastAsia="SimSun" w:cs="SimSun"/>
          <w:sz w:val="24"/>
          <w:szCs w:val="24"/>
        </w:rPr>
        <w:t xml:space="preserve">  </w:t>
      </w:r>
      <w:r>
        <w:rPr>
          <w:rFonts w:ascii="SimSun" w:hAnsi="SimSun" w:eastAsia="SimSun" w:cs="SimSun"/>
          <w:sz w:val="24"/>
          <w:szCs w:val="24"/>
        </w:rPr>
        <w:t>学容和教学环节，将“双证书”教育融入教学全过程，学生学习相关</w:t>
      </w:r>
      <w:r>
        <w:rPr>
          <w:rFonts w:ascii="SimSun" w:hAnsi="SimSun" w:eastAsia="SimSun" w:cs="SimSun"/>
          <w:sz w:val="24"/>
          <w:szCs w:val="24"/>
          <w:spacing w:val="-1"/>
        </w:rPr>
        <w:t>课程后直接参加职业书</w:t>
      </w:r>
      <w:r>
        <w:rPr>
          <w:rFonts w:ascii="SimSun" w:hAnsi="SimSun" w:eastAsia="SimSun" w:cs="SimSun"/>
          <w:sz w:val="24"/>
          <w:szCs w:val="24"/>
        </w:rPr>
        <w:t xml:space="preserve">  </w:t>
      </w:r>
      <w:r>
        <w:rPr>
          <w:rFonts w:ascii="SimSun" w:hAnsi="SimSun" w:eastAsia="SimSun" w:cs="SimSun"/>
          <w:sz w:val="24"/>
          <w:szCs w:val="24"/>
          <w:spacing w:val="-2"/>
        </w:rPr>
        <w:t>考试使学生在学期间获得毕业证书和职业证书。</w:t>
      </w:r>
    </w:p>
    <w:p>
      <w:pPr>
        <w:ind w:left="609"/>
        <w:spacing w:before="35" w:line="220" w:lineRule="auto"/>
        <w:outlineLvl w:val="1"/>
        <w:rPr>
          <w:rFonts w:ascii="SimSun" w:hAnsi="SimSun" w:eastAsia="SimSun" w:cs="SimSun"/>
          <w:sz w:val="24"/>
          <w:szCs w:val="24"/>
        </w:rPr>
      </w:pPr>
      <w:bookmarkStart w:name="bookmark19" w:id="42"/>
      <w:bookmarkEnd w:id="42"/>
      <w:bookmarkStart w:name="bookmark18" w:id="43"/>
      <w:bookmarkEnd w:id="43"/>
      <w:r>
        <w:rPr>
          <w:rFonts w:ascii="SimSun" w:hAnsi="SimSun" w:eastAsia="SimSun" w:cs="SimSun"/>
          <w:sz w:val="24"/>
          <w:szCs w:val="24"/>
          <w:spacing w:val="-5"/>
        </w:rPr>
        <w:t>（二）课程体系</w:t>
      </w:r>
    </w:p>
    <w:p>
      <w:pPr>
        <w:ind w:left="619" w:right="2799" w:hanging="100"/>
        <w:spacing w:before="181" w:line="347" w:lineRule="auto"/>
        <w:rPr>
          <w:rFonts w:ascii="SimSun" w:hAnsi="SimSun" w:eastAsia="SimSun" w:cs="SimSun"/>
          <w:sz w:val="24"/>
          <w:szCs w:val="24"/>
        </w:rPr>
      </w:pPr>
      <w:r>
        <w:rPr>
          <w:rFonts w:ascii="SimSun" w:hAnsi="SimSun" w:eastAsia="SimSun" w:cs="SimSun"/>
          <w:sz w:val="24"/>
          <w:szCs w:val="24"/>
          <w:spacing w:val="-2"/>
        </w:rPr>
        <w:t>本专业课程设置主要包括公共基础课程和专业（技能）课程。</w:t>
      </w:r>
      <w:r>
        <w:rPr>
          <w:rFonts w:ascii="SimSun" w:hAnsi="SimSun" w:eastAsia="SimSun" w:cs="SimSun"/>
          <w:sz w:val="24"/>
          <w:szCs w:val="24"/>
          <w:spacing w:val="7"/>
        </w:rPr>
        <w:t xml:space="preserve"> </w:t>
      </w:r>
      <w:r>
        <w:rPr>
          <w:rFonts w:ascii="SimSun" w:hAnsi="SimSun" w:eastAsia="SimSun" w:cs="SimSun"/>
          <w:sz w:val="24"/>
          <w:szCs w:val="24"/>
          <w:spacing w:val="-4"/>
        </w:rPr>
        <w:t>1.公共基础课程</w:t>
      </w:r>
    </w:p>
    <w:p>
      <w:pPr>
        <w:ind w:left="37" w:right="2" w:firstLine="481"/>
        <w:spacing w:before="37" w:line="356" w:lineRule="auto"/>
        <w:jc w:val="both"/>
        <w:rPr>
          <w:rFonts w:ascii="SimSun" w:hAnsi="SimSun" w:eastAsia="SimSun" w:cs="SimSun"/>
          <w:sz w:val="24"/>
          <w:szCs w:val="24"/>
        </w:rPr>
      </w:pPr>
      <w:r>
        <w:rPr>
          <w:rFonts w:ascii="SimSun" w:hAnsi="SimSun" w:eastAsia="SimSun" w:cs="SimSun"/>
          <w:sz w:val="24"/>
          <w:szCs w:val="24"/>
          <w:spacing w:val="1"/>
        </w:rPr>
        <w:t>根据党和国家有关文件规定，将思想道德与</w:t>
      </w:r>
      <w:r>
        <w:rPr>
          <w:rFonts w:ascii="SimSun" w:hAnsi="SimSun" w:eastAsia="SimSun" w:cs="SimSun"/>
          <w:sz w:val="24"/>
          <w:szCs w:val="24"/>
        </w:rPr>
        <w:t>法治、毛泽东思想和中国特色社会主义理论 </w:t>
      </w:r>
      <w:r>
        <w:rPr>
          <w:rFonts w:ascii="SimSun" w:hAnsi="SimSun" w:eastAsia="SimSun" w:cs="SimSun"/>
          <w:sz w:val="24"/>
          <w:szCs w:val="24"/>
          <w:spacing w:val="-3"/>
        </w:rPr>
        <w:t>体系概论、形势与政策、体育、大学生心理健康、军训（含军事理论）、劳动（志愿</w:t>
      </w:r>
      <w:r>
        <w:rPr>
          <w:rFonts w:ascii="SimSun" w:hAnsi="SimSun" w:eastAsia="SimSun" w:cs="SimSun"/>
          <w:sz w:val="24"/>
          <w:szCs w:val="24"/>
          <w:spacing w:val="-4"/>
        </w:rPr>
        <w:t>服务）、</w:t>
      </w:r>
      <w:r>
        <w:rPr>
          <w:rFonts w:ascii="SimSun" w:hAnsi="SimSun" w:eastAsia="SimSun" w:cs="SimSun"/>
          <w:sz w:val="24"/>
          <w:szCs w:val="24"/>
        </w:rPr>
        <w:t xml:space="preserve"> </w:t>
      </w:r>
      <w:r>
        <w:rPr>
          <w:rFonts w:ascii="SimSun" w:hAnsi="SimSun" w:eastAsia="SimSun" w:cs="SimSun"/>
          <w:sz w:val="24"/>
          <w:szCs w:val="24"/>
        </w:rPr>
        <w:t>大学生安全教育、国家安全教育、创新创业教育等列入公共基础必修课；并将急救技术、职</w:t>
      </w:r>
      <w:r>
        <w:rPr>
          <w:rFonts w:ascii="SimSun" w:hAnsi="SimSun" w:eastAsia="SimSun" w:cs="SimSun"/>
          <w:sz w:val="24"/>
          <w:szCs w:val="24"/>
          <w:spacing w:val="14"/>
        </w:rPr>
        <w:t xml:space="preserve"> </w:t>
      </w:r>
      <w:r>
        <w:rPr>
          <w:rFonts w:ascii="SimSun" w:hAnsi="SimSun" w:eastAsia="SimSun" w:cs="SimSun"/>
          <w:sz w:val="24"/>
          <w:szCs w:val="24"/>
          <w:spacing w:val="1"/>
        </w:rPr>
        <w:t>业发展规划、就业指导、健康教育、马克思主义中国化进程与青</w:t>
      </w:r>
      <w:r>
        <w:rPr>
          <w:rFonts w:ascii="SimSun" w:hAnsi="SimSun" w:eastAsia="SimSun" w:cs="SimSun"/>
          <w:sz w:val="24"/>
          <w:szCs w:val="24"/>
        </w:rPr>
        <w:t>年使命担当、英语、信息技 </w:t>
      </w:r>
      <w:r>
        <w:rPr>
          <w:rFonts w:ascii="SimSun" w:hAnsi="SimSun" w:eastAsia="SimSun" w:cs="SimSun"/>
          <w:sz w:val="24"/>
          <w:szCs w:val="24"/>
          <w:spacing w:val="-7"/>
        </w:rPr>
        <w:t>术、美育等列入公共限选课，</w:t>
      </w:r>
      <w:r>
        <w:rPr>
          <w:rFonts w:ascii="SimSun" w:hAnsi="SimSun" w:eastAsia="SimSun" w:cs="SimSun"/>
          <w:sz w:val="24"/>
          <w:szCs w:val="24"/>
          <w:spacing w:val="44"/>
        </w:rPr>
        <w:t xml:space="preserve"> </w:t>
      </w:r>
      <w:r>
        <w:rPr>
          <w:rFonts w:ascii="SimSun" w:hAnsi="SimSun" w:eastAsia="SimSun" w:cs="SimSun"/>
          <w:sz w:val="24"/>
          <w:szCs w:val="24"/>
          <w:spacing w:val="-7"/>
        </w:rPr>
        <w:t>将大学生防艾健康教育、中华优秀传统文化、党史、新</w:t>
      </w:r>
      <w:r>
        <w:rPr>
          <w:rFonts w:ascii="SimSun" w:hAnsi="SimSun" w:eastAsia="SimSun" w:cs="SimSun"/>
          <w:sz w:val="24"/>
          <w:szCs w:val="24"/>
          <w:spacing w:val="-8"/>
        </w:rPr>
        <w:t>中国史、</w:t>
      </w:r>
      <w:r>
        <w:rPr>
          <w:rFonts w:ascii="SimSun" w:hAnsi="SimSun" w:eastAsia="SimSun" w:cs="SimSun"/>
          <w:sz w:val="24"/>
          <w:szCs w:val="24"/>
        </w:rPr>
        <w:t xml:space="preserve"> </w:t>
      </w:r>
      <w:r>
        <w:rPr>
          <w:rFonts w:ascii="SimSun" w:hAnsi="SimSun" w:eastAsia="SimSun" w:cs="SimSun"/>
          <w:sz w:val="24"/>
          <w:szCs w:val="24"/>
          <w:spacing w:val="1"/>
        </w:rPr>
        <w:t>改革开放史、社会主义发展史等列入公共选修课。各门课程</w:t>
      </w:r>
      <w:r>
        <w:rPr>
          <w:rFonts w:ascii="SimSun" w:hAnsi="SimSun" w:eastAsia="SimSun" w:cs="SimSun"/>
          <w:sz w:val="24"/>
          <w:szCs w:val="24"/>
        </w:rPr>
        <w:t>的主要内容、课程目标、教学要 </w:t>
      </w:r>
      <w:r>
        <w:rPr>
          <w:rFonts w:ascii="SimSun" w:hAnsi="SimSun" w:eastAsia="SimSun" w:cs="SimSun"/>
          <w:sz w:val="24"/>
          <w:szCs w:val="24"/>
          <w:spacing w:val="-5"/>
        </w:rPr>
        <w:t>求见表</w:t>
      </w:r>
      <w:r>
        <w:rPr>
          <w:rFonts w:ascii="SimSun" w:hAnsi="SimSun" w:eastAsia="SimSun" w:cs="SimSun"/>
          <w:sz w:val="24"/>
          <w:szCs w:val="24"/>
          <w:spacing w:val="-44"/>
        </w:rPr>
        <w:t xml:space="preserve"> </w:t>
      </w:r>
      <w:r>
        <w:rPr>
          <w:rFonts w:ascii="SimSun" w:hAnsi="SimSun" w:eastAsia="SimSun" w:cs="SimSun"/>
          <w:sz w:val="24"/>
          <w:szCs w:val="24"/>
          <w:spacing w:val="-5"/>
        </w:rPr>
        <w:t>3。</w:t>
      </w:r>
    </w:p>
    <w:p>
      <w:pPr>
        <w:ind w:left="1211"/>
        <w:spacing w:before="33" w:line="220" w:lineRule="auto"/>
        <w:rPr>
          <w:rFonts w:ascii="SimSun" w:hAnsi="SimSun" w:eastAsia="SimSun" w:cs="SimSun"/>
          <w:sz w:val="24"/>
          <w:szCs w:val="24"/>
        </w:rPr>
      </w:pPr>
      <w:r>
        <w:rPr>
          <w:rFonts w:ascii="SimSun" w:hAnsi="SimSun" w:eastAsia="SimSun" w:cs="SimSun"/>
          <w:sz w:val="24"/>
          <w:szCs w:val="24"/>
          <w:b/>
          <w:bCs/>
          <w:spacing w:val="-2"/>
        </w:rPr>
        <w:t>表</w:t>
      </w:r>
      <w:r>
        <w:rPr>
          <w:rFonts w:ascii="SimSun" w:hAnsi="SimSun" w:eastAsia="SimSun" w:cs="SimSun"/>
          <w:sz w:val="24"/>
          <w:szCs w:val="24"/>
          <w:spacing w:val="-43"/>
        </w:rPr>
        <w:t xml:space="preserve"> </w:t>
      </w:r>
      <w:r>
        <w:rPr>
          <w:rFonts w:ascii="SimSun" w:hAnsi="SimSun" w:eastAsia="SimSun" w:cs="SimSun"/>
          <w:sz w:val="24"/>
          <w:szCs w:val="24"/>
          <w:b/>
          <w:bCs/>
          <w:spacing w:val="-2"/>
        </w:rPr>
        <w:t>3</w:t>
      </w:r>
      <w:r>
        <w:rPr>
          <w:rFonts w:ascii="SimSun" w:hAnsi="SimSun" w:eastAsia="SimSun" w:cs="SimSun"/>
          <w:sz w:val="24"/>
          <w:szCs w:val="24"/>
          <w:spacing w:val="-2"/>
        </w:rPr>
        <w:t xml:space="preserve"> </w:t>
      </w:r>
      <w:r>
        <w:rPr>
          <w:rFonts w:ascii="SimSun" w:hAnsi="SimSun" w:eastAsia="SimSun" w:cs="SimSun"/>
          <w:sz w:val="24"/>
          <w:szCs w:val="24"/>
          <w:b/>
          <w:bCs/>
          <w:spacing w:val="-2"/>
        </w:rPr>
        <w:t>公共基础课程、公共限选课程及主要</w:t>
      </w:r>
      <w:r>
        <w:rPr>
          <w:rFonts w:ascii="SimSun" w:hAnsi="SimSun" w:eastAsia="SimSun" w:cs="SimSun"/>
          <w:sz w:val="24"/>
          <w:szCs w:val="24"/>
          <w:b/>
          <w:bCs/>
          <w:spacing w:val="-3"/>
        </w:rPr>
        <w:t>内容、课程目标和教学要求</w:t>
      </w:r>
    </w:p>
    <w:p>
      <w:pPr>
        <w:spacing w:line="67"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387" w:hRule="atLeast"/>
        </w:trPr>
        <w:tc>
          <w:tcPr>
            <w:shd w:val="clear" w:fill="92D050"/>
            <w:tcW w:w="677" w:type="dxa"/>
            <w:vAlign w:val="top"/>
            <w:tcBorders>
              <w:left w:val="single" w:color="000000" w:sz="4" w:space="0"/>
            </w:tcBorders>
          </w:tcPr>
          <w:p>
            <w:pPr>
              <w:pStyle w:val="TableText"/>
              <w:ind w:left="129"/>
              <w:spacing w:before="89" w:line="222" w:lineRule="auto"/>
              <w:rPr/>
            </w:pPr>
            <w:r>
              <w:rPr>
                <w:b/>
                <w:bCs/>
                <w:spacing w:val="-4"/>
              </w:rPr>
              <w:t>序号</w:t>
            </w:r>
          </w:p>
        </w:tc>
        <w:tc>
          <w:tcPr>
            <w:shd w:val="clear" w:fill="92D050"/>
            <w:tcW w:w="1134" w:type="dxa"/>
            <w:vAlign w:val="top"/>
          </w:tcPr>
          <w:p>
            <w:pPr>
              <w:pStyle w:val="TableText"/>
              <w:ind w:left="146"/>
              <w:spacing w:before="89" w:line="221" w:lineRule="auto"/>
              <w:rPr/>
            </w:pPr>
            <w:r>
              <w:rPr>
                <w:b/>
                <w:bCs/>
                <w:spacing w:val="-3"/>
              </w:rPr>
              <w:t>课程名称</w:t>
            </w:r>
          </w:p>
        </w:tc>
        <w:tc>
          <w:tcPr>
            <w:shd w:val="clear" w:fill="92D050"/>
            <w:tcW w:w="1132" w:type="dxa"/>
            <w:vAlign w:val="top"/>
          </w:tcPr>
          <w:p>
            <w:pPr>
              <w:pStyle w:val="TableText"/>
              <w:ind w:left="307"/>
              <w:spacing w:before="89" w:line="221" w:lineRule="auto"/>
              <w:rPr/>
            </w:pPr>
            <w:r>
              <w:rPr>
                <w:b/>
                <w:bCs/>
                <w:spacing w:val="-8"/>
              </w:rPr>
              <w:t>项</w:t>
            </w:r>
            <w:r>
              <w:rPr>
                <w:spacing w:val="49"/>
              </w:rPr>
              <w:t xml:space="preserve"> </w:t>
            </w:r>
            <w:r>
              <w:rPr>
                <w:b/>
                <w:bCs/>
                <w:spacing w:val="-8"/>
              </w:rPr>
              <w:t>目</w:t>
            </w:r>
          </w:p>
        </w:tc>
        <w:tc>
          <w:tcPr>
            <w:shd w:val="clear" w:fill="92D050"/>
            <w:tcW w:w="6613" w:type="dxa"/>
            <w:vAlign w:val="top"/>
          </w:tcPr>
          <w:p>
            <w:pPr>
              <w:pStyle w:val="TableText"/>
              <w:ind w:left="3019"/>
              <w:spacing w:before="89" w:line="221" w:lineRule="auto"/>
              <w:rPr/>
            </w:pPr>
            <w:r>
              <w:rPr>
                <w:b/>
                <w:bCs/>
                <w:spacing w:val="-19"/>
              </w:rPr>
              <w:t>内</w:t>
            </w:r>
            <w:r>
              <w:rPr>
                <w:spacing w:val="5"/>
              </w:rPr>
              <w:t xml:space="preserve">  </w:t>
            </w:r>
            <w:r>
              <w:rPr>
                <w:b/>
                <w:bCs/>
                <w:spacing w:val="-19"/>
              </w:rPr>
              <w:t>容</w:t>
            </w:r>
          </w:p>
        </w:tc>
      </w:tr>
      <w:tr>
        <w:trPr>
          <w:trHeight w:val="1061" w:hRule="atLeast"/>
        </w:trPr>
        <w:tc>
          <w:tcPr>
            <w:tcW w:w="677" w:type="dxa"/>
            <w:vAlign w:val="top"/>
            <w:tcBorders>
              <w:left w:val="single" w:color="000000" w:sz="4" w:space="0"/>
            </w:tcBorders>
          </w:tcPr>
          <w:p>
            <w:pPr>
              <w:spacing w:line="388" w:lineRule="auto"/>
              <w:rPr>
                <w:rFonts w:ascii="Arial"/>
                <w:sz w:val="21"/>
              </w:rPr>
            </w:pPr>
            <w:r/>
          </w:p>
          <w:p>
            <w:pPr>
              <w:pStyle w:val="TableText"/>
              <w:ind w:left="304"/>
              <w:spacing w:before="68" w:line="183" w:lineRule="auto"/>
              <w:rPr/>
            </w:pPr>
            <w:r>
              <w:rPr/>
              <w:t>1</w:t>
            </w:r>
          </w:p>
        </w:tc>
        <w:tc>
          <w:tcPr>
            <w:tcW w:w="1134" w:type="dxa"/>
            <w:vAlign w:val="top"/>
          </w:tcPr>
          <w:p>
            <w:pPr>
              <w:pStyle w:val="TableText"/>
              <w:ind w:left="256" w:right="144" w:hanging="99"/>
              <w:spacing w:before="268" w:line="262" w:lineRule="auto"/>
              <w:rPr/>
            </w:pPr>
            <w:r>
              <w:rPr>
                <w:spacing w:val="-4"/>
              </w:rPr>
              <w:t>思想道德</w:t>
            </w:r>
            <w:r>
              <w:rPr>
                <w:spacing w:val="1"/>
              </w:rPr>
              <w:t xml:space="preserve"> </w:t>
            </w:r>
            <w:r>
              <w:rPr>
                <w:spacing w:val="-2"/>
              </w:rPr>
              <w:t>与法治</w:t>
            </w:r>
          </w:p>
        </w:tc>
        <w:tc>
          <w:tcPr>
            <w:tcW w:w="1132" w:type="dxa"/>
            <w:vAlign w:val="top"/>
          </w:tcPr>
          <w:p>
            <w:pPr>
              <w:spacing w:line="353" w:lineRule="auto"/>
              <w:rPr>
                <w:rFonts w:ascii="Arial"/>
                <w:sz w:val="21"/>
              </w:rPr>
            </w:pPr>
            <w:r/>
          </w:p>
          <w:p>
            <w:pPr>
              <w:pStyle w:val="TableText"/>
              <w:ind w:left="150"/>
              <w:spacing w:before="69" w:line="221" w:lineRule="auto"/>
              <w:rPr/>
            </w:pPr>
            <w:r>
              <w:rPr>
                <w:spacing w:val="-2"/>
              </w:rPr>
              <w:t>主要内容</w:t>
            </w:r>
          </w:p>
        </w:tc>
        <w:tc>
          <w:tcPr>
            <w:tcW w:w="6613" w:type="dxa"/>
            <w:vAlign w:val="top"/>
          </w:tcPr>
          <w:p>
            <w:pPr>
              <w:pStyle w:val="TableText"/>
              <w:ind w:left="117" w:right="28" w:hanging="4"/>
              <w:spacing w:before="112" w:line="265" w:lineRule="auto"/>
              <w:rPr/>
            </w:pPr>
            <w:r>
              <w:rPr>
                <w:spacing w:val="-2"/>
              </w:rPr>
              <w:t>介绍我国公民应具有的社会主义思想政治素质、道德素质及法律素养，</w:t>
            </w:r>
            <w:r>
              <w:rPr>
                <w:spacing w:val="16"/>
              </w:rPr>
              <w:t xml:space="preserve"> </w:t>
            </w:r>
            <w:r>
              <w:rPr>
                <w:spacing w:val="2"/>
              </w:rPr>
              <w:t>具体包括：绪论、人生的青春之问、坚定理想信</w:t>
            </w:r>
            <w:r>
              <w:rPr>
                <w:spacing w:val="1"/>
              </w:rPr>
              <w:t>念、弘扬中国精神、</w:t>
            </w:r>
            <w:r>
              <w:rPr/>
              <w:t xml:space="preserve">  </w:t>
            </w:r>
            <w:r>
              <w:rPr>
                <w:spacing w:val="-2"/>
              </w:rPr>
              <w:t>践行社会主义核心价值观、明大德守公德严私德、尊法学法守法用法。</w:t>
            </w:r>
          </w:p>
        </w:tc>
      </w:tr>
    </w:tbl>
    <w:p>
      <w:pPr>
        <w:pStyle w:val="BodyText"/>
        <w:rPr/>
      </w:pPr>
      <w:r/>
    </w:p>
    <w:p>
      <w:pPr>
        <w:sectPr>
          <w:headerReference w:type="default" r:id="rId12"/>
          <w:footerReference w:type="default" r:id="rId13"/>
          <w:pgSz w:w="11907" w:h="16839"/>
          <w:pgMar w:top="1134" w:right="1048" w:bottom="1163"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1617" w:hRule="atLeast"/>
        </w:trPr>
        <w:tc>
          <w:tcPr>
            <w:tcW w:w="677" w:type="dxa"/>
            <w:vAlign w:val="top"/>
            <w:vMerge w:val="restart"/>
            <w:tcBorders>
              <w:left w:val="single" w:color="000000" w:sz="4" w:space="0"/>
              <w:bottom w:val="nil"/>
            </w:tcBorders>
          </w:tcPr>
          <w:p>
            <w:pPr>
              <w:rPr>
                <w:rFonts w:ascii="Arial"/>
                <w:sz w:val="21"/>
              </w:rPr>
            </w:pPr>
            <w:r/>
          </w:p>
        </w:tc>
        <w:tc>
          <w:tcPr>
            <w:tcW w:w="1134" w:type="dxa"/>
            <w:vAlign w:val="top"/>
            <w:vMerge w:val="restart"/>
            <w:tcBorders>
              <w:bottom w:val="nil"/>
            </w:tcBorders>
          </w:tcPr>
          <w:p>
            <w:pPr>
              <w:rPr>
                <w:rFonts w:ascii="Arial"/>
                <w:sz w:val="21"/>
              </w:rPr>
            </w:pPr>
            <w:r/>
          </w:p>
        </w:tc>
        <w:tc>
          <w:tcPr>
            <w:tcW w:w="1132" w:type="dxa"/>
            <w:vAlign w:val="top"/>
          </w:tcPr>
          <w:p>
            <w:pPr>
              <w:spacing w:line="316" w:lineRule="auto"/>
              <w:rPr>
                <w:rFonts w:ascii="Arial"/>
                <w:sz w:val="21"/>
              </w:rPr>
            </w:pPr>
            <w:r/>
          </w:p>
          <w:p>
            <w:pPr>
              <w:spacing w:line="316"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3" w:right="45" w:firstLine="1"/>
              <w:spacing w:before="82" w:line="268" w:lineRule="auto"/>
              <w:rPr/>
            </w:pPr>
            <w:r>
              <w:rPr>
                <w:spacing w:val="-2"/>
              </w:rPr>
              <w:t>本课程是大学生思想政治教育的支柱课程之一，以马克思主义为指导，</w:t>
            </w:r>
            <w:r>
              <w:rPr/>
              <w:t xml:space="preserve"> </w:t>
            </w:r>
            <w:r>
              <w:rPr>
                <w:spacing w:val="3"/>
              </w:rPr>
              <w:t>把习近平新时代中国特色社会主义思想贯穿教学全过程，旨在</w:t>
            </w:r>
            <w:r>
              <w:rPr>
                <w:spacing w:val="2"/>
              </w:rPr>
              <w:t>帮助学</w:t>
            </w:r>
            <w:r>
              <w:rPr/>
              <w:t xml:space="preserve"> </w:t>
            </w:r>
            <w:r>
              <w:rPr>
                <w:spacing w:val="3"/>
              </w:rPr>
              <w:t>生形成正确的世界观、人生观、价值观，树立崇高的理想信念</w:t>
            </w:r>
            <w:r>
              <w:rPr>
                <w:spacing w:val="2"/>
              </w:rPr>
              <w:t>，弘扬</w:t>
            </w:r>
            <w:r>
              <w:rPr/>
              <w:t xml:space="preserve"> </w:t>
            </w:r>
            <w:r>
              <w:rPr>
                <w:spacing w:val="2"/>
              </w:rPr>
              <w:t>伟大的中国精神，积极践行社会主义核心价值观，并不断增</w:t>
            </w:r>
            <w:r>
              <w:rPr>
                <w:spacing w:val="1"/>
              </w:rPr>
              <w:t>强学法、</w:t>
            </w:r>
            <w:r>
              <w:rPr/>
              <w:t xml:space="preserve">  </w:t>
            </w:r>
            <w:r>
              <w:rPr>
                <w:spacing w:val="-3"/>
              </w:rPr>
              <w:t>用法的自觉性。</w:t>
            </w:r>
          </w:p>
        </w:tc>
      </w:tr>
      <w:tr>
        <w:trPr>
          <w:trHeight w:val="1979"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3" w:right="105" w:firstLine="23"/>
              <w:spacing w:before="100" w:line="270" w:lineRule="auto"/>
              <w:jc w:val="both"/>
              <w:rPr/>
            </w:pPr>
            <w:r>
              <w:rPr>
                <w:spacing w:val="2"/>
              </w:rPr>
              <w:t>以课堂讲授为主，实践教学、网络教学、自主学习为辅，通过知识学</w:t>
            </w:r>
            <w:r>
              <w:rPr>
                <w:spacing w:val="3"/>
              </w:rPr>
              <w:t xml:space="preserve"> </w:t>
            </w:r>
            <w:r>
              <w:rPr>
                <w:spacing w:val="3"/>
              </w:rPr>
              <w:t>习、参与体验、社会调研等多种教学方法，始终弘扬社会社会</w:t>
            </w:r>
            <w:r>
              <w:rPr>
                <w:spacing w:val="2"/>
              </w:rPr>
              <w:t>主义核</w:t>
            </w:r>
            <w:r>
              <w:rPr/>
              <w:t xml:space="preserve"> </w:t>
            </w:r>
            <w:r>
              <w:rPr>
                <w:spacing w:val="3"/>
              </w:rPr>
              <w:t>心价值观这一主旋律，注重引导学生树立科学的世界观、人生</w:t>
            </w:r>
            <w:r>
              <w:rPr>
                <w:spacing w:val="2"/>
              </w:rPr>
              <w:t>观及价</w:t>
            </w:r>
            <w:r>
              <w:rPr/>
              <w:t xml:space="preserve"> </w:t>
            </w:r>
            <w:r>
              <w:rPr>
                <w:spacing w:val="3"/>
              </w:rPr>
              <w:t>值观，提高思想政治理论水平，坚定中国特色社会主</w:t>
            </w:r>
            <w:r>
              <w:rPr>
                <w:spacing w:val="2"/>
              </w:rPr>
              <w:t>义共同理想和共</w:t>
            </w:r>
            <w:r>
              <w:rPr/>
              <w:t xml:space="preserve"> </w:t>
            </w:r>
            <w:r>
              <w:rPr>
                <w:spacing w:val="3"/>
              </w:rPr>
              <w:t>产主义远大理想，坚持走中国特色社会主义道路，成为担当民</w:t>
            </w:r>
            <w:r>
              <w:rPr>
                <w:spacing w:val="2"/>
              </w:rPr>
              <w:t>族复兴</w:t>
            </w:r>
            <w:r>
              <w:rPr/>
              <w:t xml:space="preserve"> </w:t>
            </w:r>
            <w:r>
              <w:rPr>
                <w:spacing w:val="-1"/>
              </w:rPr>
              <w:t>大任的时代新人。</w:t>
            </w:r>
          </w:p>
        </w:tc>
      </w:tr>
      <w:tr>
        <w:trPr>
          <w:trHeight w:val="2954" w:hRule="atLeast"/>
        </w:trPr>
        <w:tc>
          <w:tcPr>
            <w:tcW w:w="677" w:type="dxa"/>
            <w:vAlign w:val="top"/>
            <w:vMerge w:val="restart"/>
            <w:tcBorders>
              <w:left w:val="single" w:color="000000" w:sz="4" w:space="0"/>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291"/>
              <w:spacing w:before="68" w:line="182" w:lineRule="auto"/>
              <w:rPr/>
            </w:pPr>
            <w:r>
              <w:rPr/>
              <w:t>2</w:t>
            </w:r>
          </w:p>
        </w:tc>
        <w:tc>
          <w:tcPr>
            <w:tcW w:w="1134" w:type="dxa"/>
            <w:vAlign w:val="top"/>
            <w:vMerge w:val="restart"/>
            <w:tcBorders>
              <w:bottom w:val="nil"/>
            </w:tcBorders>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149" w:right="144"/>
              <w:spacing w:before="68" w:line="269" w:lineRule="auto"/>
              <w:jc w:val="both"/>
              <w:rPr/>
            </w:pPr>
            <w:r>
              <w:rPr>
                <w:spacing w:val="-2"/>
              </w:rPr>
              <w:t>毛泽东思</w:t>
            </w:r>
            <w:r>
              <w:rPr/>
              <w:t xml:space="preserve"> </w:t>
            </w:r>
            <w:r>
              <w:rPr>
                <w:spacing w:val="-2"/>
              </w:rPr>
              <w:t>想和中国</w:t>
            </w:r>
            <w:r>
              <w:rPr>
                <w:spacing w:val="1"/>
              </w:rPr>
              <w:t xml:space="preserve"> </w:t>
            </w:r>
            <w:r>
              <w:rPr>
                <w:spacing w:val="-2"/>
              </w:rPr>
              <w:t>特色社会</w:t>
            </w:r>
            <w:r>
              <w:rPr>
                <w:spacing w:val="1"/>
              </w:rPr>
              <w:t xml:space="preserve"> </w:t>
            </w:r>
            <w:r>
              <w:rPr>
                <w:spacing w:val="-2"/>
              </w:rPr>
              <w:t>主义理论</w:t>
            </w:r>
            <w:r>
              <w:rPr>
                <w:spacing w:val="1"/>
              </w:rPr>
              <w:t xml:space="preserve"> </w:t>
            </w:r>
            <w:r>
              <w:rPr>
                <w:spacing w:val="-2"/>
              </w:rPr>
              <w:t>体系概论</w:t>
            </w:r>
          </w:p>
        </w:tc>
        <w:tc>
          <w:tcPr>
            <w:tcW w:w="1132" w:type="dxa"/>
            <w:vAlign w:val="top"/>
          </w:tcPr>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99" w:right="28" w:firstLine="14"/>
              <w:spacing w:before="125" w:line="271" w:lineRule="auto"/>
              <w:jc w:val="both"/>
              <w:rPr/>
            </w:pPr>
            <w:r>
              <w:rPr>
                <w:spacing w:val="-2"/>
              </w:rPr>
              <w:t>介绍马克思主义中国化的思想结晶，分为“前言”、“毛泽东思想”、</w:t>
            </w:r>
            <w:r>
              <w:rPr>
                <w:spacing w:val="16"/>
              </w:rPr>
              <w:t xml:space="preserve"> </w:t>
            </w:r>
            <w:r>
              <w:rPr>
                <w:spacing w:val="3"/>
              </w:rPr>
              <w:t>“邓小平理论、‘三个代表’重要思想、科学发展观”、“习近平新</w:t>
            </w:r>
            <w:r>
              <w:rPr>
                <w:spacing w:val="11"/>
              </w:rPr>
              <w:t xml:space="preserve"> </w:t>
            </w:r>
            <w:r>
              <w:rPr>
                <w:spacing w:val="3"/>
              </w:rPr>
              <w:t>时代中国特色社会主义思想”等四大模块，具体包括：前言、毛泽东</w:t>
            </w:r>
            <w:r>
              <w:rPr>
                <w:spacing w:val="11"/>
              </w:rPr>
              <w:t xml:space="preserve"> </w:t>
            </w:r>
            <w:r>
              <w:rPr>
                <w:spacing w:val="3"/>
              </w:rPr>
              <w:t>思想及其历史地位、新民主主义革命理论、社会主义改造理论、社会</w:t>
            </w:r>
            <w:r>
              <w:rPr>
                <w:spacing w:val="11"/>
              </w:rPr>
              <w:t xml:space="preserve"> </w:t>
            </w:r>
            <w:r>
              <w:rPr>
                <w:spacing w:val="3"/>
              </w:rPr>
              <w:t>主义建设道路初步探索的理论成果、邓小平理论、“三个代表”重要</w:t>
            </w:r>
            <w:r>
              <w:rPr>
                <w:spacing w:val="11"/>
              </w:rPr>
              <w:t xml:space="preserve"> </w:t>
            </w:r>
            <w:r>
              <w:rPr>
                <w:spacing w:val="3"/>
              </w:rPr>
              <w:t>思想、科学发展观、习近平新时代中国特色社会主义思想及其历史地</w:t>
            </w:r>
            <w:r>
              <w:rPr>
                <w:spacing w:val="11"/>
              </w:rPr>
              <w:t xml:space="preserve"> </w:t>
            </w:r>
            <w:r>
              <w:rPr>
                <w:spacing w:val="-1"/>
              </w:rPr>
              <w:t>位、坚持和发展中国特色社会主义的总任务、“五位一体”总体</w:t>
            </w:r>
            <w:r>
              <w:rPr>
                <w:spacing w:val="-2"/>
              </w:rPr>
              <w:t>布局、</w:t>
            </w:r>
            <w:r>
              <w:rPr/>
              <w:t xml:space="preserve"> </w:t>
            </w:r>
            <w:r>
              <w:rPr>
                <w:spacing w:val="3"/>
              </w:rPr>
              <w:t>“四个全面”战略布局、全面推进国防和军队现代化、中国特色大国</w:t>
            </w:r>
            <w:r>
              <w:rPr>
                <w:spacing w:val="11"/>
              </w:rPr>
              <w:t xml:space="preserve"> </w:t>
            </w:r>
            <w:r>
              <w:rPr>
                <w:spacing w:val="-1"/>
              </w:rPr>
              <w:t>外交、坚持和加强党的领导。</w:t>
            </w:r>
          </w:p>
        </w:tc>
      </w:tr>
      <w:tr>
        <w:trPr>
          <w:trHeight w:val="1425"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268" w:lineRule="auto"/>
              <w:rPr>
                <w:rFonts w:ascii="Arial"/>
                <w:sz w:val="21"/>
              </w:rPr>
            </w:pPr>
            <w:r/>
          </w:p>
          <w:p>
            <w:pPr>
              <w:spacing w:line="268" w:lineRule="auto"/>
              <w:rPr>
                <w:rFonts w:ascii="Arial"/>
                <w:sz w:val="21"/>
              </w:rPr>
            </w:pPr>
            <w:r/>
          </w:p>
          <w:p>
            <w:pPr>
              <w:pStyle w:val="TableText"/>
              <w:ind w:left="147"/>
              <w:spacing w:before="69" w:line="221" w:lineRule="auto"/>
              <w:rPr/>
            </w:pPr>
            <w:r>
              <w:rPr>
                <w:spacing w:val="-1"/>
              </w:rPr>
              <w:t>课程目标</w:t>
            </w:r>
          </w:p>
        </w:tc>
        <w:tc>
          <w:tcPr>
            <w:tcW w:w="6613" w:type="dxa"/>
            <w:vAlign w:val="top"/>
          </w:tcPr>
          <w:p>
            <w:pPr>
              <w:pStyle w:val="TableText"/>
              <w:ind w:left="115" w:right="105" w:hanging="1"/>
              <w:spacing w:before="138" w:line="268" w:lineRule="auto"/>
              <w:jc w:val="both"/>
              <w:rPr/>
            </w:pPr>
            <w:r>
              <w:rPr>
                <w:spacing w:val="3"/>
              </w:rPr>
              <w:t>本课程是大学生思想政治教育的支柱课程之一，以学习贯彻</w:t>
            </w:r>
            <w:r>
              <w:rPr>
                <w:spacing w:val="2"/>
              </w:rPr>
              <w:t>习近平新</w:t>
            </w:r>
            <w:r>
              <w:rPr/>
              <w:t xml:space="preserve"> </w:t>
            </w:r>
            <w:r>
              <w:rPr>
                <w:spacing w:val="3"/>
              </w:rPr>
              <w:t>时代中国特色社会主义思想为重点，旨在培养学生的马</w:t>
            </w:r>
            <w:r>
              <w:rPr>
                <w:spacing w:val="2"/>
              </w:rPr>
              <w:t>克思主义理论</w:t>
            </w:r>
            <w:r>
              <w:rPr/>
              <w:t xml:space="preserve"> </w:t>
            </w:r>
            <w:r>
              <w:rPr>
                <w:spacing w:val="3"/>
              </w:rPr>
              <w:t>思维和实践素养，引领学生坚定共产主义远大理想和中</w:t>
            </w:r>
            <w:r>
              <w:rPr>
                <w:spacing w:val="2"/>
              </w:rPr>
              <w:t>国特色社会主</w:t>
            </w:r>
            <w:r>
              <w:rPr/>
              <w:t xml:space="preserve"> </w:t>
            </w:r>
            <w:r>
              <w:rPr>
                <w:spacing w:val="-1"/>
              </w:rPr>
              <w:t>义共同理想，为实现中华民族伟大复兴的中国梦而不懈奋斗。</w:t>
            </w:r>
          </w:p>
        </w:tc>
      </w:tr>
      <w:tr>
        <w:trPr>
          <w:trHeight w:val="2363"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pStyle w:val="TableText"/>
              <w:ind w:left="151"/>
              <w:spacing w:before="69" w:line="221" w:lineRule="auto"/>
              <w:rPr/>
            </w:pPr>
            <w:r>
              <w:rPr>
                <w:spacing w:val="-2"/>
              </w:rPr>
              <w:t>教学要求</w:t>
            </w:r>
          </w:p>
        </w:tc>
        <w:tc>
          <w:tcPr>
            <w:tcW w:w="6613" w:type="dxa"/>
            <w:vAlign w:val="top"/>
          </w:tcPr>
          <w:p>
            <w:pPr>
              <w:pStyle w:val="TableText"/>
              <w:ind w:left="99" w:right="105" w:firstLine="15"/>
              <w:spacing w:before="143" w:line="270" w:lineRule="auto"/>
              <w:jc w:val="both"/>
              <w:rPr/>
            </w:pPr>
            <w:r>
              <w:rPr>
                <w:spacing w:val="3"/>
              </w:rPr>
              <w:t>依据中宣部、教育部关于加强和改进高等学校思想政治理</w:t>
            </w:r>
            <w:r>
              <w:rPr>
                <w:spacing w:val="2"/>
              </w:rPr>
              <w:t>论课的系列</w:t>
            </w:r>
            <w:r>
              <w:rPr/>
              <w:t xml:space="preserve"> </w:t>
            </w:r>
            <w:r>
              <w:rPr>
                <w:spacing w:val="-2"/>
              </w:rPr>
              <w:t>文件，尤其是《新时代高校思想政治理论课教学工作基本要求》，</w:t>
            </w:r>
            <w:r>
              <w:rPr>
                <w:spacing w:val="51"/>
              </w:rPr>
              <w:t xml:space="preserve"> </w:t>
            </w:r>
            <w:r>
              <w:rPr>
                <w:spacing w:val="-2"/>
              </w:rPr>
              <w:t>以</w:t>
            </w:r>
            <w:r>
              <w:rPr/>
              <w:t xml:space="preserve"> </w:t>
            </w:r>
            <w:r>
              <w:rPr>
                <w:spacing w:val="3"/>
              </w:rPr>
              <w:t>引领学生坚定“四个自信”、养成“四个意识”为目标，结合我校的</w:t>
            </w:r>
            <w:r>
              <w:rPr>
                <w:spacing w:val="11"/>
              </w:rPr>
              <w:t xml:space="preserve"> </w:t>
            </w:r>
            <w:r>
              <w:rPr>
                <w:spacing w:val="2"/>
              </w:rPr>
              <w:t>“大健康”办学特色，</w:t>
            </w:r>
            <w:r>
              <w:rPr>
                <w:spacing w:val="-54"/>
              </w:rPr>
              <w:t xml:space="preserve"> </w:t>
            </w:r>
            <w:r>
              <w:rPr>
                <w:spacing w:val="2"/>
              </w:rPr>
              <w:t>综合运用线上线下混合</w:t>
            </w:r>
            <w:r>
              <w:rPr>
                <w:spacing w:val="1"/>
              </w:rPr>
              <w:t>式、情景式、案例式等</w:t>
            </w:r>
            <w:r>
              <w:rPr/>
              <w:t xml:space="preserve"> </w:t>
            </w:r>
            <w:r>
              <w:rPr>
                <w:spacing w:val="3"/>
              </w:rPr>
              <w:t>多种教学方法，按教材篇章顺序，系统讲解中国化马克思主义理论及</w:t>
            </w:r>
            <w:r>
              <w:rPr>
                <w:spacing w:val="11"/>
              </w:rPr>
              <w:t xml:space="preserve"> </w:t>
            </w:r>
            <w:r>
              <w:rPr>
                <w:spacing w:val="3"/>
              </w:rPr>
              <w:t>其发展历程、重大意义，促使学生们明确与自身专业相融合的新时代</w:t>
            </w:r>
            <w:r>
              <w:rPr>
                <w:spacing w:val="11"/>
              </w:rPr>
              <w:t xml:space="preserve"> </w:t>
            </w:r>
            <w:r>
              <w:rPr/>
              <w:t>使命担当，积极投身社会主义现代化建设。</w:t>
            </w:r>
          </w:p>
        </w:tc>
      </w:tr>
      <w:tr>
        <w:trPr>
          <w:trHeight w:val="1564" w:hRule="atLeast"/>
        </w:trPr>
        <w:tc>
          <w:tcPr>
            <w:tcW w:w="677" w:type="dxa"/>
            <w:vAlign w:val="top"/>
            <w:vMerge w:val="restart"/>
            <w:tcBorders>
              <w:left w:val="single" w:color="000000" w:sz="4" w:space="0"/>
              <w:bottom w:val="nil"/>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pStyle w:val="TableText"/>
              <w:ind w:left="293"/>
              <w:spacing w:before="68" w:line="182" w:lineRule="auto"/>
              <w:rPr/>
            </w:pPr>
            <w:r>
              <w:rPr/>
              <w:t>3</w:t>
            </w:r>
          </w:p>
        </w:tc>
        <w:tc>
          <w:tcPr>
            <w:tcW w:w="1134" w:type="dxa"/>
            <w:vAlign w:val="top"/>
            <w:vMerge w:val="restart"/>
            <w:tcBorders>
              <w:bottom w:val="nil"/>
            </w:tcBorders>
          </w:tcPr>
          <w:p>
            <w:pPr>
              <w:spacing w:line="290" w:lineRule="auto"/>
              <w:rPr>
                <w:rFonts w:ascii="Arial"/>
                <w:sz w:val="21"/>
              </w:rPr>
            </w:pPr>
            <w:r/>
          </w:p>
          <w:p>
            <w:pPr>
              <w:spacing w:line="290" w:lineRule="auto"/>
              <w:rPr>
                <w:rFonts w:ascii="Arial"/>
                <w:sz w:val="21"/>
              </w:rPr>
            </w:pPr>
            <w:r/>
          </w:p>
          <w:p>
            <w:pPr>
              <w:spacing w:line="290" w:lineRule="auto"/>
              <w:rPr>
                <w:rFonts w:ascii="Arial"/>
                <w:sz w:val="21"/>
              </w:rPr>
            </w:pPr>
            <w:r/>
          </w:p>
          <w:p>
            <w:pPr>
              <w:spacing w:line="291" w:lineRule="auto"/>
              <w:rPr>
                <w:rFonts w:ascii="Arial"/>
                <w:sz w:val="21"/>
              </w:rPr>
            </w:pPr>
            <w:r/>
          </w:p>
          <w:p>
            <w:pPr>
              <w:pStyle w:val="TableText"/>
              <w:ind w:left="357" w:right="250" w:hanging="102"/>
              <w:spacing w:before="68" w:line="261" w:lineRule="auto"/>
              <w:rPr/>
            </w:pPr>
            <w:r>
              <w:rPr>
                <w:spacing w:val="-3"/>
              </w:rPr>
              <w:t>形势与</w:t>
            </w:r>
            <w:r>
              <w:rPr/>
              <w:t xml:space="preserve"> </w:t>
            </w:r>
            <w:r>
              <w:rPr>
                <w:spacing w:val="-2"/>
              </w:rPr>
              <w:t>政策</w:t>
            </w:r>
          </w:p>
        </w:tc>
        <w:tc>
          <w:tcPr>
            <w:tcW w:w="1132" w:type="dxa"/>
            <w:vAlign w:val="top"/>
          </w:tcPr>
          <w:p>
            <w:pPr>
              <w:spacing w:line="303" w:lineRule="auto"/>
              <w:rPr>
                <w:rFonts w:ascii="Arial"/>
                <w:sz w:val="21"/>
              </w:rPr>
            </w:pPr>
            <w:r/>
          </w:p>
          <w:p>
            <w:pPr>
              <w:spacing w:line="304"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13" w:right="105"/>
              <w:spacing w:before="52" w:line="264" w:lineRule="auto"/>
              <w:jc w:val="both"/>
              <w:rPr/>
            </w:pPr>
            <w:r>
              <w:rPr>
                <w:spacing w:val="3"/>
              </w:rPr>
              <w:t>介绍当前和今后一定时期内的国内外形势和国家政策，具体包</w:t>
            </w:r>
            <w:r>
              <w:rPr>
                <w:spacing w:val="2"/>
              </w:rPr>
              <w:t>括：我</w:t>
            </w:r>
            <w:r>
              <w:rPr/>
              <w:t xml:space="preserve"> </w:t>
            </w:r>
            <w:r>
              <w:rPr>
                <w:spacing w:val="3"/>
              </w:rPr>
              <w:t>国经济和社会发展专题、我国政府治理和党的建设专题、国际</w:t>
            </w:r>
            <w:r>
              <w:rPr>
                <w:spacing w:val="2"/>
              </w:rPr>
              <w:t>形势和</w:t>
            </w:r>
            <w:r>
              <w:rPr/>
              <w:t xml:space="preserve"> </w:t>
            </w:r>
            <w:r>
              <w:rPr>
                <w:spacing w:val="3"/>
              </w:rPr>
              <w:t>我国外交政策专题、国内外重大事件专题。开展党史、新</w:t>
            </w:r>
            <w:r>
              <w:rPr>
                <w:spacing w:val="2"/>
              </w:rPr>
              <w:t>中国史、改</w:t>
            </w:r>
            <w:r>
              <w:rPr/>
              <w:t xml:space="preserve"> </w:t>
            </w:r>
            <w:r>
              <w:rPr>
                <w:spacing w:val="3"/>
              </w:rPr>
              <w:t>革开放史、社会主义发展史宣传教育，厚植大学生爱党、爱国</w:t>
            </w:r>
            <w:r>
              <w:rPr>
                <w:spacing w:val="2"/>
              </w:rPr>
              <w:t>、爱社</w:t>
            </w:r>
            <w:r>
              <w:rPr/>
              <w:t xml:space="preserve"> </w:t>
            </w:r>
            <w:r>
              <w:rPr>
                <w:spacing w:val="-3"/>
              </w:rPr>
              <w:t>会主义的情感。</w:t>
            </w:r>
          </w:p>
        </w:tc>
      </w:tr>
      <w:tr>
        <w:trPr>
          <w:trHeight w:val="1425"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68" w:lineRule="auto"/>
              <w:rPr>
                <w:rFonts w:ascii="Arial"/>
                <w:sz w:val="21"/>
              </w:rPr>
            </w:pPr>
            <w:r/>
          </w:p>
          <w:p>
            <w:pPr>
              <w:spacing w:line="269"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3" w:right="45" w:firstLine="1"/>
              <w:spacing w:before="138" w:line="268" w:lineRule="auto"/>
              <w:jc w:val="both"/>
              <w:rPr/>
            </w:pPr>
            <w:r>
              <w:rPr>
                <w:spacing w:val="3"/>
              </w:rPr>
              <w:t>这是一门时效性、针对性、综合性均很强的高校思想政治理</w:t>
            </w:r>
            <w:r>
              <w:rPr>
                <w:spacing w:val="2"/>
              </w:rPr>
              <w:t>论课，旨</w:t>
            </w:r>
            <w:r>
              <w:rPr/>
              <w:t xml:space="preserve"> </w:t>
            </w:r>
            <w:r>
              <w:rPr>
                <w:spacing w:val="3"/>
              </w:rPr>
              <w:t>在帮助大学生正确认识新时代国内外形势，准确理解党和国家</w:t>
            </w:r>
            <w:r>
              <w:rPr>
                <w:spacing w:val="2"/>
              </w:rPr>
              <w:t>的基本</w:t>
            </w:r>
            <w:r>
              <w:rPr/>
              <w:t xml:space="preserve"> </w:t>
            </w:r>
            <w:r>
              <w:rPr>
                <w:spacing w:val="-9"/>
              </w:rPr>
              <w:t>理论、路线、方针及政策，坚定“四个自信”，牢固树立“四个意识”，</w:t>
            </w:r>
            <w:r>
              <w:rPr>
                <w:spacing w:val="16"/>
              </w:rPr>
              <w:t xml:space="preserve"> </w:t>
            </w:r>
            <w:r>
              <w:rPr>
                <w:spacing w:val="-2"/>
              </w:rPr>
              <w:t>更好地面对复杂而生动的现实生活。</w:t>
            </w:r>
          </w:p>
        </w:tc>
      </w:tr>
    </w:tbl>
    <w:p>
      <w:pPr>
        <w:pStyle w:val="BodyText"/>
        <w:rPr/>
      </w:pPr>
      <w:r/>
    </w:p>
    <w:p>
      <w:pPr>
        <w:sectPr>
          <w:headerReference w:type="default" r:id="rId7"/>
          <w:footerReference w:type="default" r:id="rId14"/>
          <w:pgSz w:w="11907" w:h="16839"/>
          <w:pgMar w:top="1134" w:right="1104" w:bottom="1166"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1699" w:hRule="atLeast"/>
        </w:trPr>
        <w:tc>
          <w:tcPr>
            <w:tcW w:w="677" w:type="dxa"/>
            <w:vAlign w:val="top"/>
            <w:tcBorders>
              <w:left w:val="single" w:color="000000" w:sz="4" w:space="0"/>
            </w:tcBorders>
          </w:tcPr>
          <w:p>
            <w:pPr>
              <w:rPr>
                <w:rFonts w:ascii="Arial"/>
                <w:sz w:val="21"/>
              </w:rPr>
            </w:pPr>
            <w:r/>
          </w:p>
        </w:tc>
        <w:tc>
          <w:tcPr>
            <w:tcW w:w="1134" w:type="dxa"/>
            <w:vAlign w:val="top"/>
          </w:tcPr>
          <w:p>
            <w:pPr>
              <w:rPr>
                <w:rFonts w:ascii="Arial"/>
                <w:sz w:val="21"/>
              </w:rPr>
            </w:pPr>
            <w:r/>
          </w:p>
        </w:tc>
        <w:tc>
          <w:tcPr>
            <w:tcW w:w="1132" w:type="dxa"/>
            <w:vAlign w:val="top"/>
          </w:tcPr>
          <w:p>
            <w:pPr>
              <w:spacing w:line="336" w:lineRule="auto"/>
              <w:rPr>
                <w:rFonts w:ascii="Arial"/>
                <w:sz w:val="21"/>
              </w:rPr>
            </w:pPr>
            <w:r/>
          </w:p>
          <w:p>
            <w:pPr>
              <w:spacing w:line="336"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3" w:right="45" w:firstLine="2"/>
              <w:spacing w:before="120" w:line="269" w:lineRule="auto"/>
              <w:jc w:val="both"/>
              <w:rPr/>
            </w:pPr>
            <w:r>
              <w:rPr>
                <w:spacing w:val="-2"/>
              </w:rPr>
              <w:t>充分发挥课内课外两个教育途径的作用，以专题化讲座形式开展</w:t>
            </w:r>
            <w:r>
              <w:rPr>
                <w:spacing w:val="-3"/>
              </w:rPr>
              <w:t>教学，</w:t>
            </w:r>
            <w:r>
              <w:rPr/>
              <w:t xml:space="preserve"> </w:t>
            </w:r>
            <w:r>
              <w:rPr>
                <w:spacing w:val="3"/>
              </w:rPr>
              <w:t>针对当下国内政治、经济、文化、社会、生态、外交等走向及</w:t>
            </w:r>
            <w:r>
              <w:rPr>
                <w:spacing w:val="2"/>
              </w:rPr>
              <w:t>国际形</w:t>
            </w:r>
            <w:r>
              <w:rPr/>
              <w:t xml:space="preserve"> </w:t>
            </w:r>
            <w:r>
              <w:rPr>
                <w:spacing w:val="1"/>
              </w:rPr>
              <w:t>势，讲解学生应该认识并能够理解的时事热点，</w:t>
            </w:r>
            <w:r>
              <w:rPr>
                <w:spacing w:val="-43"/>
              </w:rPr>
              <w:t xml:space="preserve"> </w:t>
            </w:r>
            <w:r>
              <w:rPr>
                <w:spacing w:val="1"/>
              </w:rPr>
              <w:t>同时指导</w:t>
            </w:r>
            <w:r>
              <w:rPr/>
              <w:t>学生进行自 </w:t>
            </w:r>
            <w:r>
              <w:rPr>
                <w:spacing w:val="3"/>
              </w:rPr>
              <w:t>主思考，分析更多热点难点问题，培养学生分析解决问题的思</w:t>
            </w:r>
            <w:r>
              <w:rPr>
                <w:spacing w:val="2"/>
              </w:rPr>
              <w:t>维习惯</w:t>
            </w:r>
            <w:r>
              <w:rPr/>
              <w:t xml:space="preserve"> </w:t>
            </w:r>
            <w:r>
              <w:rPr>
                <w:spacing w:val="-2"/>
              </w:rPr>
              <w:t>与能力。</w:t>
            </w:r>
          </w:p>
        </w:tc>
      </w:tr>
      <w:tr>
        <w:trPr>
          <w:trHeight w:val="2502" w:hRule="atLeast"/>
        </w:trPr>
        <w:tc>
          <w:tcPr>
            <w:tcW w:w="677" w:type="dxa"/>
            <w:vAlign w:val="top"/>
            <w:vMerge w:val="restart"/>
            <w:tcBorders>
              <w:left w:val="single" w:color="000000" w:sz="4" w:space="0"/>
              <w:bottom w:val="nil"/>
            </w:tcBorders>
          </w:tcPr>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288"/>
              <w:spacing w:before="68" w:line="182" w:lineRule="auto"/>
              <w:rPr/>
            </w:pPr>
            <w:r>
              <w:rPr/>
              <w:t>4</w:t>
            </w:r>
          </w:p>
        </w:tc>
        <w:tc>
          <w:tcPr>
            <w:tcW w:w="1134"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358"/>
              <w:spacing w:before="68" w:line="221" w:lineRule="auto"/>
              <w:rPr/>
            </w:pPr>
            <w:r>
              <w:rPr>
                <w:spacing w:val="-2"/>
              </w:rPr>
              <w:t>体育</w:t>
            </w:r>
          </w:p>
        </w:tc>
        <w:tc>
          <w:tcPr>
            <w:tcW w:w="1132" w:type="dxa"/>
            <w:vAlign w:val="top"/>
          </w:tcPr>
          <w:p>
            <w:pPr>
              <w:spacing w:line="267" w:lineRule="auto"/>
              <w:rPr>
                <w:rFonts w:ascii="Arial"/>
                <w:sz w:val="21"/>
              </w:rPr>
            </w:pPr>
            <w:r/>
          </w:p>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13" w:right="105" w:firstLine="15"/>
              <w:spacing w:before="53" w:line="261" w:lineRule="auto"/>
              <w:rPr/>
            </w:pPr>
            <w:r>
              <w:rPr>
                <w:spacing w:val="2"/>
              </w:rPr>
              <w:t>1.体育理论基本知识（健康知识、体质健康知识、裁判知识、运动损</w:t>
            </w:r>
            <w:r>
              <w:rPr>
                <w:spacing w:val="9"/>
              </w:rPr>
              <w:t xml:space="preserve"> </w:t>
            </w:r>
            <w:r>
              <w:rPr>
                <w:spacing w:val="-1"/>
              </w:rPr>
              <w:t>伤与运动康复）；</w:t>
            </w:r>
          </w:p>
          <w:p>
            <w:pPr>
              <w:pStyle w:val="TableText"/>
              <w:ind w:left="113" w:right="105" w:firstLine="2"/>
              <w:spacing w:before="30" w:line="261" w:lineRule="auto"/>
              <w:rPr/>
            </w:pPr>
            <w:r>
              <w:rPr>
                <w:spacing w:val="-4"/>
              </w:rPr>
              <w:t>2.《国家学生体质健康标准》中的身体素质项目（50</w:t>
            </w:r>
            <w:r>
              <w:rPr>
                <w:spacing w:val="-42"/>
              </w:rPr>
              <w:t xml:space="preserve"> </w:t>
            </w:r>
            <w:r>
              <w:rPr>
                <w:spacing w:val="-4"/>
              </w:rPr>
              <w:t>米、800</w:t>
            </w:r>
            <w:r>
              <w:rPr>
                <w:spacing w:val="-44"/>
              </w:rPr>
              <w:t xml:space="preserve"> </w:t>
            </w:r>
            <w:r>
              <w:rPr>
                <w:spacing w:val="-4"/>
              </w:rPr>
              <w:t>米、1000</w:t>
            </w:r>
            <w:r>
              <w:rPr/>
              <w:t xml:space="preserve"> </w:t>
            </w:r>
            <w:r>
              <w:rPr>
                <w:spacing w:val="-2"/>
              </w:rPr>
              <w:t>米等</w:t>
            </w:r>
            <w:r>
              <w:rPr>
                <w:spacing w:val="-1"/>
              </w:rPr>
              <w:t>）；</w:t>
            </w:r>
          </w:p>
          <w:p>
            <w:pPr>
              <w:pStyle w:val="TableText"/>
              <w:ind w:left="113" w:right="105" w:firstLine="4"/>
              <w:spacing w:before="31" w:line="265" w:lineRule="auto"/>
              <w:jc w:val="both"/>
              <w:rPr/>
            </w:pPr>
            <w:r>
              <w:rPr>
                <w:spacing w:val="3"/>
              </w:rPr>
              <w:t>3.篮球、排球、气排球、足球、羽毛球、乒乓</w:t>
            </w:r>
            <w:r>
              <w:rPr>
                <w:spacing w:val="2"/>
              </w:rPr>
              <w:t>球、网球、武术、健身</w:t>
            </w:r>
            <w:r>
              <w:rPr/>
              <w:t xml:space="preserve"> </w:t>
            </w:r>
            <w:r>
              <w:rPr>
                <w:spacing w:val="3"/>
              </w:rPr>
              <w:t>气功、体适能、体育舞蹈、瑜伽、体育保健、健美操、普拉提</w:t>
            </w:r>
            <w:r>
              <w:rPr>
                <w:spacing w:val="2"/>
              </w:rPr>
              <w:t>、匹克</w:t>
            </w:r>
            <w:r>
              <w:rPr/>
              <w:t xml:space="preserve"> </w:t>
            </w:r>
            <w:r>
              <w:rPr>
                <w:spacing w:val="-4"/>
              </w:rPr>
              <w:t>球等</w:t>
            </w:r>
            <w:r>
              <w:rPr>
                <w:spacing w:val="-20"/>
              </w:rPr>
              <w:t xml:space="preserve"> </w:t>
            </w:r>
            <w:r>
              <w:rPr>
                <w:spacing w:val="-4"/>
              </w:rPr>
              <w:t>15</w:t>
            </w:r>
            <w:r>
              <w:rPr>
                <w:spacing w:val="-41"/>
              </w:rPr>
              <w:t xml:space="preserve"> </w:t>
            </w:r>
            <w:r>
              <w:rPr>
                <w:spacing w:val="-4"/>
              </w:rPr>
              <w:t>项以上的选项专修；</w:t>
            </w:r>
          </w:p>
          <w:p>
            <w:pPr>
              <w:pStyle w:val="TableText"/>
              <w:ind w:left="113"/>
              <w:spacing w:before="31" w:line="220" w:lineRule="auto"/>
              <w:rPr/>
            </w:pPr>
            <w:r>
              <w:rPr>
                <w:spacing w:val="-1"/>
              </w:rPr>
              <w:t>4.五禽戏、八段锦等传统体育项目。</w:t>
            </w:r>
          </w:p>
        </w:tc>
      </w:tr>
      <w:tr>
        <w:trPr>
          <w:trHeight w:val="3747"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147"/>
              <w:spacing w:before="69" w:line="221" w:lineRule="auto"/>
              <w:rPr/>
            </w:pPr>
            <w:r>
              <w:rPr>
                <w:spacing w:val="-1"/>
              </w:rPr>
              <w:t>课程目标</w:t>
            </w:r>
          </w:p>
        </w:tc>
        <w:tc>
          <w:tcPr>
            <w:tcW w:w="6613" w:type="dxa"/>
            <w:vAlign w:val="top"/>
          </w:tcPr>
          <w:p>
            <w:pPr>
              <w:pStyle w:val="TableText"/>
              <w:ind w:left="114" w:right="107" w:firstLine="14"/>
              <w:spacing w:before="52" w:line="261" w:lineRule="auto"/>
              <w:rPr/>
            </w:pPr>
            <w:r>
              <w:rPr>
                <w:spacing w:val="2"/>
              </w:rPr>
              <w:t>1.增强体能与体质健康水平，掌握和应用基本的体育与健康知识和运</w:t>
            </w:r>
            <w:r>
              <w:rPr>
                <w:spacing w:val="7"/>
              </w:rPr>
              <w:t xml:space="preserve"> </w:t>
            </w:r>
            <w:r>
              <w:rPr>
                <w:spacing w:val="-1"/>
              </w:rPr>
              <w:t>动技能；掌握常见的运动损伤的处置方法；</w:t>
            </w:r>
          </w:p>
          <w:p>
            <w:pPr>
              <w:pStyle w:val="TableText"/>
              <w:ind w:left="119" w:right="105" w:hanging="3"/>
              <w:spacing w:before="30" w:line="261" w:lineRule="auto"/>
              <w:rPr/>
            </w:pPr>
            <w:r>
              <w:rPr>
                <w:spacing w:val="3"/>
              </w:rPr>
              <w:t>2.培养运动的兴趣和爱好，形成坚持锻炼的习惯</w:t>
            </w:r>
            <w:r>
              <w:rPr>
                <w:spacing w:val="2"/>
              </w:rPr>
              <w:t>；基本形成终身体育</w:t>
            </w:r>
            <w:r>
              <w:rPr/>
              <w:t xml:space="preserve"> </w:t>
            </w:r>
            <w:r>
              <w:rPr>
                <w:spacing w:val="-1"/>
              </w:rPr>
              <w:t>意识，具有一定的体育文化欣赏能力；</w:t>
            </w:r>
          </w:p>
          <w:p>
            <w:pPr>
              <w:pStyle w:val="TableText"/>
              <w:ind w:left="116" w:right="105" w:firstLine="1"/>
              <w:spacing w:before="30" w:line="261" w:lineRule="auto"/>
              <w:rPr/>
            </w:pPr>
            <w:r>
              <w:rPr>
                <w:spacing w:val="3"/>
              </w:rPr>
              <w:t>3.具有良好的心理品质，表现出人际交往的能</w:t>
            </w:r>
            <w:r>
              <w:rPr>
                <w:spacing w:val="2"/>
              </w:rPr>
              <w:t>力与合作精神；正确处</w:t>
            </w:r>
            <w:r>
              <w:rPr/>
              <w:t xml:space="preserve"> </w:t>
            </w:r>
            <w:r>
              <w:rPr>
                <w:spacing w:val="-1"/>
              </w:rPr>
              <w:t>理竞争与合作的关系；</w:t>
            </w:r>
          </w:p>
          <w:p>
            <w:pPr>
              <w:pStyle w:val="TableText"/>
              <w:ind w:left="114" w:right="108" w:hanging="1"/>
              <w:spacing w:before="30" w:line="251" w:lineRule="auto"/>
              <w:rPr/>
            </w:pPr>
            <w:r>
              <w:rPr>
                <w:spacing w:val="3"/>
              </w:rPr>
              <w:t>4.提高对个人健康和群体健康的责任感，掌握有效</w:t>
            </w:r>
            <w:r>
              <w:rPr>
                <w:spacing w:val="2"/>
              </w:rPr>
              <w:t>提高身体素质、全</w:t>
            </w:r>
            <w:r>
              <w:rPr/>
              <w:t xml:space="preserve"> </w:t>
            </w:r>
            <w:r>
              <w:rPr>
                <w:spacing w:val="-2"/>
              </w:rPr>
              <w:t>面发展体能的知识与方法，形成健康的生活方式；</w:t>
            </w:r>
          </w:p>
          <w:p>
            <w:pPr>
              <w:pStyle w:val="TableText"/>
              <w:ind w:left="113" w:right="120" w:firstLine="5"/>
              <w:spacing w:before="1" w:line="273" w:lineRule="auto"/>
              <w:rPr/>
            </w:pPr>
            <w:r>
              <w:rPr/>
              <w:t>5.发扬体育精神，</w:t>
            </w:r>
            <w:r>
              <w:rPr>
                <w:spacing w:val="-34"/>
              </w:rPr>
              <w:t xml:space="preserve"> </w:t>
            </w:r>
            <w:hyperlink w:history="true" r:id="rId16">
              <w:r>
                <w:rPr/>
                <w:t>自觉通过体育活动改善心理状态、克服心理</w:t>
              </w:r>
              <w:r>
                <w:rPr>
                  <w:spacing w:val="-1"/>
                </w:rPr>
                <w:t>障碍，</w:t>
              </w:r>
            </w:hyperlink>
            <w:r>
              <w:rPr/>
              <w:t xml:space="preserve"> </w:t>
            </w:r>
            <w:r>
              <w:rPr>
                <w:spacing w:val="2"/>
              </w:rPr>
              <w:t>在运动中体验运动的乐趣和成功，形成积极进取、乐观开朗的生活态</w:t>
            </w:r>
            <w:r>
              <w:rPr>
                <w:spacing w:val="13"/>
              </w:rPr>
              <w:t xml:space="preserve"> </w:t>
            </w:r>
            <w:r>
              <w:rPr>
                <w:spacing w:val="-14"/>
              </w:rPr>
              <w:t>度；</w:t>
            </w:r>
          </w:p>
          <w:p>
            <w:pPr>
              <w:pStyle w:val="TableText"/>
              <w:ind w:left="115"/>
              <w:spacing w:before="56" w:line="221" w:lineRule="auto"/>
              <w:rPr/>
            </w:pPr>
            <w:r>
              <w:rPr>
                <w:spacing w:val="-1"/>
              </w:rPr>
              <w:t>6.提高与专业特点相适应的体育素养。</w:t>
            </w:r>
          </w:p>
        </w:tc>
      </w:tr>
      <w:tr>
        <w:trPr>
          <w:trHeight w:val="5624"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3" w:right="105" w:firstLine="15"/>
              <w:spacing w:before="53" w:line="266" w:lineRule="auto"/>
              <w:jc w:val="both"/>
              <w:rPr/>
            </w:pPr>
            <w:r>
              <w:rPr>
                <w:spacing w:val="2"/>
              </w:rPr>
              <w:t>1.坚持从实际出发注重实效的原则。以学生的需求、气候情况、场地</w:t>
            </w:r>
            <w:r>
              <w:rPr>
                <w:spacing w:val="1"/>
              </w:rPr>
              <w:t xml:space="preserve"> </w:t>
            </w:r>
            <w:r>
              <w:rPr>
                <w:spacing w:val="3"/>
              </w:rPr>
              <w:t>器材为基本出发点，力求课程设置的新颖性，多样性，注重实</w:t>
            </w:r>
            <w:r>
              <w:rPr>
                <w:spacing w:val="2"/>
              </w:rPr>
              <w:t>效，实</w:t>
            </w:r>
            <w:r>
              <w:rPr/>
              <w:t xml:space="preserve"> </w:t>
            </w:r>
            <w:r>
              <w:rPr>
                <w:spacing w:val="-2"/>
              </w:rPr>
              <w:t>事求是；</w:t>
            </w:r>
          </w:p>
          <w:p>
            <w:pPr>
              <w:pStyle w:val="TableText"/>
              <w:ind w:left="113" w:right="105" w:firstLine="3"/>
              <w:spacing w:before="27" w:line="268" w:lineRule="auto"/>
              <w:jc w:val="both"/>
              <w:rPr/>
            </w:pPr>
            <w:r>
              <w:rPr>
                <w:spacing w:val="3"/>
              </w:rPr>
              <w:t>2.教师要以提高学生身心健康为主线，培养终身</w:t>
            </w:r>
            <w:r>
              <w:rPr>
                <w:spacing w:val="2"/>
              </w:rPr>
              <w:t>体育意识。在教学过</w:t>
            </w:r>
            <w:r>
              <w:rPr/>
              <w:t xml:space="preserve"> </w:t>
            </w:r>
            <w:r>
              <w:rPr>
                <w:spacing w:val="3"/>
              </w:rPr>
              <w:t>程中充分发挥主导作用，尊重学生的主体地位，发挥学生</w:t>
            </w:r>
            <w:r>
              <w:rPr>
                <w:spacing w:val="2"/>
              </w:rPr>
              <w:t>主观能动性</w:t>
            </w:r>
            <w:r>
              <w:rPr/>
              <w:t xml:space="preserve"> </w:t>
            </w:r>
            <w:r>
              <w:rPr>
                <w:spacing w:val="3"/>
              </w:rPr>
              <w:t>和创造精神，调动学生积极参与学习和锻炼的积极性；必</w:t>
            </w:r>
            <w:r>
              <w:rPr>
                <w:spacing w:val="2"/>
              </w:rPr>
              <w:t>须对学生加</w:t>
            </w:r>
            <w:r>
              <w:rPr/>
              <w:t xml:space="preserve"> </w:t>
            </w:r>
            <w:r>
              <w:rPr>
                <w:spacing w:val="-1"/>
              </w:rPr>
              <w:t>强安全教育，避免伤害事故发生；</w:t>
            </w:r>
          </w:p>
          <w:p>
            <w:pPr>
              <w:pStyle w:val="TableText"/>
              <w:ind w:left="118" w:right="105"/>
              <w:spacing w:before="31" w:line="260" w:lineRule="auto"/>
              <w:rPr/>
            </w:pPr>
            <w:r>
              <w:rPr>
                <w:spacing w:val="3"/>
              </w:rPr>
              <w:t>3.教师在教学过程中要合理安排练习密度和</w:t>
            </w:r>
            <w:r>
              <w:rPr>
                <w:spacing w:val="2"/>
              </w:rPr>
              <w:t>运动负荷，把体能的发展</w:t>
            </w:r>
            <w:r>
              <w:rPr/>
              <w:t xml:space="preserve"> </w:t>
            </w:r>
            <w:r>
              <w:rPr>
                <w:spacing w:val="-3"/>
              </w:rPr>
              <w:t>与知识技术技能有机结合起来；</w:t>
            </w:r>
          </w:p>
          <w:p>
            <w:pPr>
              <w:pStyle w:val="TableText"/>
              <w:ind w:left="113"/>
              <w:spacing w:before="31" w:line="221" w:lineRule="auto"/>
              <w:rPr/>
            </w:pPr>
            <w:r>
              <w:rPr/>
              <w:t>4.在体育教学活动中努力创设合作式学习的情境， 注重</w:t>
            </w:r>
            <w:r>
              <w:rPr>
                <w:spacing w:val="-1"/>
              </w:rPr>
              <w:t>素质教育，培</w:t>
            </w:r>
          </w:p>
          <w:p>
            <w:pPr>
              <w:pStyle w:val="TableText"/>
              <w:ind w:left="114"/>
              <w:spacing w:before="61" w:line="221" w:lineRule="auto"/>
              <w:rPr/>
            </w:pPr>
            <w:r>
              <w:rPr>
                <w:spacing w:val="-1"/>
              </w:rPr>
              <w:t>养学生的合作与竞争意识；</w:t>
            </w:r>
          </w:p>
          <w:p>
            <w:pPr>
              <w:pStyle w:val="TableText"/>
              <w:ind w:left="113" w:right="105" w:firstLine="4"/>
              <w:spacing w:before="60" w:line="268" w:lineRule="auto"/>
              <w:rPr/>
            </w:pPr>
            <w:r>
              <w:rPr>
                <w:spacing w:val="3"/>
              </w:rPr>
              <w:t>5.在实践教学过程中渗透理论教学，采用课</w:t>
            </w:r>
            <w:r>
              <w:rPr>
                <w:spacing w:val="2"/>
              </w:rPr>
              <w:t>内和课外相结合的教学方</w:t>
            </w:r>
            <w:r>
              <w:rPr/>
              <w:t xml:space="preserve"> </w:t>
            </w:r>
            <w:r>
              <w:rPr>
                <w:spacing w:val="3"/>
              </w:rPr>
              <w:t>法，使学生掌握体育锻炼基本理论知识、专项理论知识和各项</w:t>
            </w:r>
            <w:r>
              <w:rPr>
                <w:spacing w:val="2"/>
              </w:rPr>
              <w:t>目规则</w:t>
            </w:r>
            <w:r>
              <w:rPr/>
              <w:t xml:space="preserve"> </w:t>
            </w:r>
            <w:r>
              <w:rPr>
                <w:spacing w:val="3"/>
              </w:rPr>
              <w:t>与裁判法，并通过体育社团和校内竟赛、课外交流活动来提高</w:t>
            </w:r>
            <w:r>
              <w:rPr>
                <w:spacing w:val="2"/>
              </w:rPr>
              <w:t>学生参</w:t>
            </w:r>
            <w:r>
              <w:rPr/>
              <w:t xml:space="preserve"> </w:t>
            </w:r>
            <w:r>
              <w:rPr>
                <w:spacing w:val="-1"/>
              </w:rPr>
              <w:t>加锻炼的积极性；</w:t>
            </w:r>
          </w:p>
          <w:p>
            <w:pPr>
              <w:pStyle w:val="TableText"/>
              <w:ind w:left="115" w:right="111"/>
              <w:spacing w:before="31" w:line="257" w:lineRule="auto"/>
              <w:jc w:val="both"/>
              <w:rPr/>
            </w:pPr>
            <w:r>
              <w:rPr>
                <w:spacing w:val="2"/>
              </w:rPr>
              <w:t>6.在教学中，根据学生的身心特点和终身体育需求，合理运用现代化</w:t>
            </w:r>
            <w:r>
              <w:rPr>
                <w:spacing w:val="14"/>
              </w:rPr>
              <w:t xml:space="preserve"> </w:t>
            </w:r>
            <w:r>
              <w:rPr>
                <w:spacing w:val="3"/>
              </w:rPr>
              <w:t>教学技术，创建新型的教学方法体系，增强</w:t>
            </w:r>
            <w:r>
              <w:rPr>
                <w:spacing w:val="2"/>
              </w:rPr>
              <w:t>学生学习兴趣，提高学生</w:t>
            </w:r>
            <w:r>
              <w:rPr/>
              <w:t xml:space="preserve"> </w:t>
            </w:r>
            <w:r>
              <w:rPr>
                <w:spacing w:val="-4"/>
              </w:rPr>
              <w:t>终身体育意识。</w:t>
            </w:r>
          </w:p>
        </w:tc>
      </w:tr>
    </w:tbl>
    <w:p>
      <w:pPr>
        <w:pStyle w:val="BodyText"/>
        <w:rPr/>
      </w:pPr>
      <w:r/>
    </w:p>
    <w:p>
      <w:pPr>
        <w:sectPr>
          <w:footerReference w:type="default" r:id="rId15"/>
          <w:pgSz w:w="11907" w:h="16839"/>
          <w:pgMar w:top="1134" w:right="1104" w:bottom="1163"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2651" w:hRule="atLeast"/>
        </w:trPr>
        <w:tc>
          <w:tcPr>
            <w:tcW w:w="677" w:type="dxa"/>
            <w:vAlign w:val="top"/>
            <w:vMerge w:val="restart"/>
            <w:tcBorders>
              <w:left w:val="single" w:color="000000" w:sz="4" w:space="0"/>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293"/>
              <w:spacing w:before="68" w:line="181" w:lineRule="auto"/>
              <w:rPr/>
            </w:pPr>
            <w:r>
              <w:rPr/>
              <w:t>5</w:t>
            </w:r>
          </w:p>
        </w:tc>
        <w:tc>
          <w:tcPr>
            <w:tcW w:w="1134"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255" w:right="144" w:hanging="103"/>
              <w:spacing w:before="68" w:line="261" w:lineRule="auto"/>
              <w:rPr/>
            </w:pPr>
            <w:r>
              <w:rPr>
                <w:spacing w:val="-3"/>
              </w:rPr>
              <w:t>大学生心</w:t>
            </w:r>
            <w:r>
              <w:rPr>
                <w:spacing w:val="2"/>
              </w:rPr>
              <w:t xml:space="preserve"> </w:t>
            </w:r>
            <w:r>
              <w:rPr>
                <w:spacing w:val="-2"/>
              </w:rPr>
              <w:t>理健康</w:t>
            </w:r>
          </w:p>
        </w:tc>
        <w:tc>
          <w:tcPr>
            <w:tcW w:w="1132" w:type="dxa"/>
            <w:vAlign w:val="top"/>
          </w:tcPr>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16" w:right="3607" w:firstLine="13"/>
              <w:spacing w:before="126" w:line="262" w:lineRule="auto"/>
              <w:rPr/>
            </w:pPr>
            <w:r>
              <w:rPr>
                <w:spacing w:val="-5"/>
              </w:rPr>
              <w:t>1.心理异常的辨识与处理方法；</w:t>
            </w:r>
            <w:r>
              <w:rPr>
                <w:spacing w:val="5"/>
              </w:rPr>
              <w:t xml:space="preserve"> </w:t>
            </w:r>
            <w:r>
              <w:rPr>
                <w:spacing w:val="-8"/>
              </w:rPr>
              <w:t>2.</w:t>
            </w:r>
            <w:r>
              <w:rPr>
                <w:spacing w:val="-58"/>
              </w:rPr>
              <w:t xml:space="preserve"> </w:t>
            </w:r>
            <w:r>
              <w:rPr>
                <w:spacing w:val="-8"/>
              </w:rPr>
              <w:t>自我意识；</w:t>
            </w:r>
          </w:p>
          <w:p>
            <w:pPr>
              <w:pStyle w:val="TableText"/>
              <w:ind w:left="118"/>
              <w:spacing w:before="28" w:line="221" w:lineRule="auto"/>
              <w:rPr/>
            </w:pPr>
            <w:r>
              <w:rPr>
                <w:spacing w:val="-1"/>
              </w:rPr>
              <w:t>3.人格的发展与完善；</w:t>
            </w:r>
          </w:p>
          <w:p>
            <w:pPr>
              <w:pStyle w:val="TableText"/>
              <w:ind w:left="118" w:right="3607" w:hanging="5"/>
              <w:spacing w:before="60" w:line="261" w:lineRule="auto"/>
              <w:rPr/>
            </w:pPr>
            <w:r>
              <w:rPr>
                <w:spacing w:val="-4"/>
              </w:rPr>
              <w:t>4.意志培养与挫折、压力应对；</w:t>
            </w:r>
            <w:r>
              <w:rPr>
                <w:spacing w:val="6"/>
              </w:rPr>
              <w:t xml:space="preserve"> </w:t>
            </w:r>
            <w:r>
              <w:rPr>
                <w:spacing w:val="-2"/>
              </w:rPr>
              <w:t>5.情绪管理；</w:t>
            </w:r>
          </w:p>
          <w:p>
            <w:pPr>
              <w:pStyle w:val="TableText"/>
              <w:ind w:left="118" w:right="4238" w:hanging="3"/>
              <w:spacing w:before="31" w:line="261" w:lineRule="auto"/>
              <w:rPr/>
            </w:pPr>
            <w:r>
              <w:rPr>
                <w:spacing w:val="-5"/>
              </w:rPr>
              <w:t>6.学习心理与能力培养；</w:t>
            </w:r>
            <w:r>
              <w:rPr>
                <w:spacing w:val="2"/>
              </w:rPr>
              <w:t xml:space="preserve"> </w:t>
            </w:r>
            <w:r>
              <w:rPr>
                <w:spacing w:val="-2"/>
              </w:rPr>
              <w:t>7.人际关系；</w:t>
            </w:r>
          </w:p>
          <w:p>
            <w:pPr>
              <w:pStyle w:val="TableText"/>
              <w:ind w:left="114"/>
              <w:spacing w:before="30" w:line="222" w:lineRule="auto"/>
              <w:rPr/>
            </w:pPr>
            <w:r>
              <w:rPr>
                <w:spacing w:val="-1"/>
              </w:rPr>
              <w:t>8.恋爱心理。</w:t>
            </w:r>
          </w:p>
        </w:tc>
      </w:tr>
      <w:tr>
        <w:trPr>
          <w:trHeight w:val="2399"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6" w:right="49" w:firstLine="13"/>
              <w:spacing w:before="158" w:line="269" w:lineRule="auto"/>
              <w:jc w:val="both"/>
              <w:rPr/>
            </w:pPr>
            <w:r>
              <w:rPr>
                <w:spacing w:val="2"/>
              </w:rPr>
              <w:t>1.了解心理学有关理论和基本概念，明确心理健康的标准及意义，熟</w:t>
            </w:r>
            <w:r>
              <w:rPr>
                <w:spacing w:val="9"/>
              </w:rPr>
              <w:t xml:space="preserve"> </w:t>
            </w:r>
            <w:r>
              <w:rPr>
                <w:spacing w:val="3"/>
              </w:rPr>
              <w:t>悉大学阶段自我意识、人格、意志、压力与挫折、情绪</w:t>
            </w:r>
            <w:r>
              <w:rPr>
                <w:spacing w:val="2"/>
              </w:rPr>
              <w:t>、学习、人际</w:t>
            </w:r>
            <w:r>
              <w:rPr/>
              <w:t xml:space="preserve"> </w:t>
            </w:r>
            <w:r>
              <w:rPr>
                <w:spacing w:val="-2"/>
              </w:rPr>
              <w:t>关系、恋爱等方面的发展特征及异常表现，掌握自我</w:t>
            </w:r>
            <w:r>
              <w:rPr>
                <w:spacing w:val="-3"/>
              </w:rPr>
              <w:t>调适的基本方法；</w:t>
            </w:r>
            <w:r>
              <w:rPr/>
              <w:t xml:space="preserve"> </w:t>
            </w:r>
            <w:r>
              <w:rPr>
                <w:spacing w:val="3"/>
              </w:rPr>
              <w:t>2.学会运用本课程的知识识别、分析和解决</w:t>
            </w:r>
            <w:r>
              <w:rPr>
                <w:spacing w:val="2"/>
              </w:rPr>
              <w:t>心理问题，提高心理健康</w:t>
            </w:r>
            <w:r>
              <w:rPr/>
              <w:t xml:space="preserve"> </w:t>
            </w:r>
            <w:r>
              <w:rPr>
                <w:spacing w:val="-1"/>
              </w:rPr>
              <w:t>自我维护的能力；</w:t>
            </w:r>
          </w:p>
          <w:p>
            <w:pPr>
              <w:pStyle w:val="TableText"/>
              <w:ind w:left="114" w:right="105" w:firstLine="3"/>
              <w:spacing w:before="31" w:line="260" w:lineRule="auto"/>
              <w:rPr/>
            </w:pPr>
            <w:r>
              <w:rPr>
                <w:spacing w:val="3"/>
              </w:rPr>
              <w:t>3.树立正确的心理健康意识，具有良好的心</w:t>
            </w:r>
            <w:r>
              <w:rPr>
                <w:spacing w:val="2"/>
              </w:rPr>
              <w:t>态和健康的生活方式，全</w:t>
            </w:r>
            <w:r>
              <w:rPr/>
              <w:t xml:space="preserve"> </w:t>
            </w:r>
            <w:r>
              <w:rPr>
                <w:spacing w:val="-1"/>
              </w:rPr>
              <w:t>面而充分地发展自己，适应社会，开发潜能，完善人格。</w:t>
            </w:r>
          </w:p>
        </w:tc>
      </w:tr>
      <w:tr>
        <w:trPr>
          <w:trHeight w:val="2675"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89" w:lineRule="auto"/>
              <w:rPr>
                <w:rFonts w:ascii="Arial"/>
                <w:sz w:val="21"/>
              </w:rPr>
            </w:pPr>
            <w:r/>
          </w:p>
          <w:p>
            <w:pPr>
              <w:spacing w:line="289" w:lineRule="auto"/>
              <w:rPr>
                <w:rFonts w:ascii="Arial"/>
                <w:sz w:val="21"/>
              </w:rPr>
            </w:pPr>
            <w:r/>
          </w:p>
          <w:p>
            <w:pPr>
              <w:spacing w:line="290" w:lineRule="auto"/>
              <w:rPr>
                <w:rFonts w:ascii="Arial"/>
                <w:sz w:val="21"/>
              </w:rPr>
            </w:pPr>
            <w:r/>
          </w:p>
          <w:p>
            <w:pPr>
              <w:spacing w:line="290"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8" w:right="45" w:firstLine="11"/>
              <w:spacing w:before="141" w:line="269" w:lineRule="auto"/>
              <w:jc w:val="both"/>
              <w:rPr/>
            </w:pPr>
            <w:r>
              <w:rPr>
                <w:spacing w:val="-3"/>
              </w:rPr>
              <w:t>1.倡导活动型的教学模式，根据具体目标、内容、条件、资源的不同，</w:t>
            </w:r>
            <w:r>
              <w:rPr>
                <w:spacing w:val="18"/>
              </w:rPr>
              <w:t xml:space="preserve"> </w:t>
            </w:r>
            <w:r>
              <w:rPr>
                <w:spacing w:val="3"/>
              </w:rPr>
              <w:t>结合教学实际，选用并创设丰富多彩的活动形式，</w:t>
            </w:r>
            <w:r>
              <w:rPr>
                <w:spacing w:val="2"/>
              </w:rPr>
              <w:t>以活动为载体，引</w:t>
            </w:r>
            <w:r>
              <w:rPr/>
              <w:t xml:space="preserve"> </w:t>
            </w:r>
            <w:r>
              <w:rPr>
                <w:spacing w:val="2"/>
              </w:rPr>
              <w:t>导学生用多种感官去观察、体验、感悟社会和生活，获得对世界的真</w:t>
            </w:r>
            <w:r>
              <w:rPr>
                <w:spacing w:val="13"/>
              </w:rPr>
              <w:t xml:space="preserve"> </w:t>
            </w:r>
            <w:r>
              <w:rPr>
                <w:spacing w:val="3"/>
              </w:rPr>
              <w:t>实感受，让学生在活动中探究，在分享中发现和解</w:t>
            </w:r>
            <w:r>
              <w:rPr>
                <w:spacing w:val="2"/>
              </w:rPr>
              <w:t>决问题，引导学生</w:t>
            </w:r>
            <w:r>
              <w:rPr/>
              <w:t xml:space="preserve"> </w:t>
            </w:r>
            <w:r>
              <w:rPr/>
              <w:t>学会对自己负责，及时鼓励学生相互间的支</w:t>
            </w:r>
            <w:r>
              <w:rPr>
                <w:spacing w:val="-1"/>
              </w:rPr>
              <w:t>持和互助行为；</w:t>
            </w:r>
          </w:p>
          <w:p>
            <w:pPr>
              <w:pStyle w:val="TableText"/>
              <w:ind w:left="114" w:right="107" w:firstLine="1"/>
              <w:spacing w:before="32" w:line="265" w:lineRule="auto"/>
              <w:jc w:val="both"/>
              <w:rPr/>
            </w:pPr>
            <w:r>
              <w:rPr>
                <w:spacing w:val="3"/>
              </w:rPr>
              <w:t>2.注重理论联系实际，采用理论与体验教学</w:t>
            </w:r>
            <w:r>
              <w:rPr>
                <w:spacing w:val="2"/>
              </w:rPr>
              <w:t>相结合、讲授与训练相结</w:t>
            </w:r>
            <w:r>
              <w:rPr/>
              <w:t xml:space="preserve"> </w:t>
            </w:r>
            <w:r>
              <w:rPr>
                <w:spacing w:val="2"/>
              </w:rPr>
              <w:t>合的教学方法，如课堂讲授、案例分析、小组讨论、心理测试、团体</w:t>
            </w:r>
            <w:r>
              <w:rPr>
                <w:spacing w:val="17"/>
              </w:rPr>
              <w:t xml:space="preserve"> </w:t>
            </w:r>
            <w:r>
              <w:rPr/>
              <w:t>训练、情境表演、角色扮演等，借此培养学生的实际应</w:t>
            </w:r>
            <w:r>
              <w:rPr>
                <w:spacing w:val="-1"/>
              </w:rPr>
              <w:t>用能力。</w:t>
            </w:r>
          </w:p>
        </w:tc>
      </w:tr>
      <w:tr>
        <w:trPr>
          <w:trHeight w:val="3693" w:hRule="atLeast"/>
        </w:trPr>
        <w:tc>
          <w:tcPr>
            <w:tcW w:w="677" w:type="dxa"/>
            <w:vAlign w:val="top"/>
            <w:vMerge w:val="restart"/>
            <w:tcBorders>
              <w:left w:val="single" w:color="000000" w:sz="4" w:space="0"/>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pStyle w:val="TableText"/>
              <w:ind w:left="290"/>
              <w:spacing w:before="68" w:line="182" w:lineRule="auto"/>
              <w:rPr/>
            </w:pPr>
            <w:r>
              <w:rPr/>
              <w:t>6</w:t>
            </w:r>
          </w:p>
        </w:tc>
        <w:tc>
          <w:tcPr>
            <w:tcW w:w="1134" w:type="dxa"/>
            <w:vAlign w:val="top"/>
            <w:vMerge w:val="restart"/>
            <w:tcBorders>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55" w:right="144" w:hanging="2"/>
              <w:spacing w:before="68" w:line="268" w:lineRule="auto"/>
              <w:jc w:val="both"/>
              <w:rPr/>
            </w:pPr>
            <w:r>
              <w:rPr>
                <w:spacing w:val="-3"/>
              </w:rPr>
              <w:t>军事技能</w:t>
            </w:r>
            <w:r>
              <w:rPr>
                <w:spacing w:val="1"/>
              </w:rPr>
              <w:t xml:space="preserve"> </w:t>
            </w:r>
            <w:r>
              <w:rPr>
                <w:spacing w:val="-4"/>
              </w:rPr>
              <w:t>（含军事</w:t>
            </w:r>
            <w:r>
              <w:rPr>
                <w:spacing w:val="2"/>
              </w:rPr>
              <w:t xml:space="preserve"> </w:t>
            </w:r>
            <w:r>
              <w:rPr>
                <w:spacing w:val="25"/>
              </w:rPr>
              <w:t>理论）</w:t>
            </w:r>
          </w:p>
        </w:tc>
        <w:tc>
          <w:tcPr>
            <w:tcW w:w="1132" w:type="dxa"/>
            <w:vAlign w:val="top"/>
          </w:tcPr>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29" w:right="5249" w:hanging="12"/>
              <w:spacing w:before="184" w:line="261" w:lineRule="auto"/>
              <w:rPr/>
            </w:pPr>
            <w:r>
              <w:rPr>
                <w:spacing w:val="-4"/>
              </w:rPr>
              <w:t>一、军事理论</w:t>
            </w:r>
            <w:r>
              <w:rPr>
                <w:spacing w:val="4"/>
              </w:rPr>
              <w:t xml:space="preserve"> </w:t>
            </w:r>
            <w:r>
              <w:rPr>
                <w:spacing w:val="-11"/>
              </w:rPr>
              <w:t>1.中国国防；</w:t>
            </w:r>
          </w:p>
          <w:p>
            <w:pPr>
              <w:pStyle w:val="TableText"/>
              <w:ind w:left="116"/>
              <w:spacing w:before="30" w:line="221" w:lineRule="auto"/>
              <w:rPr/>
            </w:pPr>
            <w:r>
              <w:rPr>
                <w:spacing w:val="-2"/>
              </w:rPr>
              <w:t>2.国家安全；</w:t>
            </w:r>
          </w:p>
          <w:p>
            <w:pPr>
              <w:pStyle w:val="TableText"/>
              <w:ind w:left="118"/>
              <w:spacing w:before="60" w:line="220" w:lineRule="auto"/>
              <w:rPr/>
            </w:pPr>
            <w:r>
              <w:rPr>
                <w:spacing w:val="-2"/>
              </w:rPr>
              <w:t>3.军事思想；</w:t>
            </w:r>
          </w:p>
          <w:p>
            <w:pPr>
              <w:pStyle w:val="TableText"/>
              <w:ind w:left="113"/>
              <w:spacing w:before="61" w:line="221" w:lineRule="auto"/>
              <w:rPr/>
            </w:pPr>
            <w:r>
              <w:rPr>
                <w:spacing w:val="-1"/>
              </w:rPr>
              <w:t>4.现代战争；</w:t>
            </w:r>
          </w:p>
          <w:p>
            <w:pPr>
              <w:pStyle w:val="TableText"/>
              <w:ind w:left="118"/>
              <w:spacing w:before="60" w:line="221" w:lineRule="auto"/>
              <w:rPr/>
            </w:pPr>
            <w:r>
              <w:rPr>
                <w:spacing w:val="-4"/>
              </w:rPr>
              <w:t>5.信息化装备。</w:t>
            </w:r>
          </w:p>
          <w:p>
            <w:pPr>
              <w:pStyle w:val="TableText"/>
              <w:ind w:left="117"/>
              <w:spacing w:before="61" w:line="220" w:lineRule="auto"/>
              <w:rPr/>
            </w:pPr>
            <w:r>
              <w:rPr>
                <w:spacing w:val="-2"/>
              </w:rPr>
              <w:t>二、军事技能</w:t>
            </w:r>
          </w:p>
          <w:p>
            <w:pPr>
              <w:pStyle w:val="TableText"/>
              <w:ind w:left="116" w:right="4238" w:firstLine="13"/>
              <w:spacing w:before="61" w:line="261" w:lineRule="auto"/>
              <w:rPr/>
            </w:pPr>
            <w:r>
              <w:rPr>
                <w:spacing w:val="-6"/>
              </w:rPr>
              <w:t>1.共同条令教育与训练；</w:t>
            </w:r>
            <w:r>
              <w:rPr>
                <w:spacing w:val="1"/>
              </w:rPr>
              <w:t xml:space="preserve"> </w:t>
            </w:r>
            <w:r>
              <w:rPr>
                <w:spacing w:val="-2"/>
              </w:rPr>
              <w:t>2.战术训练；</w:t>
            </w:r>
          </w:p>
          <w:p>
            <w:pPr>
              <w:pStyle w:val="TableText"/>
              <w:ind w:left="118"/>
              <w:spacing w:before="31" w:line="221" w:lineRule="auto"/>
              <w:rPr/>
            </w:pPr>
            <w:r>
              <w:rPr>
                <w:spacing w:val="-3"/>
              </w:rPr>
              <w:t>3 防卫技能与战时防护训练；</w:t>
            </w:r>
          </w:p>
          <w:p>
            <w:pPr>
              <w:pStyle w:val="TableText"/>
              <w:ind w:left="113"/>
              <w:spacing w:before="61" w:line="221" w:lineRule="auto"/>
              <w:rPr/>
            </w:pPr>
            <w:r>
              <w:rPr>
                <w:spacing w:val="-1"/>
              </w:rPr>
              <w:t>4. 战备基础与应用训练。</w:t>
            </w:r>
          </w:p>
        </w:tc>
      </w:tr>
      <w:tr>
        <w:trPr>
          <w:trHeight w:val="2545"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2" w:right="136" w:firstLine="17"/>
              <w:spacing w:before="231" w:line="265" w:lineRule="auto"/>
              <w:jc w:val="both"/>
              <w:rPr/>
            </w:pPr>
            <w:r>
              <w:rPr>
                <w:spacing w:val="1"/>
              </w:rPr>
              <w:t>1.通过军事课教学，让学生了解掌握军事基础知识</w:t>
            </w:r>
            <w:r>
              <w:rPr/>
              <w:t>和基本军事技能， </w:t>
            </w:r>
            <w:r>
              <w:rPr/>
              <w:t>增强国防观念、国家安全意识和忧患危机意识，</w:t>
            </w:r>
            <w:r>
              <w:rPr>
                <w:spacing w:val="-47"/>
              </w:rPr>
              <w:t xml:space="preserve"> </w:t>
            </w:r>
            <w:r>
              <w:rPr/>
              <w:t>弘扬爱国主义精神、 </w:t>
            </w:r>
            <w:r>
              <w:rPr>
                <w:spacing w:val="-2"/>
              </w:rPr>
              <w:t>传承红色基因、提高学生综合国防素质；</w:t>
            </w:r>
          </w:p>
          <w:p>
            <w:pPr>
              <w:pStyle w:val="TableText"/>
              <w:ind w:left="117" w:right="47" w:hanging="1"/>
              <w:spacing w:before="32" w:line="260" w:lineRule="auto"/>
              <w:rPr/>
            </w:pPr>
            <w:r>
              <w:rPr>
                <w:spacing w:val="-2"/>
              </w:rPr>
              <w:t>2.了解中国人民解放军三大条令的主要内容，掌握队列动作基本</w:t>
            </w:r>
            <w:r>
              <w:rPr>
                <w:spacing w:val="-3"/>
              </w:rPr>
              <w:t>要领；</w:t>
            </w:r>
            <w:r>
              <w:rPr/>
              <w:t xml:space="preserve"> </w:t>
            </w:r>
            <w:r>
              <w:rPr>
                <w:spacing w:val="-3"/>
              </w:rPr>
              <w:t>3.了解格斗、防护的基本知识；</w:t>
            </w:r>
          </w:p>
          <w:p>
            <w:pPr>
              <w:pStyle w:val="TableText"/>
              <w:ind w:left="114" w:right="105" w:hanging="1"/>
              <w:spacing w:before="32" w:line="260" w:lineRule="auto"/>
              <w:rPr/>
            </w:pPr>
            <w:r>
              <w:rPr>
                <w:spacing w:val="3"/>
              </w:rPr>
              <w:t>4.了解战备规定、紧急集合、徒步行军、野外生存的基</w:t>
            </w:r>
            <w:r>
              <w:rPr>
                <w:spacing w:val="2"/>
              </w:rPr>
              <w:t>本要求、方法</w:t>
            </w:r>
            <w:r>
              <w:rPr/>
              <w:t xml:space="preserve"> </w:t>
            </w:r>
            <w:r>
              <w:rPr>
                <w:spacing w:val="-1"/>
              </w:rPr>
              <w:t>和注意事项，全面提升综合军事素质。</w:t>
            </w:r>
          </w:p>
        </w:tc>
      </w:tr>
    </w:tbl>
    <w:p>
      <w:pPr>
        <w:pStyle w:val="BodyText"/>
        <w:rPr/>
      </w:pPr>
      <w:r/>
    </w:p>
    <w:p>
      <w:pPr>
        <w:sectPr>
          <w:footerReference w:type="default" r:id="rId17"/>
          <w:pgSz w:w="11907" w:h="16839"/>
          <w:pgMar w:top="1134" w:right="1104" w:bottom="1166"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2368" w:hRule="atLeast"/>
        </w:trPr>
        <w:tc>
          <w:tcPr>
            <w:tcW w:w="677" w:type="dxa"/>
            <w:vAlign w:val="top"/>
            <w:tcBorders>
              <w:left w:val="single" w:color="000000" w:sz="4" w:space="0"/>
            </w:tcBorders>
          </w:tcPr>
          <w:p>
            <w:pPr>
              <w:rPr>
                <w:rFonts w:ascii="Arial"/>
                <w:sz w:val="21"/>
              </w:rPr>
            </w:pPr>
            <w:r/>
          </w:p>
        </w:tc>
        <w:tc>
          <w:tcPr>
            <w:tcW w:w="1134" w:type="dxa"/>
            <w:vAlign w:val="top"/>
          </w:tcPr>
          <w:p>
            <w:pPr>
              <w:rPr>
                <w:rFonts w:ascii="Arial"/>
                <w:sz w:val="21"/>
              </w:rPr>
            </w:pPr>
            <w:r/>
          </w:p>
        </w:tc>
        <w:tc>
          <w:tcPr>
            <w:tcW w:w="1132" w:type="dxa"/>
            <w:vAlign w:val="top"/>
          </w:tcPr>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51"/>
              <w:spacing w:before="69" w:line="221" w:lineRule="auto"/>
              <w:rPr/>
            </w:pPr>
            <w:r>
              <w:rPr>
                <w:spacing w:val="-2"/>
              </w:rPr>
              <w:t>教学要求</w:t>
            </w:r>
          </w:p>
        </w:tc>
        <w:tc>
          <w:tcPr>
            <w:tcW w:w="6613" w:type="dxa"/>
            <w:vAlign w:val="top"/>
          </w:tcPr>
          <w:p>
            <w:pPr>
              <w:pStyle w:val="TableText"/>
              <w:ind w:left="118" w:right="105" w:firstLine="11"/>
              <w:spacing w:before="141" w:line="261" w:lineRule="auto"/>
              <w:rPr/>
            </w:pPr>
            <w:r>
              <w:rPr>
                <w:spacing w:val="2"/>
              </w:rPr>
              <w:t>1.通过多媒体、数字化资源讲解、任务驱动教学、探究教学、案例教</w:t>
            </w:r>
            <w:r>
              <w:rPr>
                <w:spacing w:val="9"/>
              </w:rPr>
              <w:t xml:space="preserve"> </w:t>
            </w:r>
            <w:r>
              <w:rPr>
                <w:spacing w:val="-1"/>
              </w:rPr>
              <w:t>学等，使学生掌握本课程基本理论和基本技能；</w:t>
            </w:r>
          </w:p>
          <w:p>
            <w:pPr>
              <w:pStyle w:val="TableText"/>
              <w:ind w:left="114" w:right="28" w:firstLine="1"/>
              <w:spacing w:before="32" w:line="265" w:lineRule="auto"/>
              <w:jc w:val="both"/>
              <w:rPr/>
            </w:pPr>
            <w:r>
              <w:rPr>
                <w:spacing w:val="3"/>
              </w:rPr>
              <w:t>2.使学生了解最新的军事科技和军事动态，以及</w:t>
            </w:r>
            <w:r>
              <w:rPr>
                <w:spacing w:val="2"/>
              </w:rPr>
              <w:t>当今的军事热点，拓</w:t>
            </w:r>
            <w:r>
              <w:rPr/>
              <w:t xml:space="preserve"> </w:t>
            </w:r>
            <w:r>
              <w:rPr>
                <w:spacing w:val="-2"/>
              </w:rPr>
              <w:t>宽学生国防教育知识面，同时潜移默化地浸润爱国主义和民族自豪感、</w:t>
            </w:r>
            <w:r>
              <w:rPr>
                <w:spacing w:val="15"/>
              </w:rPr>
              <w:t xml:space="preserve"> </w:t>
            </w:r>
            <w:r>
              <w:rPr>
                <w:spacing w:val="-1"/>
              </w:rPr>
              <w:t>增强民族凝聚力；</w:t>
            </w:r>
          </w:p>
          <w:p>
            <w:pPr>
              <w:pStyle w:val="TableText"/>
              <w:ind w:left="113" w:right="102" w:firstLine="4"/>
              <w:spacing w:before="30" w:line="261" w:lineRule="auto"/>
              <w:rPr/>
            </w:pPr>
            <w:r>
              <w:rPr>
                <w:spacing w:val="-1"/>
              </w:rPr>
              <w:t>3.通过 2 周的军训技能训练，培养学生令行禁止、团结奋进、顽强拼</w:t>
            </w:r>
            <w:r>
              <w:rPr>
                <w:spacing w:val="13"/>
              </w:rPr>
              <w:t xml:space="preserve"> </w:t>
            </w:r>
            <w:r>
              <w:rPr>
                <w:spacing w:val="-3"/>
              </w:rPr>
              <w:t>搏的过硬作风。</w:t>
            </w:r>
          </w:p>
        </w:tc>
      </w:tr>
      <w:tr>
        <w:trPr>
          <w:trHeight w:val="2121" w:hRule="atLeast"/>
        </w:trPr>
        <w:tc>
          <w:tcPr>
            <w:tcW w:w="677" w:type="dxa"/>
            <w:vAlign w:val="top"/>
            <w:vMerge w:val="restart"/>
            <w:tcBorders>
              <w:left w:val="single" w:color="000000" w:sz="4" w:space="0"/>
              <w:bottom w:val="nil"/>
            </w:tcBorders>
          </w:tcPr>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294"/>
              <w:spacing w:before="68" w:line="181" w:lineRule="auto"/>
              <w:rPr/>
            </w:pPr>
            <w:r>
              <w:rPr/>
              <w:t>7</w:t>
            </w:r>
          </w:p>
        </w:tc>
        <w:tc>
          <w:tcPr>
            <w:tcW w:w="1134"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51" w:right="159" w:firstLine="3"/>
              <w:spacing w:before="69" w:line="261" w:lineRule="auto"/>
              <w:rPr/>
            </w:pPr>
            <w:r>
              <w:rPr>
                <w:spacing w:val="-7"/>
              </w:rPr>
              <w:t>劳动（志</w:t>
            </w:r>
            <w:r>
              <w:rPr>
                <w:spacing w:val="2"/>
              </w:rPr>
              <w:t xml:space="preserve"> </w:t>
            </w:r>
            <w:r>
              <w:rPr>
                <w:spacing w:val="-6"/>
              </w:rPr>
              <w:t>愿服务）</w:t>
            </w:r>
          </w:p>
        </w:tc>
        <w:tc>
          <w:tcPr>
            <w:tcW w:w="1132" w:type="dxa"/>
            <w:vAlign w:val="top"/>
          </w:tcPr>
          <w:p>
            <w:pPr>
              <w:spacing w:line="293" w:lineRule="auto"/>
              <w:rPr>
                <w:rFonts w:ascii="Arial"/>
                <w:sz w:val="21"/>
              </w:rPr>
            </w:pPr>
            <w:r/>
          </w:p>
          <w:p>
            <w:pPr>
              <w:spacing w:line="293" w:lineRule="auto"/>
              <w:rPr>
                <w:rFonts w:ascii="Arial"/>
                <w:sz w:val="21"/>
              </w:rPr>
            </w:pPr>
            <w:r/>
          </w:p>
          <w:p>
            <w:pPr>
              <w:spacing w:line="294"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29"/>
              <w:spacing w:before="135" w:line="221" w:lineRule="auto"/>
              <w:rPr/>
            </w:pPr>
            <w:r>
              <w:rPr>
                <w:spacing w:val="-3"/>
              </w:rPr>
              <w:t>1.劳动（志愿服务）岗位的内容和安全要求；</w:t>
            </w:r>
          </w:p>
          <w:p>
            <w:pPr>
              <w:pStyle w:val="TableText"/>
              <w:ind w:left="115" w:right="105"/>
              <w:spacing w:before="19" w:line="231" w:lineRule="auto"/>
              <w:rPr/>
            </w:pPr>
            <w:r>
              <w:rPr>
                <w:spacing w:val="3"/>
              </w:rPr>
              <w:t>2.劳动（志愿服务）岗位的劳动和志愿服务工具</w:t>
            </w:r>
            <w:r>
              <w:rPr>
                <w:spacing w:val="2"/>
              </w:rPr>
              <w:t>、劳保护品的正确使</w:t>
            </w:r>
            <w:r>
              <w:rPr/>
              <w:t xml:space="preserve"> </w:t>
            </w:r>
            <w:r>
              <w:rPr>
                <w:spacing w:val="-4"/>
              </w:rPr>
              <w:t>用方法和维修方法；</w:t>
            </w:r>
          </w:p>
          <w:p>
            <w:pPr>
              <w:pStyle w:val="TableText"/>
              <w:ind w:left="118"/>
              <w:spacing w:before="20" w:line="220" w:lineRule="auto"/>
              <w:rPr/>
            </w:pPr>
            <w:r>
              <w:rPr>
                <w:spacing w:val="-3"/>
              </w:rPr>
              <w:t>3.团队精神的实质内容；</w:t>
            </w:r>
          </w:p>
          <w:p>
            <w:pPr>
              <w:pStyle w:val="TableText"/>
              <w:ind w:left="113"/>
              <w:spacing w:before="23" w:line="221" w:lineRule="auto"/>
              <w:rPr/>
            </w:pPr>
            <w:r>
              <w:rPr/>
              <w:t>4.劳动和服务态度、工作责任心的重要作用和</w:t>
            </w:r>
            <w:r>
              <w:rPr>
                <w:spacing w:val="-1"/>
              </w:rPr>
              <w:t>意义；</w:t>
            </w:r>
          </w:p>
          <w:p>
            <w:pPr>
              <w:pStyle w:val="TableText"/>
              <w:ind w:left="118"/>
              <w:spacing w:before="20" w:line="220" w:lineRule="auto"/>
              <w:rPr/>
            </w:pPr>
            <w:r>
              <w:rPr>
                <w:spacing w:val="-3"/>
              </w:rPr>
              <w:t>5.职业素质的基本内涵；</w:t>
            </w:r>
          </w:p>
          <w:p>
            <w:pPr>
              <w:pStyle w:val="TableText"/>
              <w:ind w:left="115"/>
              <w:spacing w:before="23" w:line="221" w:lineRule="auto"/>
              <w:rPr/>
            </w:pPr>
            <w:r>
              <w:rPr>
                <w:spacing w:val="-1"/>
              </w:rPr>
              <w:t>6.劳动（志愿服务）实践。</w:t>
            </w:r>
          </w:p>
        </w:tc>
      </w:tr>
      <w:tr>
        <w:trPr>
          <w:trHeight w:val="1938"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6" w:right="47" w:firstLine="13"/>
              <w:spacing w:before="183" w:line="229" w:lineRule="auto"/>
              <w:rPr/>
            </w:pPr>
            <w:r>
              <w:rPr>
                <w:spacing w:val="-3"/>
              </w:rPr>
              <w:t>1.通过劳动和志愿服务课理论和实践教学，提高学生的全面综合素质；</w:t>
            </w:r>
            <w:r>
              <w:rPr>
                <w:spacing w:val="16"/>
              </w:rPr>
              <w:t xml:space="preserve"> </w:t>
            </w:r>
            <w:r>
              <w:rPr>
                <w:spacing w:val="-2"/>
              </w:rPr>
              <w:t>2.树立学生的劳动和志愿服务观念；</w:t>
            </w:r>
          </w:p>
          <w:p>
            <w:pPr>
              <w:pStyle w:val="TableText"/>
              <w:ind w:left="118"/>
              <w:spacing w:before="22" w:line="221" w:lineRule="auto"/>
              <w:rPr/>
            </w:pPr>
            <w:r>
              <w:rPr>
                <w:spacing w:val="-2"/>
              </w:rPr>
              <w:t>3.培养学生的劳动技能、服务能力和文明行为的养成；</w:t>
            </w:r>
          </w:p>
          <w:p>
            <w:pPr>
              <w:pStyle w:val="TableText"/>
              <w:ind w:left="123" w:right="137" w:hanging="10"/>
              <w:spacing w:before="20" w:line="230" w:lineRule="auto"/>
              <w:rPr/>
            </w:pPr>
            <w:r>
              <w:rPr>
                <w:spacing w:val="2"/>
              </w:rPr>
              <w:t>4.增强学生的团结协作、自我管理和自我服务意识，保</w:t>
            </w:r>
            <w:r>
              <w:rPr>
                <w:spacing w:val="1"/>
              </w:rPr>
              <w:t>持艰苦奋斗、</w:t>
            </w:r>
            <w:r>
              <w:rPr/>
              <w:t xml:space="preserve"> </w:t>
            </w:r>
            <w:r>
              <w:rPr>
                <w:spacing w:val="-1"/>
              </w:rPr>
              <w:t>吃苦耐劳、志愿服务的优良传统；</w:t>
            </w:r>
          </w:p>
          <w:p>
            <w:pPr>
              <w:pStyle w:val="TableText"/>
              <w:ind w:left="118"/>
              <w:spacing w:before="21" w:line="219" w:lineRule="auto"/>
              <w:rPr/>
            </w:pPr>
            <w:r>
              <w:rPr>
                <w:spacing w:val="-1"/>
              </w:rPr>
              <w:t>5.引导和帮助学生树立正确的人生观、价值观和世界</w:t>
            </w:r>
            <w:r>
              <w:rPr>
                <w:spacing w:val="-2"/>
              </w:rPr>
              <w:t>观。</w:t>
            </w:r>
          </w:p>
        </w:tc>
      </w:tr>
      <w:tr>
        <w:trPr>
          <w:trHeight w:val="1116"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381"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29"/>
              <w:spacing w:before="178" w:line="220" w:lineRule="auto"/>
              <w:rPr/>
            </w:pPr>
            <w:r>
              <w:rPr>
                <w:spacing w:val="-2"/>
              </w:rPr>
              <w:t>1.注重培养学生基础劳动（志愿服务）能力和基本态度；</w:t>
            </w:r>
          </w:p>
          <w:p>
            <w:pPr>
              <w:pStyle w:val="TableText"/>
              <w:ind w:left="116" w:right="105"/>
              <w:spacing w:before="23" w:line="229" w:lineRule="auto"/>
              <w:rPr/>
            </w:pPr>
            <w:r>
              <w:rPr>
                <w:spacing w:val="3"/>
              </w:rPr>
              <w:t>2.学习评价以组织辅导员和相关负责人员对劳动和</w:t>
            </w:r>
            <w:r>
              <w:rPr>
                <w:spacing w:val="2"/>
              </w:rPr>
              <w:t>志愿服务内容和考</w:t>
            </w:r>
            <w:r>
              <w:rPr/>
              <w:t xml:space="preserve"> </w:t>
            </w:r>
            <w:r>
              <w:rPr>
                <w:spacing w:val="-1"/>
              </w:rPr>
              <w:t>核情况进行评价。</w:t>
            </w:r>
          </w:p>
        </w:tc>
      </w:tr>
      <w:tr>
        <w:trPr>
          <w:trHeight w:val="1590" w:hRule="atLeast"/>
        </w:trPr>
        <w:tc>
          <w:tcPr>
            <w:tcW w:w="677" w:type="dxa"/>
            <w:vAlign w:val="top"/>
            <w:vMerge w:val="restart"/>
            <w:tcBorders>
              <w:left w:val="single" w:color="000000" w:sz="4" w:space="0"/>
              <w:bottom w:val="nil"/>
            </w:tcBorders>
          </w:tcPr>
          <w:p>
            <w:pPr>
              <w:spacing w:line="272" w:lineRule="auto"/>
              <w:rPr>
                <w:rFonts w:ascii="Arial"/>
                <w:sz w:val="21"/>
              </w:rPr>
            </w:pPr>
            <w:r/>
          </w:p>
          <w:p>
            <w:pPr>
              <w:spacing w:line="272"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TableText"/>
              <w:ind w:left="289"/>
              <w:spacing w:before="68" w:line="182" w:lineRule="auto"/>
              <w:rPr/>
            </w:pPr>
            <w:r>
              <w:rPr/>
              <w:t>8</w:t>
            </w:r>
          </w:p>
        </w:tc>
        <w:tc>
          <w:tcPr>
            <w:tcW w:w="1134" w:type="dxa"/>
            <w:vAlign w:val="top"/>
            <w:vMerge w:val="restart"/>
            <w:tcBorders>
              <w:bottom w:val="nil"/>
            </w:tcBorders>
          </w:tcPr>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252" w:right="144" w:hanging="100"/>
              <w:spacing w:before="68" w:line="261" w:lineRule="auto"/>
              <w:rPr/>
            </w:pPr>
            <w:r>
              <w:rPr>
                <w:spacing w:val="-3"/>
              </w:rPr>
              <w:t>大学生安</w:t>
            </w:r>
            <w:r>
              <w:rPr>
                <w:spacing w:val="2"/>
              </w:rPr>
              <w:t xml:space="preserve"> </w:t>
            </w:r>
            <w:r>
              <w:rPr>
                <w:spacing w:val="-2"/>
              </w:rPr>
              <w:t>全教育</w:t>
            </w:r>
          </w:p>
        </w:tc>
        <w:tc>
          <w:tcPr>
            <w:tcW w:w="1132" w:type="dxa"/>
            <w:vAlign w:val="top"/>
          </w:tcPr>
          <w:p>
            <w:pPr>
              <w:spacing w:line="308" w:lineRule="auto"/>
              <w:rPr>
                <w:rFonts w:ascii="Arial"/>
                <w:sz w:val="21"/>
              </w:rPr>
            </w:pPr>
            <w:r/>
          </w:p>
          <w:p>
            <w:pPr>
              <w:spacing w:line="309" w:lineRule="auto"/>
              <w:rPr>
                <w:rFonts w:ascii="Arial"/>
                <w:sz w:val="21"/>
              </w:rPr>
            </w:pPr>
            <w:r/>
          </w:p>
          <w:p>
            <w:pPr>
              <w:pStyle w:val="TableText"/>
              <w:ind w:left="150"/>
              <w:spacing w:before="69" w:line="221" w:lineRule="auto"/>
              <w:rPr/>
            </w:pPr>
            <w:r>
              <w:rPr>
                <w:spacing w:val="-2"/>
              </w:rPr>
              <w:t>主要内容</w:t>
            </w:r>
          </w:p>
        </w:tc>
        <w:tc>
          <w:tcPr>
            <w:tcW w:w="6613" w:type="dxa"/>
            <w:vAlign w:val="top"/>
          </w:tcPr>
          <w:p>
            <w:pPr>
              <w:pStyle w:val="TableText"/>
              <w:ind w:left="129"/>
              <w:spacing w:before="221" w:line="221" w:lineRule="auto"/>
              <w:rPr/>
            </w:pPr>
            <w:r>
              <w:rPr>
                <w:spacing w:val="-4"/>
              </w:rPr>
              <w:t>1.广东省学校安全条例学习；</w:t>
            </w:r>
          </w:p>
          <w:p>
            <w:pPr>
              <w:pStyle w:val="TableText"/>
              <w:ind w:left="117" w:right="1086" w:hanging="1"/>
              <w:spacing w:before="60" w:line="261" w:lineRule="auto"/>
              <w:rPr/>
            </w:pPr>
            <w:r>
              <w:rPr>
                <w:spacing w:val="-2"/>
              </w:rPr>
              <w:t>2.校园消防安全、用电安全、食品安全、传染病防治</w:t>
            </w:r>
            <w:r>
              <w:rPr>
                <w:spacing w:val="-3"/>
              </w:rPr>
              <w:t>安全；</w:t>
            </w:r>
            <w:r>
              <w:rPr/>
              <w:t xml:space="preserve"> </w:t>
            </w:r>
            <w:r>
              <w:rPr>
                <w:spacing w:val="-1"/>
              </w:rPr>
              <w:t>3.防诈骗安全、出行安全、社交网络安全；</w:t>
            </w:r>
          </w:p>
          <w:p>
            <w:pPr>
              <w:pStyle w:val="TableText"/>
              <w:ind w:left="113"/>
              <w:spacing w:before="30" w:line="221" w:lineRule="auto"/>
              <w:rPr/>
            </w:pPr>
            <w:r>
              <w:rPr>
                <w:spacing w:val="-1"/>
              </w:rPr>
              <w:t>4.应急疏散安全演练、消防安全演练实践。</w:t>
            </w:r>
          </w:p>
        </w:tc>
      </w:tr>
      <w:tr>
        <w:trPr>
          <w:trHeight w:val="1130"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393"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9" w:right="102" w:firstLine="9"/>
              <w:spacing w:before="150" w:line="261" w:lineRule="auto"/>
              <w:rPr/>
            </w:pPr>
            <w:r>
              <w:rPr>
                <w:spacing w:val="1"/>
              </w:rPr>
              <w:t>1.帮助大学生养成良好的安全习惯，提高安全意识，</w:t>
            </w:r>
            <w:r>
              <w:rPr>
                <w:spacing w:val="-58"/>
              </w:rPr>
              <w:t xml:space="preserve"> </w:t>
            </w:r>
            <w:r>
              <w:rPr>
                <w:spacing w:val="1"/>
              </w:rPr>
              <w:t>杜绝不</w:t>
            </w:r>
            <w:r>
              <w:rPr/>
              <w:t>安全隐患 </w:t>
            </w:r>
            <w:r>
              <w:rPr/>
              <w:t>掌握安全知识和防范技能，增强自我防范能</w:t>
            </w:r>
            <w:r>
              <w:rPr>
                <w:spacing w:val="-1"/>
              </w:rPr>
              <w:t>力，保障生命安全。</w:t>
            </w:r>
          </w:p>
          <w:p>
            <w:pPr>
              <w:pStyle w:val="TableText"/>
              <w:ind w:left="116"/>
              <w:spacing w:before="31" w:line="221" w:lineRule="auto"/>
              <w:rPr/>
            </w:pPr>
            <w:r>
              <w:rPr>
                <w:spacing w:val="-4"/>
              </w:rPr>
              <w:t>2.</w:t>
            </w:r>
            <w:r>
              <w:rPr>
                <w:spacing w:val="-48"/>
              </w:rPr>
              <w:t xml:space="preserve"> </w:t>
            </w:r>
            <w:r>
              <w:rPr>
                <w:spacing w:val="-4"/>
              </w:rPr>
              <w:t>自觉遵纪守法，预防违法犯罪。</w:t>
            </w:r>
          </w:p>
        </w:tc>
      </w:tr>
      <w:tr>
        <w:trPr>
          <w:trHeight w:val="835"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44"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4" w:right="105"/>
              <w:spacing w:before="158" w:line="261" w:lineRule="auto"/>
              <w:rPr/>
            </w:pPr>
            <w:r>
              <w:rPr>
                <w:spacing w:val="3"/>
              </w:rPr>
              <w:t>本课程采取大课讲授，专题授课方式，教师结合案例对相关</w:t>
            </w:r>
            <w:r>
              <w:rPr>
                <w:spacing w:val="2"/>
              </w:rPr>
              <w:t>专题，展</w:t>
            </w:r>
            <w:r>
              <w:rPr/>
              <w:t xml:space="preserve"> </w:t>
            </w:r>
            <w:r>
              <w:rPr>
                <w:spacing w:val="-1"/>
              </w:rPr>
              <w:t>开深入浅出的分析和讲授，并引导学生思考和自学。</w:t>
            </w:r>
          </w:p>
        </w:tc>
      </w:tr>
      <w:tr>
        <w:trPr>
          <w:trHeight w:val="1252" w:hRule="atLeast"/>
        </w:trPr>
        <w:tc>
          <w:tcPr>
            <w:tcW w:w="677" w:type="dxa"/>
            <w:vAlign w:val="top"/>
            <w:vMerge w:val="restart"/>
            <w:tcBorders>
              <w:left w:val="single" w:color="000000" w:sz="4" w:space="0"/>
              <w:bottom w:val="nil"/>
            </w:tcBorders>
          </w:tcPr>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TableText"/>
              <w:ind w:left="325"/>
              <w:spacing w:before="68" w:line="182" w:lineRule="auto"/>
              <w:rPr/>
            </w:pPr>
            <w:r>
              <w:rPr/>
              <w:t>9</w:t>
            </w:r>
          </w:p>
        </w:tc>
        <w:tc>
          <w:tcPr>
            <w:tcW w:w="1134" w:type="dxa"/>
            <w:vAlign w:val="top"/>
            <w:vMerge w:val="restart"/>
            <w:tcBorders>
              <w:bottom w:val="nil"/>
            </w:tcBorders>
          </w:tcPr>
          <w:p>
            <w:pPr>
              <w:spacing w:line="305" w:lineRule="auto"/>
              <w:rPr>
                <w:rFonts w:ascii="Arial"/>
                <w:sz w:val="21"/>
              </w:rPr>
            </w:pPr>
            <w:r/>
          </w:p>
          <w:p>
            <w:pPr>
              <w:spacing w:line="306" w:lineRule="auto"/>
              <w:rPr>
                <w:rFonts w:ascii="Arial"/>
                <w:sz w:val="21"/>
              </w:rPr>
            </w:pPr>
            <w:r/>
          </w:p>
          <w:p>
            <w:pPr>
              <w:spacing w:line="306" w:lineRule="auto"/>
              <w:rPr>
                <w:rFonts w:ascii="Arial"/>
                <w:sz w:val="21"/>
              </w:rPr>
            </w:pPr>
            <w:r/>
          </w:p>
          <w:p>
            <w:pPr>
              <w:pStyle w:val="TableText"/>
              <w:ind w:left="360" w:right="144" w:hanging="190"/>
              <w:spacing w:before="69" w:line="261" w:lineRule="auto"/>
              <w:rPr/>
            </w:pPr>
            <w:r>
              <w:rPr>
                <w:spacing w:val="-7"/>
              </w:rPr>
              <w:t>国家安全</w:t>
            </w:r>
            <w:r>
              <w:rPr/>
              <w:t xml:space="preserve"> </w:t>
            </w:r>
            <w:r>
              <w:rPr>
                <w:spacing w:val="-3"/>
              </w:rPr>
              <w:t>教育</w:t>
            </w:r>
          </w:p>
        </w:tc>
        <w:tc>
          <w:tcPr>
            <w:tcW w:w="1132" w:type="dxa"/>
            <w:vAlign w:val="top"/>
          </w:tcPr>
          <w:p>
            <w:pPr>
              <w:spacing w:line="452"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14" w:right="31" w:hanging="1"/>
              <w:spacing w:before="54" w:line="261" w:lineRule="auto"/>
              <w:rPr/>
            </w:pPr>
            <w:r>
              <w:rPr>
                <w:spacing w:val="-2"/>
              </w:rPr>
              <w:t>介绍国家安全的重要性、政治安全、国土安全、军事安全、经济安全、</w:t>
            </w:r>
            <w:r>
              <w:rPr>
                <w:spacing w:val="13"/>
              </w:rPr>
              <w:t xml:space="preserve"> </w:t>
            </w:r>
            <w:r>
              <w:rPr>
                <w:spacing w:val="2"/>
              </w:rPr>
              <w:t>文化安全、社会安全、科技安全、网络安全、生态安全</w:t>
            </w:r>
            <w:r>
              <w:rPr>
                <w:spacing w:val="1"/>
              </w:rPr>
              <w:t>、资源安全、</w:t>
            </w:r>
            <w:r>
              <w:rPr/>
              <w:t xml:space="preserve">  </w:t>
            </w:r>
            <w:r>
              <w:rPr>
                <w:spacing w:val="3"/>
              </w:rPr>
              <w:t>核安全、海外利益安全以及太空、深海、极地、生物等不断</w:t>
            </w:r>
            <w:r>
              <w:rPr>
                <w:spacing w:val="2"/>
              </w:rPr>
              <w:t>拓展的新</w:t>
            </w:r>
            <w:r>
              <w:rPr/>
              <w:t xml:space="preserve"> </w:t>
            </w:r>
            <w:r>
              <w:rPr>
                <w:spacing w:val="-2"/>
              </w:rPr>
              <w:t>型领域安全及相关法律法规。</w:t>
            </w:r>
          </w:p>
        </w:tc>
      </w:tr>
      <w:tr>
        <w:trPr>
          <w:trHeight w:val="1159"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403" w:lineRule="auto"/>
              <w:rPr>
                <w:rFonts w:ascii="Arial"/>
                <w:sz w:val="21"/>
              </w:rPr>
            </w:pPr>
            <w:r/>
          </w:p>
          <w:p>
            <w:pPr>
              <w:pStyle w:val="TableText"/>
              <w:ind w:left="147"/>
              <w:spacing w:before="69" w:line="221" w:lineRule="auto"/>
              <w:rPr/>
            </w:pPr>
            <w:r>
              <w:rPr>
                <w:spacing w:val="-1"/>
              </w:rPr>
              <w:t>课程目标</w:t>
            </w:r>
          </w:p>
        </w:tc>
        <w:tc>
          <w:tcPr>
            <w:tcW w:w="6613" w:type="dxa"/>
            <w:vAlign w:val="top"/>
          </w:tcPr>
          <w:p>
            <w:pPr>
              <w:pStyle w:val="TableText"/>
              <w:ind w:left="113" w:right="105" w:firstLine="4"/>
              <w:spacing w:before="163" w:line="265" w:lineRule="auto"/>
              <w:jc w:val="both"/>
              <w:rPr/>
            </w:pPr>
            <w:r>
              <w:rPr>
                <w:spacing w:val="3"/>
              </w:rPr>
              <w:t>系统掌握总体国家安全观的内涵和精神实质，理解</w:t>
            </w:r>
            <w:r>
              <w:rPr>
                <w:spacing w:val="2"/>
              </w:rPr>
              <w:t>中国特色国家安全</w:t>
            </w:r>
            <w:r>
              <w:rPr/>
              <w:t xml:space="preserve"> </w:t>
            </w:r>
            <w:r>
              <w:rPr>
                <w:spacing w:val="3"/>
              </w:rPr>
              <w:t>体系，树立国家安全底线思维，将国家安全意识转化为自觉行</w:t>
            </w:r>
            <w:r>
              <w:rPr>
                <w:spacing w:val="2"/>
              </w:rPr>
              <w:t>动，强</w:t>
            </w:r>
            <w:r>
              <w:rPr/>
              <w:t xml:space="preserve"> </w:t>
            </w:r>
            <w:r>
              <w:rPr>
                <w:spacing w:val="-1"/>
              </w:rPr>
              <w:t>化责任担当。</w:t>
            </w:r>
          </w:p>
        </w:tc>
      </w:tr>
    </w:tbl>
    <w:p>
      <w:pPr>
        <w:pStyle w:val="BodyText"/>
        <w:rPr/>
      </w:pPr>
      <w:r/>
    </w:p>
    <w:p>
      <w:pPr>
        <w:sectPr>
          <w:footerReference w:type="default" r:id="rId18"/>
          <w:pgSz w:w="11907" w:h="16839"/>
          <w:pgMar w:top="1134" w:right="1104" w:bottom="1166"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1454" w:hRule="atLeast"/>
        </w:trPr>
        <w:tc>
          <w:tcPr>
            <w:tcW w:w="677" w:type="dxa"/>
            <w:vAlign w:val="top"/>
            <w:tcBorders>
              <w:left w:val="single" w:color="000000" w:sz="4" w:space="0"/>
            </w:tcBorders>
          </w:tcPr>
          <w:p>
            <w:pPr>
              <w:rPr>
                <w:rFonts w:ascii="Arial"/>
                <w:sz w:val="21"/>
              </w:rPr>
            </w:pPr>
            <w:r/>
          </w:p>
        </w:tc>
        <w:tc>
          <w:tcPr>
            <w:tcW w:w="1134" w:type="dxa"/>
            <w:vAlign w:val="top"/>
          </w:tcPr>
          <w:p>
            <w:pPr>
              <w:rPr>
                <w:rFonts w:ascii="Arial"/>
                <w:sz w:val="21"/>
              </w:rPr>
            </w:pPr>
            <w:r/>
          </w:p>
        </w:tc>
        <w:tc>
          <w:tcPr>
            <w:tcW w:w="1132" w:type="dxa"/>
            <w:vAlign w:val="top"/>
          </w:tcPr>
          <w:p>
            <w:pPr>
              <w:spacing w:line="275" w:lineRule="auto"/>
              <w:rPr>
                <w:rFonts w:ascii="Arial"/>
                <w:sz w:val="21"/>
              </w:rPr>
            </w:pPr>
            <w:r/>
          </w:p>
          <w:p>
            <w:pPr>
              <w:spacing w:line="275"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3" w:right="28" w:firstLine="24"/>
              <w:spacing w:before="152" w:line="268" w:lineRule="auto"/>
              <w:jc w:val="both"/>
              <w:rPr/>
            </w:pPr>
            <w:r>
              <w:rPr>
                <w:spacing w:val="2"/>
              </w:rPr>
              <w:t>以课堂讲授为主，网络教学、自主学习为辅，通过知识学习、参与体</w:t>
            </w:r>
            <w:r>
              <w:rPr>
                <w:spacing w:val="3"/>
              </w:rPr>
              <w:t xml:space="preserve"> </w:t>
            </w:r>
            <w:r>
              <w:rPr>
                <w:spacing w:val="-2"/>
              </w:rPr>
              <w:t>验等多种教学方法，充分利用多种资源，专门课程与学科融入相结合，</w:t>
            </w:r>
            <w:r>
              <w:rPr>
                <w:spacing w:val="17"/>
              </w:rPr>
              <w:t xml:space="preserve"> </w:t>
            </w:r>
            <w:r>
              <w:rPr>
                <w:spacing w:val="-2"/>
              </w:rPr>
              <w:t>知识学习与实践活动相结合，学校教育与社会教育相结合，生动鲜活、</w:t>
            </w:r>
            <w:r>
              <w:rPr>
                <w:spacing w:val="17"/>
              </w:rPr>
              <w:t xml:space="preserve"> </w:t>
            </w:r>
            <w:r>
              <w:rPr>
                <w:spacing w:val="-1"/>
              </w:rPr>
              <w:t>易于接受，增强育人实效。</w:t>
            </w:r>
          </w:p>
        </w:tc>
      </w:tr>
      <w:tr>
        <w:trPr>
          <w:trHeight w:val="3162" w:hRule="atLeast"/>
        </w:trPr>
        <w:tc>
          <w:tcPr>
            <w:tcW w:w="677" w:type="dxa"/>
            <w:vAlign w:val="top"/>
            <w:vMerge w:val="restart"/>
            <w:tcBorders>
              <w:left w:val="single" w:color="000000" w:sz="4" w:space="0"/>
              <w:bottom w:val="nil"/>
            </w:tcBorders>
          </w:tcPr>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251"/>
              <w:spacing w:before="68" w:line="183" w:lineRule="auto"/>
              <w:rPr/>
            </w:pPr>
            <w:r>
              <w:rPr>
                <w:spacing w:val="-6"/>
              </w:rPr>
              <w:t>10</w:t>
            </w:r>
          </w:p>
        </w:tc>
        <w:tc>
          <w:tcPr>
            <w:tcW w:w="1134"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360" w:right="144" w:hanging="211"/>
              <w:spacing w:before="69" w:line="261" w:lineRule="auto"/>
              <w:rPr/>
            </w:pPr>
            <w:r>
              <w:rPr>
                <w:spacing w:val="-2"/>
              </w:rPr>
              <w:t>创新创业</w:t>
            </w:r>
            <w:r>
              <w:rPr>
                <w:spacing w:val="1"/>
              </w:rPr>
              <w:t xml:space="preserve"> </w:t>
            </w:r>
            <w:r>
              <w:rPr>
                <w:spacing w:val="-3"/>
              </w:rPr>
              <w:t>教育</w:t>
            </w:r>
          </w:p>
        </w:tc>
        <w:tc>
          <w:tcPr>
            <w:tcW w:w="1132" w:type="dxa"/>
            <w:vAlign w:val="top"/>
          </w:tcPr>
          <w:p>
            <w:pPr>
              <w:spacing w:line="279" w:lineRule="auto"/>
              <w:rPr>
                <w:rFonts w:ascii="Arial"/>
                <w:sz w:val="21"/>
              </w:rPr>
            </w:pPr>
            <w:r/>
          </w:p>
          <w:p>
            <w:pPr>
              <w:spacing w:line="279" w:lineRule="auto"/>
              <w:rPr>
                <w:rFonts w:ascii="Arial"/>
                <w:sz w:val="21"/>
              </w:rPr>
            </w:pPr>
            <w:r/>
          </w:p>
          <w:p>
            <w:pPr>
              <w:spacing w:line="279" w:lineRule="auto"/>
              <w:rPr>
                <w:rFonts w:ascii="Arial"/>
                <w:sz w:val="21"/>
              </w:rPr>
            </w:pPr>
            <w:r/>
          </w:p>
          <w:p>
            <w:pPr>
              <w:spacing w:line="280" w:lineRule="auto"/>
              <w:rPr>
                <w:rFonts w:ascii="Arial"/>
                <w:sz w:val="21"/>
              </w:rPr>
            </w:pPr>
            <w:r/>
          </w:p>
          <w:p>
            <w:pPr>
              <w:spacing w:line="280"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29"/>
              <w:spacing w:before="227" w:line="221" w:lineRule="auto"/>
              <w:rPr/>
            </w:pPr>
            <w:r>
              <w:rPr>
                <w:spacing w:val="-5"/>
              </w:rPr>
              <w:t>1.创新思维与训练；</w:t>
            </w:r>
          </w:p>
          <w:p>
            <w:pPr>
              <w:pStyle w:val="TableText"/>
              <w:ind w:left="117" w:right="2766" w:hanging="1"/>
              <w:spacing w:before="61" w:line="260" w:lineRule="auto"/>
              <w:rPr/>
            </w:pPr>
            <w:r>
              <w:rPr>
                <w:spacing w:val="-3"/>
              </w:rPr>
              <w:t>2.典型创新创业案例与创业者素质养成；</w:t>
            </w:r>
            <w:r>
              <w:rPr/>
              <w:t xml:space="preserve"> </w:t>
            </w:r>
            <w:r>
              <w:rPr>
                <w:spacing w:val="-1"/>
              </w:rPr>
              <w:t>3.创业机会识别与创业环境分析；</w:t>
            </w:r>
          </w:p>
          <w:p>
            <w:pPr>
              <w:pStyle w:val="TableText"/>
              <w:ind w:left="113"/>
              <w:spacing w:before="31" w:line="221" w:lineRule="auto"/>
              <w:rPr/>
            </w:pPr>
            <w:r>
              <w:rPr>
                <w:spacing w:val="-1"/>
              </w:rPr>
              <w:t>4.团队管理；</w:t>
            </w:r>
          </w:p>
          <w:p>
            <w:pPr>
              <w:pStyle w:val="TableText"/>
              <w:ind w:left="115" w:right="4449" w:firstLine="2"/>
              <w:spacing w:before="60" w:line="261" w:lineRule="auto"/>
              <w:rPr/>
            </w:pPr>
            <w:r>
              <w:rPr>
                <w:spacing w:val="-6"/>
              </w:rPr>
              <w:t>5.行业创业实践分析；</w:t>
            </w:r>
            <w:r>
              <w:rPr>
                <w:spacing w:val="5"/>
              </w:rPr>
              <w:t xml:space="preserve"> </w:t>
            </w:r>
            <w:r>
              <w:rPr>
                <w:spacing w:val="-1"/>
              </w:rPr>
              <w:t>6.商业模式；</w:t>
            </w:r>
          </w:p>
          <w:p>
            <w:pPr>
              <w:pStyle w:val="TableText"/>
              <w:ind w:left="119"/>
              <w:spacing w:before="30" w:line="221" w:lineRule="auto"/>
              <w:rPr/>
            </w:pPr>
            <w:r>
              <w:rPr>
                <w:spacing w:val="-2"/>
              </w:rPr>
              <w:t>7.网路营销；</w:t>
            </w:r>
          </w:p>
          <w:p>
            <w:pPr>
              <w:pStyle w:val="TableText"/>
              <w:ind w:left="114"/>
              <w:spacing w:before="61" w:line="220" w:lineRule="auto"/>
              <w:rPr/>
            </w:pPr>
            <w:r>
              <w:rPr>
                <w:spacing w:val="-4"/>
              </w:rPr>
              <w:t>8.创业计划书；</w:t>
            </w:r>
          </w:p>
          <w:p>
            <w:pPr>
              <w:pStyle w:val="TableText"/>
              <w:ind w:left="114"/>
              <w:spacing w:before="62" w:line="221" w:lineRule="auto"/>
              <w:rPr/>
            </w:pPr>
            <w:r>
              <w:rPr>
                <w:spacing w:val="-2"/>
              </w:rPr>
              <w:t>9.创课网店理论与实训。</w:t>
            </w:r>
          </w:p>
        </w:tc>
      </w:tr>
      <w:tr>
        <w:trPr>
          <w:trHeight w:val="3407"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29"/>
              <w:spacing w:before="194" w:line="221" w:lineRule="auto"/>
              <w:rPr/>
            </w:pPr>
            <w:r>
              <w:rPr>
                <w:spacing w:val="-12"/>
              </w:rPr>
              <w:t>1.了解创新思维概念、性质、特征、发散思维方式及常见创新思维方式；</w:t>
            </w:r>
          </w:p>
          <w:p>
            <w:pPr>
              <w:pStyle w:val="TableText"/>
              <w:ind w:left="114" w:right="108" w:firstLine="1"/>
              <w:spacing w:before="60" w:line="261" w:lineRule="auto"/>
              <w:rPr/>
            </w:pPr>
            <w:r>
              <w:rPr>
                <w:spacing w:val="3"/>
              </w:rPr>
              <w:t>2.能挖掘典型创新创业案例的商业内涵，从</w:t>
            </w:r>
            <w:r>
              <w:rPr>
                <w:spacing w:val="2"/>
              </w:rPr>
              <w:t>不同创业行业案例中分析</w:t>
            </w:r>
            <w:r>
              <w:rPr/>
              <w:t xml:space="preserve"> </w:t>
            </w:r>
            <w:r>
              <w:rPr>
                <w:spacing w:val="-1"/>
              </w:rPr>
              <w:t>其产品特点和商业运营方式，提高商业敏锐性；</w:t>
            </w:r>
          </w:p>
          <w:p>
            <w:pPr>
              <w:pStyle w:val="TableText"/>
              <w:ind w:left="113" w:right="455" w:firstLine="5"/>
              <w:spacing w:before="30" w:line="261" w:lineRule="auto"/>
              <w:rPr/>
            </w:pPr>
            <w:r>
              <w:rPr>
                <w:spacing w:val="-2"/>
              </w:rPr>
              <w:t>3.了解创业机会的概念和来源，熟悉创业机会的识别过程与方法；</w:t>
            </w:r>
            <w:r>
              <w:rPr>
                <w:spacing w:val="3"/>
              </w:rPr>
              <w:t xml:space="preserve"> </w:t>
            </w:r>
            <w:r>
              <w:rPr>
                <w:spacing w:val="-1"/>
              </w:rPr>
              <w:t>4.掌握创业团队组建的原则，团队管理技巧；</w:t>
            </w:r>
          </w:p>
          <w:p>
            <w:pPr>
              <w:pStyle w:val="TableText"/>
              <w:ind w:left="118"/>
              <w:spacing w:before="30" w:line="221" w:lineRule="auto"/>
              <w:rPr/>
            </w:pPr>
            <w:r>
              <w:rPr>
                <w:spacing w:val="-2"/>
              </w:rPr>
              <w:t>5.了解商业模式的定义与构成要素；</w:t>
            </w:r>
          </w:p>
          <w:p>
            <w:pPr>
              <w:pStyle w:val="TableText"/>
              <w:ind w:left="114" w:right="55"/>
              <w:spacing w:before="59" w:line="262" w:lineRule="auto"/>
              <w:rPr/>
            </w:pPr>
            <w:r>
              <w:rPr>
                <w:spacing w:val="-1"/>
              </w:rPr>
              <w:t>6</w:t>
            </w:r>
            <w:r>
              <w:rPr>
                <w:spacing w:val="-38"/>
              </w:rPr>
              <w:t xml:space="preserve"> </w:t>
            </w:r>
            <w:r>
              <w:rPr>
                <w:spacing w:val="-1"/>
              </w:rPr>
              <w:t>掌握搜索引擎营销的基本方法；社会化媒体营销（微博、</w:t>
            </w:r>
            <w:r>
              <w:rPr>
                <w:spacing w:val="-2"/>
              </w:rPr>
              <w:t>微信营销）</w:t>
            </w:r>
            <w:r>
              <w:rPr/>
              <w:t xml:space="preserve"> </w:t>
            </w:r>
            <w:r>
              <w:rPr>
                <w:spacing w:val="-1"/>
              </w:rPr>
              <w:t>方法和技巧；</w:t>
            </w:r>
          </w:p>
          <w:p>
            <w:pPr>
              <w:pStyle w:val="TableText"/>
              <w:ind w:left="119"/>
              <w:spacing w:before="29" w:line="220" w:lineRule="auto"/>
              <w:rPr/>
            </w:pPr>
            <w:r>
              <w:rPr>
                <w:spacing w:val="-2"/>
              </w:rPr>
              <w:t>7.掌握创业计划的作用，基本结构、撰写以及展示方法；</w:t>
            </w:r>
          </w:p>
          <w:p>
            <w:pPr>
              <w:pStyle w:val="TableText"/>
              <w:ind w:left="114"/>
              <w:spacing w:before="62" w:line="221" w:lineRule="auto"/>
              <w:rPr/>
            </w:pPr>
            <w:r>
              <w:rPr>
                <w:spacing w:val="-1"/>
              </w:rPr>
              <w:t>8.能应用“创课网店</w:t>
            </w:r>
            <w:r>
              <w:rPr>
                <w:spacing w:val="-80"/>
              </w:rPr>
              <w:t xml:space="preserve"> </w:t>
            </w:r>
            <w:r>
              <w:rPr>
                <w:spacing w:val="-1"/>
              </w:rPr>
              <w:t>”操作系统，能开设、推广和管理网点店铺。</w:t>
            </w:r>
          </w:p>
        </w:tc>
      </w:tr>
      <w:tr>
        <w:trPr>
          <w:trHeight w:val="3102"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73"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4" w:right="28" w:firstLine="14"/>
              <w:spacing w:before="197" w:line="268" w:lineRule="auto"/>
              <w:jc w:val="both"/>
              <w:rPr/>
            </w:pPr>
            <w:r>
              <w:rPr>
                <w:spacing w:val="-2"/>
              </w:rPr>
              <w:t>1.本课程将创新创业实践融入课程中，以注重对大学生创新创业意识、</w:t>
            </w:r>
            <w:r>
              <w:rPr>
                <w:spacing w:val="2"/>
              </w:rPr>
              <w:t xml:space="preserve"> </w:t>
            </w:r>
            <w:r>
              <w:rPr>
                <w:spacing w:val="3"/>
              </w:rPr>
              <w:t>方法和能力的引导为原则。将以往创新创业课程偏重以教师</w:t>
            </w:r>
            <w:r>
              <w:rPr>
                <w:spacing w:val="2"/>
              </w:rPr>
              <w:t>授课、知</w:t>
            </w:r>
            <w:r>
              <w:rPr/>
              <w:t xml:space="preserve"> </w:t>
            </w:r>
            <w:r>
              <w:rPr>
                <w:spacing w:val="2"/>
              </w:rPr>
              <w:t>识传授、讲授灌输为主的授课方式转变为学生实践、能力培养、体验</w:t>
            </w:r>
            <w:r>
              <w:rPr>
                <w:spacing w:val="8"/>
              </w:rPr>
              <w:t xml:space="preserve">  </w:t>
            </w:r>
            <w:r>
              <w:rPr>
                <w:spacing w:val="-1"/>
              </w:rPr>
              <w:t>参与的创业课程；</w:t>
            </w:r>
          </w:p>
          <w:p>
            <w:pPr>
              <w:pStyle w:val="TableText"/>
              <w:ind w:left="115" w:right="105"/>
              <w:spacing w:before="27" w:line="268" w:lineRule="auto"/>
              <w:jc w:val="both"/>
              <w:rPr/>
            </w:pPr>
            <w:r>
              <w:rPr>
                <w:spacing w:val="3"/>
              </w:rPr>
              <w:t>2.课程注重探究式学习，从不同角度提出问题，</w:t>
            </w:r>
            <w:r>
              <w:rPr>
                <w:spacing w:val="2"/>
              </w:rPr>
              <w:t>培养学生创业的基本</w:t>
            </w:r>
            <w:r>
              <w:rPr/>
              <w:t xml:space="preserve"> </w:t>
            </w:r>
            <w:r>
              <w:rPr>
                <w:spacing w:val="3"/>
              </w:rPr>
              <w:t>能力；引导学生乐于同他人合作，共同探讨问题，交流心</w:t>
            </w:r>
            <w:r>
              <w:rPr>
                <w:spacing w:val="2"/>
              </w:rPr>
              <w:t>得；引导学</w:t>
            </w:r>
            <w:r>
              <w:rPr/>
              <w:t xml:space="preserve"> </w:t>
            </w:r>
            <w:r>
              <w:rPr>
                <w:spacing w:val="3"/>
              </w:rPr>
              <w:t>生积极完成课程任务，学习并综合运用综合</w:t>
            </w:r>
            <w:r>
              <w:rPr>
                <w:spacing w:val="2"/>
              </w:rPr>
              <w:t>创业能力解决创业中遇到</w:t>
            </w:r>
            <w:r>
              <w:rPr/>
              <w:t xml:space="preserve"> </w:t>
            </w:r>
            <w:r>
              <w:rPr>
                <w:spacing w:val="-1"/>
              </w:rPr>
              <w:t>的问题，不断提升自身综合创业能力；</w:t>
            </w:r>
          </w:p>
          <w:p>
            <w:pPr>
              <w:pStyle w:val="TableText"/>
              <w:ind w:left="118"/>
              <w:spacing w:before="30" w:line="221" w:lineRule="auto"/>
              <w:rPr/>
            </w:pPr>
            <w:r>
              <w:rPr>
                <w:spacing w:val="-1"/>
              </w:rPr>
              <w:t>3.通过搭建实景、实物的教学环境，达到实战、使用的教学效果。</w:t>
            </w:r>
          </w:p>
        </w:tc>
      </w:tr>
      <w:tr>
        <w:trPr>
          <w:trHeight w:val="1118" w:hRule="atLeast"/>
        </w:trPr>
        <w:tc>
          <w:tcPr>
            <w:tcW w:w="677" w:type="dxa"/>
            <w:vAlign w:val="top"/>
            <w:vMerge w:val="restart"/>
            <w:tcBorders>
              <w:left w:val="single" w:color="000000" w:sz="4" w:space="0"/>
              <w:bottom w:val="nil"/>
            </w:tcBorders>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pStyle w:val="TableText"/>
              <w:ind w:left="251"/>
              <w:spacing w:before="68" w:line="183" w:lineRule="auto"/>
              <w:rPr/>
            </w:pPr>
            <w:r>
              <w:rPr>
                <w:spacing w:val="-6"/>
              </w:rPr>
              <w:t>11</w:t>
            </w:r>
          </w:p>
        </w:tc>
        <w:tc>
          <w:tcPr>
            <w:tcW w:w="1134" w:type="dxa"/>
            <w:vAlign w:val="top"/>
            <w:vMerge w:val="restart"/>
            <w:tcBorders>
              <w:bottom w:val="nil"/>
            </w:tcBorders>
          </w:tcPr>
          <w:p>
            <w:pPr>
              <w:spacing w:line="252" w:lineRule="auto"/>
              <w:rPr>
                <w:rFonts w:ascii="Arial"/>
                <w:sz w:val="21"/>
              </w:rPr>
            </w:pPr>
            <w:r/>
          </w:p>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156"/>
              <w:spacing w:before="69" w:line="221" w:lineRule="auto"/>
              <w:rPr/>
            </w:pPr>
            <w:r>
              <w:rPr>
                <w:spacing w:val="-3"/>
              </w:rPr>
              <w:t>急救技术</w:t>
            </w:r>
          </w:p>
        </w:tc>
        <w:tc>
          <w:tcPr>
            <w:tcW w:w="1132" w:type="dxa"/>
            <w:vAlign w:val="top"/>
          </w:tcPr>
          <w:p>
            <w:pPr>
              <w:spacing w:line="385" w:lineRule="auto"/>
              <w:rPr>
                <w:rFonts w:ascii="Arial"/>
                <w:sz w:val="21"/>
              </w:rPr>
            </w:pPr>
            <w:r/>
          </w:p>
          <w:p>
            <w:pPr>
              <w:pStyle w:val="TableText"/>
              <w:ind w:left="111"/>
              <w:spacing w:before="69" w:line="221" w:lineRule="auto"/>
              <w:rPr/>
            </w:pPr>
            <w:r>
              <w:rPr>
                <w:spacing w:val="-2"/>
              </w:rPr>
              <w:t>主要内容</w:t>
            </w:r>
          </w:p>
        </w:tc>
        <w:tc>
          <w:tcPr>
            <w:tcW w:w="6613" w:type="dxa"/>
            <w:vAlign w:val="top"/>
          </w:tcPr>
          <w:p>
            <w:pPr>
              <w:pStyle w:val="TableText"/>
              <w:ind w:left="116" w:right="4238" w:firstLine="13"/>
              <w:spacing w:before="144" w:line="261" w:lineRule="auto"/>
              <w:rPr/>
            </w:pPr>
            <w:r>
              <w:rPr>
                <w:spacing w:val="-6"/>
              </w:rPr>
              <w:t>1.常用急救技术的概述；</w:t>
            </w:r>
            <w:r>
              <w:rPr>
                <w:spacing w:val="1"/>
              </w:rPr>
              <w:t xml:space="preserve"> </w:t>
            </w:r>
            <w:r>
              <w:rPr>
                <w:spacing w:val="-5"/>
              </w:rPr>
              <w:t>2.心肺复苏术；</w:t>
            </w:r>
          </w:p>
          <w:p>
            <w:pPr>
              <w:pStyle w:val="TableText"/>
              <w:ind w:left="118"/>
              <w:spacing w:before="30" w:line="221" w:lineRule="auto"/>
              <w:rPr/>
            </w:pPr>
            <w:r>
              <w:rPr>
                <w:spacing w:val="-3"/>
              </w:rPr>
              <w:t>3.海姆立克急救法。</w:t>
            </w:r>
          </w:p>
        </w:tc>
      </w:tr>
      <w:tr>
        <w:trPr>
          <w:trHeight w:val="1257"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453" w:lineRule="auto"/>
              <w:rPr>
                <w:rFonts w:ascii="Arial"/>
                <w:sz w:val="21"/>
              </w:rPr>
            </w:pPr>
            <w:r/>
          </w:p>
          <w:p>
            <w:pPr>
              <w:pStyle w:val="TableText"/>
              <w:ind w:left="109"/>
              <w:spacing w:before="68" w:line="221" w:lineRule="auto"/>
              <w:rPr/>
            </w:pPr>
            <w:r>
              <w:rPr>
                <w:spacing w:val="-1"/>
              </w:rPr>
              <w:t>课程目标</w:t>
            </w:r>
          </w:p>
        </w:tc>
        <w:tc>
          <w:tcPr>
            <w:tcW w:w="6613" w:type="dxa"/>
            <w:vAlign w:val="top"/>
          </w:tcPr>
          <w:p>
            <w:pPr>
              <w:pStyle w:val="TableText"/>
              <w:ind w:left="129"/>
              <w:spacing w:before="55" w:line="221" w:lineRule="auto"/>
              <w:rPr/>
            </w:pPr>
            <w:r>
              <w:rPr>
                <w:spacing w:val="-2"/>
              </w:rPr>
              <w:t>1.了解常用急救技术概述；</w:t>
            </w:r>
          </w:p>
          <w:p>
            <w:pPr>
              <w:pStyle w:val="TableText"/>
              <w:ind w:left="117" w:right="1086" w:hanging="1"/>
              <w:spacing w:before="62" w:line="260" w:lineRule="auto"/>
              <w:rPr/>
            </w:pPr>
            <w:r>
              <w:rPr>
                <w:spacing w:val="-2"/>
              </w:rPr>
              <w:t>2.掌握心肺复苏术及海姆立克急救法相关理论及操作</w:t>
            </w:r>
            <w:r>
              <w:rPr>
                <w:spacing w:val="-3"/>
              </w:rPr>
              <w:t>技术；</w:t>
            </w:r>
            <w:r>
              <w:rPr/>
              <w:t xml:space="preserve"> </w:t>
            </w:r>
            <w:r>
              <w:rPr>
                <w:spacing w:val="-2"/>
              </w:rPr>
              <w:t>3.培养学生急救意识及救死扶伤的人道主义精神；</w:t>
            </w:r>
          </w:p>
          <w:p>
            <w:pPr>
              <w:pStyle w:val="TableText"/>
              <w:ind w:left="113"/>
              <w:spacing w:before="31" w:line="220" w:lineRule="auto"/>
              <w:rPr/>
            </w:pPr>
            <w:r>
              <w:rPr/>
              <w:t>4.能够运用本课程的知识，为身边需要救护的人实施急</w:t>
            </w:r>
            <w:r>
              <w:rPr>
                <w:spacing w:val="-1"/>
              </w:rPr>
              <w:t>救。</w:t>
            </w:r>
          </w:p>
        </w:tc>
      </w:tr>
    </w:tbl>
    <w:p>
      <w:pPr>
        <w:pStyle w:val="BodyText"/>
        <w:rPr/>
      </w:pPr>
      <w:r/>
    </w:p>
    <w:p>
      <w:pPr>
        <w:sectPr>
          <w:footerReference w:type="default" r:id="rId19"/>
          <w:pgSz w:w="11907" w:h="16839"/>
          <w:pgMar w:top="1134" w:right="1104" w:bottom="1166"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1217" w:hRule="atLeast"/>
        </w:trPr>
        <w:tc>
          <w:tcPr>
            <w:tcW w:w="677" w:type="dxa"/>
            <w:vAlign w:val="top"/>
            <w:tcBorders>
              <w:left w:val="single" w:color="000000" w:sz="4" w:space="0"/>
            </w:tcBorders>
          </w:tcPr>
          <w:p>
            <w:pPr>
              <w:rPr>
                <w:rFonts w:ascii="Arial"/>
                <w:sz w:val="21"/>
              </w:rPr>
            </w:pPr>
            <w:r/>
          </w:p>
        </w:tc>
        <w:tc>
          <w:tcPr>
            <w:tcW w:w="1134" w:type="dxa"/>
            <w:vAlign w:val="top"/>
          </w:tcPr>
          <w:p>
            <w:pPr>
              <w:rPr>
                <w:rFonts w:ascii="Arial"/>
                <w:sz w:val="21"/>
              </w:rPr>
            </w:pPr>
            <w:r/>
          </w:p>
        </w:tc>
        <w:tc>
          <w:tcPr>
            <w:tcW w:w="1132" w:type="dxa"/>
            <w:vAlign w:val="top"/>
          </w:tcPr>
          <w:p>
            <w:pPr>
              <w:spacing w:line="431" w:lineRule="auto"/>
              <w:rPr>
                <w:rFonts w:ascii="Arial"/>
                <w:sz w:val="21"/>
              </w:rPr>
            </w:pPr>
            <w:r/>
          </w:p>
          <w:p>
            <w:pPr>
              <w:pStyle w:val="TableText"/>
              <w:ind w:left="112"/>
              <w:spacing w:before="68" w:line="221" w:lineRule="auto"/>
              <w:rPr/>
            </w:pPr>
            <w:r>
              <w:rPr>
                <w:spacing w:val="-2"/>
              </w:rPr>
              <w:t>教学要求</w:t>
            </w:r>
          </w:p>
        </w:tc>
        <w:tc>
          <w:tcPr>
            <w:tcW w:w="6613" w:type="dxa"/>
            <w:vAlign w:val="top"/>
          </w:tcPr>
          <w:p>
            <w:pPr>
              <w:pStyle w:val="TableText"/>
              <w:ind w:left="115" w:right="105" w:firstLine="13"/>
              <w:spacing w:before="191" w:line="260" w:lineRule="auto"/>
              <w:rPr/>
            </w:pPr>
            <w:r>
              <w:rPr>
                <w:spacing w:val="-1"/>
              </w:rPr>
              <w:t>1.通过多媒体.数字化资源讲解.案例教学.启发教学等教学方法，使学</w:t>
            </w:r>
            <w:r>
              <w:rPr/>
              <w:t xml:space="preserve"> </w:t>
            </w:r>
            <w:r>
              <w:rPr>
                <w:spacing w:val="-1"/>
              </w:rPr>
              <w:t>生掌握本课程的基本知识和基本技术；</w:t>
            </w:r>
          </w:p>
          <w:p>
            <w:pPr>
              <w:pStyle w:val="TableText"/>
              <w:ind w:left="116"/>
              <w:spacing w:before="31" w:line="220" w:lineRule="auto"/>
              <w:rPr/>
            </w:pPr>
            <w:r>
              <w:rPr>
                <w:spacing w:val="-1"/>
              </w:rPr>
              <w:t>2.采用现场技能考核的方法，提高学生的急救技术水平。</w:t>
            </w:r>
          </w:p>
        </w:tc>
      </w:tr>
      <w:tr>
        <w:trPr>
          <w:trHeight w:val="844" w:hRule="atLeast"/>
        </w:trPr>
        <w:tc>
          <w:tcPr>
            <w:tcW w:w="677" w:type="dxa"/>
            <w:vAlign w:val="top"/>
            <w:vMerge w:val="restart"/>
            <w:tcBorders>
              <w:left w:val="single" w:color="000000" w:sz="4" w:space="0"/>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251"/>
              <w:spacing w:before="69" w:line="183" w:lineRule="auto"/>
              <w:rPr/>
            </w:pPr>
            <w:r>
              <w:rPr>
                <w:spacing w:val="-6"/>
              </w:rPr>
              <w:t>12</w:t>
            </w:r>
          </w:p>
        </w:tc>
        <w:tc>
          <w:tcPr>
            <w:tcW w:w="1134" w:type="dxa"/>
            <w:vAlign w:val="top"/>
            <w:vMerge w:val="restart"/>
            <w:tcBorders>
              <w:bottom w:val="nil"/>
            </w:tcBorders>
          </w:tcPr>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pStyle w:val="TableText"/>
              <w:ind w:left="358" w:right="144" w:hanging="208"/>
              <w:spacing w:before="68" w:line="262" w:lineRule="auto"/>
              <w:rPr/>
            </w:pPr>
            <w:r>
              <w:rPr>
                <w:spacing w:val="-2"/>
              </w:rPr>
              <w:t>职业发展</w:t>
            </w:r>
            <w:r>
              <w:rPr/>
              <w:t xml:space="preserve"> </w:t>
            </w:r>
            <w:r>
              <w:rPr>
                <w:spacing w:val="-2"/>
              </w:rPr>
              <w:t>规划</w:t>
            </w:r>
          </w:p>
        </w:tc>
        <w:tc>
          <w:tcPr>
            <w:tcW w:w="1132" w:type="dxa"/>
            <w:vAlign w:val="top"/>
          </w:tcPr>
          <w:p>
            <w:pPr>
              <w:spacing w:line="244" w:lineRule="auto"/>
              <w:rPr>
                <w:rFonts w:ascii="Arial"/>
                <w:sz w:val="21"/>
              </w:rPr>
            </w:pPr>
            <w:r/>
          </w:p>
          <w:p>
            <w:pPr>
              <w:pStyle w:val="TableText"/>
              <w:ind w:left="150"/>
              <w:spacing w:before="69" w:line="221" w:lineRule="auto"/>
              <w:rPr/>
            </w:pPr>
            <w:r>
              <w:rPr>
                <w:spacing w:val="-2"/>
              </w:rPr>
              <w:t>主要内容</w:t>
            </w:r>
          </w:p>
        </w:tc>
        <w:tc>
          <w:tcPr>
            <w:tcW w:w="6613" w:type="dxa"/>
            <w:vAlign w:val="top"/>
          </w:tcPr>
          <w:p>
            <w:pPr>
              <w:pStyle w:val="TableText"/>
              <w:ind w:left="129"/>
              <w:spacing w:before="159" w:line="222" w:lineRule="auto"/>
              <w:rPr/>
            </w:pPr>
            <w:r>
              <w:rPr>
                <w:spacing w:val="-3"/>
              </w:rPr>
              <w:t>1.职业生涯规划；</w:t>
            </w:r>
          </w:p>
          <w:p>
            <w:pPr>
              <w:pStyle w:val="TableText"/>
              <w:ind w:left="116"/>
              <w:spacing w:before="58" w:line="221" w:lineRule="auto"/>
              <w:rPr/>
            </w:pPr>
            <w:r>
              <w:rPr>
                <w:spacing w:val="-2"/>
              </w:rPr>
              <w:t>2.未来职场适应与职业发展。</w:t>
            </w:r>
          </w:p>
        </w:tc>
      </w:tr>
      <w:tr>
        <w:trPr>
          <w:trHeight w:val="2188"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304" w:lineRule="auto"/>
              <w:rPr>
                <w:rFonts w:ascii="Arial"/>
                <w:sz w:val="21"/>
              </w:rPr>
            </w:pPr>
            <w:r/>
          </w:p>
          <w:p>
            <w:pPr>
              <w:spacing w:line="305" w:lineRule="auto"/>
              <w:rPr>
                <w:rFonts w:ascii="Arial"/>
                <w:sz w:val="21"/>
              </w:rPr>
            </w:pPr>
            <w:r/>
          </w:p>
          <w:p>
            <w:pPr>
              <w:spacing w:line="305"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8" w:right="105" w:firstLine="11"/>
              <w:spacing w:before="50" w:line="262" w:lineRule="auto"/>
              <w:rPr/>
            </w:pPr>
            <w:r>
              <w:rPr>
                <w:spacing w:val="2"/>
              </w:rPr>
              <w:t>1.掌握职业生涯规划的基本知识与基本技能；掌握求职和面试的知识</w:t>
            </w:r>
            <w:r>
              <w:rPr>
                <w:spacing w:val="9"/>
              </w:rPr>
              <w:t xml:space="preserve"> </w:t>
            </w:r>
            <w:r>
              <w:rPr>
                <w:spacing w:val="-3"/>
              </w:rPr>
              <w:t>与技巧；</w:t>
            </w:r>
          </w:p>
          <w:p>
            <w:pPr>
              <w:pStyle w:val="TableText"/>
              <w:ind w:left="113" w:right="105" w:firstLine="2"/>
              <w:spacing w:before="28" w:line="261" w:lineRule="auto"/>
              <w:rPr/>
            </w:pPr>
            <w:r>
              <w:rPr>
                <w:spacing w:val="1"/>
              </w:rPr>
              <w:t>2.能够运用本课程的知识制定职业生涯规划书，</w:t>
            </w:r>
            <w:r>
              <w:rPr>
                <w:spacing w:val="-52"/>
              </w:rPr>
              <w:t xml:space="preserve"> </w:t>
            </w:r>
            <w:r>
              <w:rPr>
                <w:spacing w:val="1"/>
              </w:rPr>
              <w:t>具有求职面试和职场</w:t>
            </w:r>
            <w:r>
              <w:rPr/>
              <w:t xml:space="preserve"> </w:t>
            </w:r>
            <w:r>
              <w:rPr>
                <w:spacing w:val="-6"/>
              </w:rPr>
              <w:t>适应能力；</w:t>
            </w:r>
          </w:p>
          <w:p>
            <w:pPr>
              <w:pStyle w:val="TableText"/>
              <w:ind w:left="115" w:right="105" w:firstLine="2"/>
              <w:spacing w:before="31" w:line="257" w:lineRule="auto"/>
              <w:jc w:val="both"/>
              <w:rPr/>
            </w:pPr>
            <w:r>
              <w:rPr>
                <w:spacing w:val="3"/>
              </w:rPr>
              <w:t>3.树立职业生涯发展的自主意识，树立积极</w:t>
            </w:r>
            <w:r>
              <w:rPr>
                <w:spacing w:val="2"/>
              </w:rPr>
              <w:t>正确的人生观、价值观和</w:t>
            </w:r>
            <w:r>
              <w:rPr/>
              <w:t xml:space="preserve"> </w:t>
            </w:r>
            <w:r>
              <w:rPr>
                <w:spacing w:val="3"/>
              </w:rPr>
              <w:t>就业观，积极主动适应职场的变化和发展，具有严谨认真</w:t>
            </w:r>
            <w:r>
              <w:rPr>
                <w:spacing w:val="2"/>
              </w:rPr>
              <w:t>、科学求实</w:t>
            </w:r>
            <w:r>
              <w:rPr/>
              <w:t xml:space="preserve"> </w:t>
            </w:r>
            <w:r>
              <w:rPr>
                <w:spacing w:val="-2"/>
              </w:rPr>
              <w:t>的学习态度及崇高的职业精神。</w:t>
            </w:r>
          </w:p>
        </w:tc>
      </w:tr>
      <w:tr>
        <w:trPr>
          <w:trHeight w:val="1257"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451" w:lineRule="auto"/>
              <w:rPr>
                <w:rFonts w:ascii="Arial"/>
                <w:sz w:val="21"/>
              </w:rPr>
            </w:pPr>
            <w:r/>
          </w:p>
          <w:p>
            <w:pPr>
              <w:pStyle w:val="TableText"/>
              <w:ind w:left="151"/>
              <w:spacing w:before="69" w:line="221" w:lineRule="auto"/>
              <w:rPr/>
            </w:pPr>
            <w:r>
              <w:rPr>
                <w:spacing w:val="-2"/>
              </w:rPr>
              <w:t>教学要求</w:t>
            </w:r>
          </w:p>
        </w:tc>
        <w:tc>
          <w:tcPr>
            <w:tcW w:w="6613" w:type="dxa"/>
            <w:vAlign w:val="top"/>
          </w:tcPr>
          <w:p>
            <w:pPr>
              <w:pStyle w:val="TableText"/>
              <w:ind w:left="113" w:right="137" w:firstLine="16"/>
              <w:spacing w:before="56" w:line="260" w:lineRule="auto"/>
              <w:rPr/>
            </w:pPr>
            <w:r>
              <w:rPr>
                <w:spacing w:val="1"/>
              </w:rPr>
              <w:t>1.通过多媒体、数字化资源讲解、案例教学、启发教学、探究教学、</w:t>
            </w:r>
            <w:r>
              <w:rPr>
                <w:spacing w:val="9"/>
              </w:rPr>
              <w:t xml:space="preserve"> </w:t>
            </w:r>
            <w:r>
              <w:rPr>
                <w:spacing w:val="-1"/>
              </w:rPr>
              <w:t>任务驱动教学等，使学生掌握本课程的基本知识和基本技能；</w:t>
            </w:r>
          </w:p>
          <w:p>
            <w:pPr>
              <w:pStyle w:val="TableText"/>
              <w:ind w:left="115" w:right="105"/>
              <w:spacing w:before="30" w:line="250" w:lineRule="auto"/>
              <w:rPr/>
            </w:pPr>
            <w:r>
              <w:rPr>
                <w:spacing w:val="3"/>
              </w:rPr>
              <w:t>2.能运用本课程知识做好职业发展规划，同时为</w:t>
            </w:r>
            <w:r>
              <w:rPr>
                <w:spacing w:val="2"/>
              </w:rPr>
              <w:t>择业、就业做充分的</w:t>
            </w:r>
            <w:r>
              <w:rPr/>
              <w:t xml:space="preserve"> </w:t>
            </w:r>
            <w:r>
              <w:rPr>
                <w:spacing w:val="-9"/>
              </w:rPr>
              <w:t>准备。</w:t>
            </w:r>
          </w:p>
        </w:tc>
      </w:tr>
      <w:tr>
        <w:trPr>
          <w:trHeight w:val="2119" w:hRule="atLeast"/>
        </w:trPr>
        <w:tc>
          <w:tcPr>
            <w:tcW w:w="677" w:type="dxa"/>
            <w:vAlign w:val="top"/>
            <w:vMerge w:val="restart"/>
            <w:tcBorders>
              <w:left w:val="single" w:color="000000" w:sz="4" w:space="0"/>
              <w:bottom w:val="nil"/>
            </w:tcBorders>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pStyle w:val="TableText"/>
              <w:ind w:left="129"/>
              <w:spacing w:before="68" w:line="183" w:lineRule="auto"/>
              <w:rPr/>
            </w:pPr>
            <w:r>
              <w:rPr>
                <w:spacing w:val="-6"/>
              </w:rPr>
              <w:t>13</w:t>
            </w:r>
          </w:p>
        </w:tc>
        <w:tc>
          <w:tcPr>
            <w:tcW w:w="1134" w:type="dxa"/>
            <w:vAlign w:val="top"/>
            <w:vMerge w:val="restart"/>
            <w:tcBorders>
              <w:bottom w:val="nil"/>
            </w:tcBorders>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151"/>
              <w:spacing w:before="68" w:line="221" w:lineRule="auto"/>
              <w:rPr/>
            </w:pPr>
            <w:r>
              <w:rPr>
                <w:spacing w:val="-2"/>
              </w:rPr>
              <w:t>就业指导</w:t>
            </w:r>
          </w:p>
        </w:tc>
        <w:tc>
          <w:tcPr>
            <w:tcW w:w="1132" w:type="dxa"/>
            <w:vAlign w:val="top"/>
          </w:tcPr>
          <w:p>
            <w:pPr>
              <w:spacing w:line="293" w:lineRule="auto"/>
              <w:rPr>
                <w:rFonts w:ascii="Arial"/>
                <w:sz w:val="21"/>
              </w:rPr>
            </w:pPr>
            <w:r/>
          </w:p>
          <w:p>
            <w:pPr>
              <w:spacing w:line="294" w:lineRule="auto"/>
              <w:rPr>
                <w:rFonts w:ascii="Arial"/>
                <w:sz w:val="21"/>
              </w:rPr>
            </w:pPr>
            <w:r/>
          </w:p>
          <w:p>
            <w:pPr>
              <w:spacing w:line="294"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16" w:right="4238" w:firstLine="13"/>
              <w:spacing w:before="175" w:line="261" w:lineRule="auto"/>
              <w:rPr/>
            </w:pPr>
            <w:r>
              <w:rPr>
                <w:spacing w:val="-6"/>
              </w:rPr>
              <w:t>1.毕业生就业形势分析；</w:t>
            </w:r>
            <w:r>
              <w:rPr>
                <w:spacing w:val="1"/>
              </w:rPr>
              <w:t xml:space="preserve"> </w:t>
            </w:r>
            <w:r>
              <w:rPr>
                <w:spacing w:val="-2"/>
              </w:rPr>
              <w:t>2.就业能力；</w:t>
            </w:r>
          </w:p>
          <w:p>
            <w:pPr>
              <w:pStyle w:val="TableText"/>
              <w:ind w:left="118"/>
              <w:spacing w:before="30" w:line="221" w:lineRule="auto"/>
              <w:rPr/>
            </w:pPr>
            <w:r>
              <w:rPr>
                <w:spacing w:val="-1"/>
              </w:rPr>
              <w:t>3.劳动法及就业；</w:t>
            </w:r>
          </w:p>
          <w:p>
            <w:pPr>
              <w:pStyle w:val="TableText"/>
              <w:ind w:left="118" w:right="4238" w:hanging="5"/>
              <w:spacing w:before="61" w:line="261" w:lineRule="auto"/>
              <w:rPr/>
            </w:pPr>
            <w:r>
              <w:rPr>
                <w:spacing w:val="-5"/>
              </w:rPr>
              <w:t>4.求职应聘与面试技巧；</w:t>
            </w:r>
            <w:r>
              <w:rPr>
                <w:spacing w:val="5"/>
              </w:rPr>
              <w:t xml:space="preserve"> </w:t>
            </w:r>
            <w:r>
              <w:rPr>
                <w:spacing w:val="-5"/>
              </w:rPr>
              <w:t>5.就业与择业；</w:t>
            </w:r>
          </w:p>
          <w:p>
            <w:pPr>
              <w:pStyle w:val="TableText"/>
              <w:ind w:left="115"/>
              <w:spacing w:before="30" w:line="223" w:lineRule="auto"/>
              <w:rPr/>
            </w:pPr>
            <w:r>
              <w:rPr>
                <w:spacing w:val="-2"/>
              </w:rPr>
              <w:t>6.创业。</w:t>
            </w:r>
          </w:p>
        </w:tc>
      </w:tr>
      <w:tr>
        <w:trPr>
          <w:trHeight w:val="3111"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6"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3" w:right="105" w:firstLine="16"/>
              <w:spacing w:before="205" w:line="261" w:lineRule="auto"/>
              <w:rPr/>
            </w:pPr>
            <w:r>
              <w:rPr>
                <w:spacing w:val="2"/>
              </w:rPr>
              <w:t>1.解读国家就业政策及相关措施，了解目前大学生就业形势，增强就</w:t>
            </w:r>
            <w:r>
              <w:rPr>
                <w:spacing w:val="9"/>
              </w:rPr>
              <w:t xml:space="preserve"> </w:t>
            </w:r>
            <w:r>
              <w:rPr>
                <w:spacing w:val="-3"/>
              </w:rPr>
              <w:t>业观念，强化就业意识；</w:t>
            </w:r>
          </w:p>
          <w:p>
            <w:pPr>
              <w:pStyle w:val="TableText"/>
              <w:ind w:left="116"/>
              <w:spacing w:before="29" w:line="220" w:lineRule="auto"/>
              <w:rPr/>
            </w:pPr>
            <w:r>
              <w:rPr>
                <w:spacing w:val="-2"/>
              </w:rPr>
              <w:t>2.指导学生树立正确的就业动机职业对人生的重要意义；</w:t>
            </w:r>
          </w:p>
          <w:p>
            <w:pPr>
              <w:pStyle w:val="TableText"/>
              <w:ind w:left="113" w:right="105" w:firstLine="5"/>
              <w:spacing w:before="61" w:line="261" w:lineRule="auto"/>
              <w:rPr/>
            </w:pPr>
            <w:r>
              <w:rPr>
                <w:spacing w:val="3"/>
              </w:rPr>
              <w:t>3.学习和了解相关的大学生就业政策及毕业</w:t>
            </w:r>
            <w:r>
              <w:rPr>
                <w:spacing w:val="2"/>
              </w:rPr>
              <w:t>生的基本权利和义务，了</w:t>
            </w:r>
            <w:r>
              <w:rPr/>
              <w:t xml:space="preserve"> </w:t>
            </w:r>
            <w:r>
              <w:rPr>
                <w:spacing w:val="-1"/>
              </w:rPr>
              <w:t>解常见的侵权行为，熟悉劳动法规，掌握维权的途径和方法；</w:t>
            </w:r>
          </w:p>
          <w:p>
            <w:pPr>
              <w:pStyle w:val="TableText"/>
              <w:ind w:left="118" w:right="246" w:hanging="5"/>
              <w:spacing w:before="30" w:line="261" w:lineRule="auto"/>
              <w:rPr/>
            </w:pPr>
            <w:r>
              <w:rPr>
                <w:spacing w:val="-2"/>
              </w:rPr>
              <w:t>4.学习掌握获取就业信息的方法和途径，求职需要准备的自荐材料；</w:t>
            </w:r>
            <w:r>
              <w:rPr>
                <w:spacing w:val="9"/>
              </w:rPr>
              <w:t xml:space="preserve"> </w:t>
            </w:r>
            <w:r>
              <w:rPr>
                <w:spacing w:val="-1"/>
              </w:rPr>
              <w:t>5.学习掌握在求职过程中如何塑造个人形象及学习职</w:t>
            </w:r>
            <w:r>
              <w:rPr>
                <w:spacing w:val="-2"/>
              </w:rPr>
              <w:t>业礼仪；</w:t>
            </w:r>
          </w:p>
          <w:p>
            <w:pPr>
              <w:pStyle w:val="TableText"/>
              <w:ind w:left="115"/>
              <w:spacing w:before="30" w:line="221" w:lineRule="auto"/>
              <w:rPr/>
            </w:pPr>
            <w:r>
              <w:rPr>
                <w:spacing w:val="-1"/>
              </w:rPr>
              <w:t>6.引导学生在毕业前做好心理准备和心理调适；</w:t>
            </w:r>
          </w:p>
          <w:p>
            <w:pPr>
              <w:pStyle w:val="TableText"/>
              <w:ind w:left="119"/>
              <w:spacing w:before="60" w:line="221" w:lineRule="auto"/>
              <w:rPr/>
            </w:pPr>
            <w:r>
              <w:rPr>
                <w:spacing w:val="-1"/>
              </w:rPr>
              <w:t>7.大学生创业的意义，解读当前国家的创业政策和创业环境。</w:t>
            </w:r>
          </w:p>
        </w:tc>
      </w:tr>
      <w:tr>
        <w:trPr>
          <w:trHeight w:val="1761"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352" w:lineRule="auto"/>
              <w:rPr>
                <w:rFonts w:ascii="Arial"/>
                <w:sz w:val="21"/>
              </w:rPr>
            </w:pPr>
            <w:r/>
          </w:p>
          <w:p>
            <w:pPr>
              <w:spacing w:line="353"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3" w:right="31"/>
              <w:spacing w:before="158" w:line="268" w:lineRule="auto"/>
              <w:rPr/>
            </w:pPr>
            <w:r>
              <w:rPr>
                <w:spacing w:val="-2"/>
              </w:rPr>
              <w:t>课堂以讲授为主，要求备课充分，认真讲课，以案例教学、讨论教学、</w:t>
            </w:r>
            <w:r>
              <w:rPr>
                <w:spacing w:val="14"/>
              </w:rPr>
              <w:t xml:space="preserve"> </w:t>
            </w:r>
            <w:r>
              <w:rPr>
                <w:spacing w:val="-2"/>
              </w:rPr>
              <w:t>心理辅导、多媒体教学等多种教学形式，以指导学生就业实践为宗旨，</w:t>
            </w:r>
            <w:r>
              <w:rPr>
                <w:spacing w:val="13"/>
              </w:rPr>
              <w:t xml:space="preserve"> </w:t>
            </w:r>
            <w:r>
              <w:rPr>
                <w:spacing w:val="3"/>
              </w:rPr>
              <w:t>引导学生端正就业态度，了解就业政策及就业形势，</w:t>
            </w:r>
            <w:r>
              <w:rPr>
                <w:spacing w:val="2"/>
              </w:rPr>
              <w:t>树立科学的职业</w:t>
            </w:r>
            <w:r>
              <w:rPr/>
              <w:t xml:space="preserve"> </w:t>
            </w:r>
            <w:r>
              <w:rPr>
                <w:spacing w:val="1"/>
              </w:rPr>
              <w:t>观、择业观、人生观和价值观，加强学生的创业意识及创业的意义，</w:t>
            </w:r>
            <w:r>
              <w:rPr>
                <w:spacing w:val="4"/>
              </w:rPr>
              <w:t xml:space="preserve">  </w:t>
            </w:r>
            <w:r>
              <w:rPr>
                <w:spacing w:val="-1"/>
              </w:rPr>
              <w:t>鼓励学生以创业带动就业。</w:t>
            </w:r>
          </w:p>
        </w:tc>
      </w:tr>
      <w:tr>
        <w:trPr>
          <w:trHeight w:val="835" w:hRule="atLeast"/>
        </w:trPr>
        <w:tc>
          <w:tcPr>
            <w:tcW w:w="677" w:type="dxa"/>
            <w:vAlign w:val="top"/>
            <w:tcBorders>
              <w:left w:val="single" w:color="000000" w:sz="4" w:space="0"/>
            </w:tcBorders>
          </w:tcPr>
          <w:p>
            <w:pPr>
              <w:rPr>
                <w:rFonts w:ascii="Arial"/>
                <w:sz w:val="21"/>
              </w:rPr>
            </w:pPr>
            <w:r/>
          </w:p>
        </w:tc>
        <w:tc>
          <w:tcPr>
            <w:tcW w:w="1134" w:type="dxa"/>
            <w:vAlign w:val="top"/>
          </w:tcPr>
          <w:p>
            <w:pPr>
              <w:rPr>
                <w:rFonts w:ascii="Arial"/>
                <w:sz w:val="21"/>
              </w:rPr>
            </w:pPr>
            <w:r/>
          </w:p>
        </w:tc>
        <w:tc>
          <w:tcPr>
            <w:tcW w:w="1132" w:type="dxa"/>
            <w:vAlign w:val="top"/>
          </w:tcPr>
          <w:p>
            <w:pPr>
              <w:spacing w:line="242" w:lineRule="auto"/>
              <w:rPr>
                <w:rFonts w:ascii="Arial"/>
                <w:sz w:val="21"/>
              </w:rPr>
            </w:pPr>
            <w:r/>
          </w:p>
          <w:p>
            <w:pPr>
              <w:pStyle w:val="TableText"/>
              <w:ind w:left="150"/>
              <w:spacing w:before="69" w:line="221" w:lineRule="auto"/>
              <w:rPr/>
            </w:pPr>
            <w:r>
              <w:rPr>
                <w:spacing w:val="-2"/>
              </w:rPr>
              <w:t>主要内容</w:t>
            </w:r>
          </w:p>
        </w:tc>
        <w:tc>
          <w:tcPr>
            <w:tcW w:w="6613" w:type="dxa"/>
            <w:vAlign w:val="top"/>
          </w:tcPr>
          <w:p>
            <w:pPr>
              <w:pStyle w:val="TableText"/>
              <w:ind w:left="117" w:right="105" w:hanging="4"/>
              <w:spacing w:before="156" w:line="261" w:lineRule="auto"/>
              <w:rPr/>
            </w:pPr>
            <w:r>
              <w:rPr>
                <w:spacing w:val="3"/>
              </w:rPr>
              <w:t>介绍健康生活方式、疾病预防、心理健康、性与生殖健康、安</w:t>
            </w:r>
            <w:r>
              <w:rPr>
                <w:spacing w:val="2"/>
              </w:rPr>
              <w:t>全应急</w:t>
            </w:r>
            <w:r>
              <w:rPr/>
              <w:t xml:space="preserve"> </w:t>
            </w:r>
            <w:r>
              <w:rPr>
                <w:spacing w:val="-4"/>
              </w:rPr>
              <w:t>与避险等知识。</w:t>
            </w:r>
          </w:p>
        </w:tc>
      </w:tr>
    </w:tbl>
    <w:p>
      <w:pPr>
        <w:pStyle w:val="BodyText"/>
        <w:rPr/>
      </w:pPr>
      <w:r/>
    </w:p>
    <w:p>
      <w:pPr>
        <w:sectPr>
          <w:footerReference w:type="default" r:id="rId20"/>
          <w:pgSz w:w="11907" w:h="16839"/>
          <w:pgMar w:top="1134" w:right="1104" w:bottom="1166"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3128" w:hRule="atLeast"/>
        </w:trPr>
        <w:tc>
          <w:tcPr>
            <w:tcW w:w="677" w:type="dxa"/>
            <w:vAlign w:val="top"/>
            <w:vMerge w:val="restart"/>
            <w:tcBorders>
              <w:left w:val="single" w:color="000000" w:sz="4" w:space="0"/>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251"/>
              <w:spacing w:before="68" w:line="183" w:lineRule="auto"/>
              <w:rPr/>
            </w:pPr>
            <w:r>
              <w:rPr>
                <w:spacing w:val="-6"/>
              </w:rPr>
              <w:t>14</w:t>
            </w:r>
          </w:p>
        </w:tc>
        <w:tc>
          <w:tcPr>
            <w:tcW w:w="1134" w:type="dxa"/>
            <w:vAlign w:val="top"/>
            <w:vMerge w:val="restart"/>
            <w:tcBorders>
              <w:bottom w:val="nil"/>
            </w:tcBorders>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111"/>
              <w:spacing w:before="68" w:line="221" w:lineRule="auto"/>
              <w:rPr/>
            </w:pPr>
            <w:r>
              <w:rPr>
                <w:spacing w:val="-2"/>
              </w:rPr>
              <w:t>健康教育</w:t>
            </w:r>
          </w:p>
        </w:tc>
        <w:tc>
          <w:tcPr>
            <w:tcW w:w="1132" w:type="dxa"/>
            <w:vAlign w:val="top"/>
          </w:tcPr>
          <w:p>
            <w:pPr>
              <w:spacing w:line="276" w:lineRule="auto"/>
              <w:rPr>
                <w:rFonts w:ascii="Arial"/>
                <w:sz w:val="21"/>
              </w:rPr>
            </w:pPr>
            <w:r/>
          </w:p>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pStyle w:val="TableText"/>
              <w:ind w:left="109"/>
              <w:spacing w:before="69" w:line="221" w:lineRule="auto"/>
              <w:rPr/>
            </w:pPr>
            <w:r>
              <w:rPr>
                <w:spacing w:val="-1"/>
              </w:rPr>
              <w:t>课程目标</w:t>
            </w:r>
          </w:p>
        </w:tc>
        <w:tc>
          <w:tcPr>
            <w:tcW w:w="6613" w:type="dxa"/>
            <w:vAlign w:val="top"/>
          </w:tcPr>
          <w:p>
            <w:pPr>
              <w:pStyle w:val="TableText"/>
              <w:ind w:left="113" w:right="102" w:firstLine="15"/>
              <w:spacing w:before="56" w:line="261" w:lineRule="auto"/>
              <w:rPr/>
            </w:pPr>
            <w:r>
              <w:rPr>
                <w:spacing w:val="-1"/>
              </w:rPr>
              <w:t>1.树立现代健康意识，掌握健康管理和健康决策的基本方法,养成文明</w:t>
            </w:r>
            <w:r>
              <w:rPr>
                <w:spacing w:val="1"/>
              </w:rPr>
              <w:t xml:space="preserve"> </w:t>
            </w:r>
            <w:r>
              <w:rPr>
                <w:spacing w:val="-1"/>
              </w:rPr>
              <w:t>健康的生活方式，提高自觉规避、有效应对健康风险的能力；</w:t>
            </w:r>
          </w:p>
          <w:p>
            <w:pPr>
              <w:pStyle w:val="TableText"/>
              <w:ind w:left="116" w:right="105"/>
              <w:spacing w:before="31" w:line="260" w:lineRule="auto"/>
              <w:rPr/>
            </w:pPr>
            <w:r>
              <w:rPr>
                <w:spacing w:val="3"/>
              </w:rPr>
              <w:t>2.增强防病意识，掌握常见疾病的预防原则和常</w:t>
            </w:r>
            <w:r>
              <w:rPr>
                <w:spacing w:val="2"/>
              </w:rPr>
              <w:t>规措施，提高防控传</w:t>
            </w:r>
            <w:r>
              <w:rPr/>
              <w:t xml:space="preserve"> </w:t>
            </w:r>
            <w:r>
              <w:rPr>
                <w:spacing w:val="-1"/>
              </w:rPr>
              <w:t>染病和慢性非传染性疾病的能力；</w:t>
            </w:r>
          </w:p>
          <w:p>
            <w:pPr>
              <w:pStyle w:val="TableText"/>
              <w:ind w:left="114" w:right="109" w:firstLine="3"/>
              <w:spacing w:before="31" w:line="261" w:lineRule="auto"/>
              <w:rPr/>
            </w:pPr>
            <w:r>
              <w:rPr>
                <w:spacing w:val="2"/>
              </w:rPr>
              <w:t>3.树立自觉维护心理健康的意识，掌握正确应对学业、人际关系等方</w:t>
            </w:r>
            <w:r>
              <w:rPr>
                <w:spacing w:val="17"/>
              </w:rPr>
              <w:t xml:space="preserve"> </w:t>
            </w:r>
            <w:r>
              <w:rPr/>
              <w:t>面的不良情绪和心理压力必需的相关技能，提高心理适</w:t>
            </w:r>
            <w:r>
              <w:rPr>
                <w:spacing w:val="-1"/>
              </w:rPr>
              <w:t>应能力；</w:t>
            </w:r>
          </w:p>
          <w:p>
            <w:pPr>
              <w:pStyle w:val="TableText"/>
              <w:ind w:left="114" w:right="105" w:hanging="1"/>
              <w:spacing w:before="30" w:line="261" w:lineRule="auto"/>
              <w:rPr/>
            </w:pPr>
            <w:r>
              <w:rPr>
                <w:spacing w:val="1"/>
              </w:rPr>
              <w:t>4.树立自我保健意识，</w:t>
            </w:r>
            <w:r>
              <w:rPr>
                <w:spacing w:val="-49"/>
              </w:rPr>
              <w:t xml:space="preserve"> </w:t>
            </w:r>
            <w:r>
              <w:rPr>
                <w:spacing w:val="1"/>
              </w:rPr>
              <w:t>掌握维护性与生殖健康的知识和技能，提高维</w:t>
            </w:r>
            <w:r>
              <w:rPr/>
              <w:t xml:space="preserve"> </w:t>
            </w:r>
            <w:r>
              <w:rPr>
                <w:spacing w:val="-3"/>
              </w:rPr>
              <w:t>护性与生殖健康的能力；</w:t>
            </w:r>
          </w:p>
          <w:p>
            <w:pPr>
              <w:pStyle w:val="TableText"/>
              <w:ind w:left="119" w:right="105" w:hanging="1"/>
              <w:spacing w:before="29" w:line="249" w:lineRule="auto"/>
              <w:rPr/>
            </w:pPr>
            <w:r>
              <w:rPr>
                <w:spacing w:val="1"/>
              </w:rPr>
              <w:t>5.树立安全避险意识，</w:t>
            </w:r>
            <w:r>
              <w:rPr>
                <w:spacing w:val="-54"/>
              </w:rPr>
              <w:t xml:space="preserve"> </w:t>
            </w:r>
            <w:r>
              <w:rPr>
                <w:spacing w:val="1"/>
              </w:rPr>
              <w:t>掌握常见突发事件和伤害的应急处置方法，提</w:t>
            </w:r>
            <w:r>
              <w:rPr/>
              <w:t xml:space="preserve"> </w:t>
            </w:r>
            <w:r>
              <w:rPr>
                <w:spacing w:val="-3"/>
              </w:rPr>
              <w:t>高自救与互救能力。</w:t>
            </w:r>
          </w:p>
        </w:tc>
      </w:tr>
      <w:tr>
        <w:trPr>
          <w:trHeight w:val="874"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61"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30" w:right="105" w:hanging="16"/>
              <w:spacing w:before="174" w:line="261" w:lineRule="auto"/>
              <w:rPr/>
            </w:pPr>
            <w:r>
              <w:rPr>
                <w:spacing w:val="3"/>
              </w:rPr>
              <w:t>本课程采取专题授课方式，教师结合案例对相关专题，展开</w:t>
            </w:r>
            <w:r>
              <w:rPr>
                <w:spacing w:val="2"/>
              </w:rPr>
              <w:t>深入浅出</w:t>
            </w:r>
            <w:r>
              <w:rPr/>
              <w:t xml:space="preserve"> </w:t>
            </w:r>
            <w:r>
              <w:rPr>
                <w:spacing w:val="-2"/>
              </w:rPr>
              <w:t>的分析和讲授，并引导学生思考树立全方位的健康意识。</w:t>
            </w:r>
          </w:p>
        </w:tc>
      </w:tr>
      <w:tr>
        <w:trPr>
          <w:trHeight w:val="2672" w:hRule="atLeast"/>
        </w:trPr>
        <w:tc>
          <w:tcPr>
            <w:tcW w:w="677" w:type="dxa"/>
            <w:vAlign w:val="top"/>
            <w:vMerge w:val="restart"/>
            <w:tcBorders>
              <w:left w:val="single" w:color="000000" w:sz="4" w:space="0"/>
              <w:bottom w:val="nil"/>
            </w:tcBorders>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251"/>
              <w:spacing w:before="69" w:line="183" w:lineRule="auto"/>
              <w:rPr/>
            </w:pPr>
            <w:r>
              <w:rPr>
                <w:spacing w:val="-6"/>
              </w:rPr>
              <w:t>15</w:t>
            </w:r>
          </w:p>
        </w:tc>
        <w:tc>
          <w:tcPr>
            <w:tcW w:w="1134"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56"/>
              <w:spacing w:before="69" w:line="221" w:lineRule="auto"/>
              <w:rPr/>
            </w:pPr>
            <w:r>
              <w:rPr>
                <w:spacing w:val="-3"/>
              </w:rPr>
              <w:t>马克思主</w:t>
            </w:r>
          </w:p>
          <w:p>
            <w:pPr>
              <w:pStyle w:val="TableText"/>
              <w:ind w:left="152"/>
              <w:spacing w:before="61" w:line="221" w:lineRule="auto"/>
              <w:rPr/>
            </w:pPr>
            <w:r>
              <w:rPr>
                <w:spacing w:val="-2"/>
              </w:rPr>
              <w:t>义中国化</w:t>
            </w:r>
          </w:p>
          <w:p>
            <w:pPr>
              <w:pStyle w:val="TableText"/>
              <w:ind w:left="148"/>
              <w:spacing w:before="60" w:line="220" w:lineRule="auto"/>
              <w:rPr/>
            </w:pPr>
            <w:r>
              <w:rPr>
                <w:spacing w:val="-1"/>
              </w:rPr>
              <w:t>进程与青</w:t>
            </w:r>
          </w:p>
          <w:p>
            <w:pPr>
              <w:pStyle w:val="TableText"/>
              <w:ind w:left="150"/>
              <w:spacing w:before="61" w:line="221" w:lineRule="auto"/>
              <w:rPr/>
            </w:pPr>
            <w:r>
              <w:rPr>
                <w:spacing w:val="-2"/>
              </w:rPr>
              <w:t>年使命担</w:t>
            </w:r>
          </w:p>
          <w:p>
            <w:pPr>
              <w:pStyle w:val="TableText"/>
              <w:ind w:left="477"/>
              <w:spacing w:before="60" w:line="223" w:lineRule="auto"/>
              <w:rPr/>
            </w:pPr>
            <w:r>
              <w:rPr/>
              <w:t>当</w:t>
            </w:r>
          </w:p>
        </w:tc>
        <w:tc>
          <w:tcPr>
            <w:tcW w:w="1132" w:type="dxa"/>
            <w:vAlign w:val="top"/>
          </w:tcPr>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pStyle w:val="TableText"/>
              <w:ind w:left="150"/>
              <w:spacing w:before="68" w:line="221" w:lineRule="auto"/>
              <w:rPr/>
            </w:pPr>
            <w:r>
              <w:rPr>
                <w:spacing w:val="-2"/>
              </w:rPr>
              <w:t>主要内容</w:t>
            </w:r>
          </w:p>
        </w:tc>
        <w:tc>
          <w:tcPr>
            <w:tcW w:w="6613" w:type="dxa"/>
            <w:vAlign w:val="top"/>
          </w:tcPr>
          <w:p>
            <w:pPr>
              <w:pStyle w:val="TableText"/>
              <w:ind w:left="113" w:right="105"/>
              <w:spacing w:before="137" w:line="271" w:lineRule="auto"/>
              <w:rPr/>
            </w:pPr>
            <w:r>
              <w:rPr>
                <w:spacing w:val="3"/>
              </w:rPr>
              <w:t>介绍马克思主义诞生以来的时代特点、马克思主义在中国的发</w:t>
            </w:r>
            <w:r>
              <w:rPr>
                <w:spacing w:val="2"/>
              </w:rPr>
              <w:t>展、不</w:t>
            </w:r>
            <w:r>
              <w:rPr/>
              <w:t xml:space="preserve"> </w:t>
            </w:r>
            <w:r>
              <w:rPr>
                <w:spacing w:val="3"/>
              </w:rPr>
              <w:t>同时代青年的责任担当，具体包括：马克思主义</w:t>
            </w:r>
            <w:r>
              <w:rPr>
                <w:spacing w:val="2"/>
              </w:rPr>
              <w:t>的创立与国际共产主</w:t>
            </w:r>
            <w:r>
              <w:rPr/>
              <w:t xml:space="preserve"> </w:t>
            </w:r>
            <w:r>
              <w:rPr>
                <w:spacing w:val="3"/>
              </w:rPr>
              <w:t>义运动的兴起、马克思主义中国化的历史实践、习近平新时代</w:t>
            </w:r>
            <w:r>
              <w:rPr>
                <w:spacing w:val="2"/>
              </w:rPr>
              <w:t>中国特</w:t>
            </w:r>
            <w:r>
              <w:rPr/>
              <w:t xml:space="preserve"> </w:t>
            </w:r>
            <w:r>
              <w:rPr>
                <w:spacing w:val="3"/>
              </w:rPr>
              <w:t>色社会主义思想是马克思主义中国化的最新理论成果、中国青</w:t>
            </w:r>
            <w:r>
              <w:rPr>
                <w:spacing w:val="2"/>
              </w:rPr>
              <w:t>年使命</w:t>
            </w:r>
            <w:r>
              <w:rPr/>
              <w:t xml:space="preserve"> </w:t>
            </w:r>
            <w:r>
              <w:rPr>
                <w:spacing w:val="2"/>
              </w:rPr>
              <w:t>担当在不同历史时期的具体表现、改革开放新时期的青年</w:t>
            </w:r>
            <w:r>
              <w:rPr>
                <w:spacing w:val="1"/>
              </w:rPr>
              <w:t>使命担当、</w:t>
            </w:r>
            <w:r>
              <w:rPr/>
              <w:t xml:space="preserve"> </w:t>
            </w:r>
            <w:r>
              <w:rPr>
                <w:spacing w:val="3"/>
              </w:rPr>
              <w:t>中国特色社会主义新时代的青年使命担当、新时代青年在科教</w:t>
            </w:r>
            <w:r>
              <w:rPr>
                <w:spacing w:val="2"/>
              </w:rPr>
              <w:t>兴国树</w:t>
            </w:r>
            <w:r>
              <w:rPr/>
              <w:t xml:space="preserve"> </w:t>
            </w:r>
            <w:r>
              <w:rPr>
                <w:spacing w:val="3"/>
              </w:rPr>
              <w:t>立文化自信中的使命担当、新时代青年在世界多极化进程中的</w:t>
            </w:r>
            <w:r>
              <w:rPr>
                <w:spacing w:val="2"/>
              </w:rPr>
              <w:t>使命担</w:t>
            </w:r>
            <w:r>
              <w:rPr/>
              <w:t xml:space="preserve"> </w:t>
            </w:r>
            <w:r>
              <w:rPr>
                <w:spacing w:val="-1"/>
              </w:rPr>
              <w:t>当、广东青年在新时代新征程中的使命担当。</w:t>
            </w:r>
          </w:p>
        </w:tc>
      </w:tr>
      <w:tr>
        <w:trPr>
          <w:trHeight w:val="1819" w:hRule="atLeast"/>
        </w:trPr>
        <w:tc>
          <w:tcPr>
            <w:tcW w:w="677" w:type="dxa"/>
            <w:vAlign w:val="top"/>
            <w:vMerge w:val="continue"/>
            <w:tcBorders>
              <w:left w:val="single" w:color="000000" w:sz="4" w:space="0"/>
              <w:bottom w:val="nil"/>
              <w:top w:val="nil"/>
            </w:tcBorders>
          </w:tcPr>
          <w:p>
            <w:pPr>
              <w:rPr>
                <w:rFonts w:ascii="Arial"/>
                <w:sz w:val="21"/>
              </w:rPr>
            </w:pPr>
            <w:r/>
          </w:p>
        </w:tc>
        <w:tc>
          <w:tcPr>
            <w:tcW w:w="1134" w:type="dxa"/>
            <w:vAlign w:val="top"/>
            <w:vMerge w:val="continue"/>
            <w:tcBorders>
              <w:bottom w:val="nil"/>
              <w:top w:val="nil"/>
            </w:tcBorders>
          </w:tcPr>
          <w:p>
            <w:pPr>
              <w:rPr>
                <w:rFonts w:ascii="Arial"/>
                <w:sz w:val="21"/>
              </w:rPr>
            </w:pPr>
            <w:r/>
          </w:p>
        </w:tc>
        <w:tc>
          <w:tcPr>
            <w:tcW w:w="1132" w:type="dxa"/>
            <w:vAlign w:val="top"/>
          </w:tcPr>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3" w:right="28" w:firstLine="1"/>
              <w:spacing w:before="181" w:line="269" w:lineRule="auto"/>
              <w:jc w:val="both"/>
              <w:rPr/>
            </w:pPr>
            <w:r>
              <w:rPr>
                <w:spacing w:val="3"/>
              </w:rPr>
              <w:t>这是广东省教育厅指定开设的限制性选修课，旨在帮助大学</w:t>
            </w:r>
            <w:r>
              <w:rPr>
                <w:spacing w:val="2"/>
              </w:rPr>
              <w:t>生强化担</w:t>
            </w:r>
            <w:r>
              <w:rPr/>
              <w:t xml:space="preserve"> </w:t>
            </w:r>
            <w:r>
              <w:rPr>
                <w:spacing w:val="3"/>
              </w:rPr>
              <w:t>负时代使命的责任，涵养担负时代使命的情怀，锤炼担负时代使</w:t>
            </w:r>
            <w:r>
              <w:rPr>
                <w:spacing w:val="2"/>
              </w:rPr>
              <w:t>命的</w:t>
            </w:r>
            <w:r>
              <w:rPr/>
              <w:t xml:space="preserve"> </w:t>
            </w:r>
            <w:r>
              <w:rPr>
                <w:spacing w:val="3"/>
              </w:rPr>
              <w:t>品德，增强担负时代使命的本领。通过学习掌握马克思主义中</w:t>
            </w:r>
            <w:r>
              <w:rPr>
                <w:spacing w:val="2"/>
              </w:rPr>
              <w:t>国化进</w:t>
            </w:r>
            <w:r>
              <w:rPr/>
              <w:t xml:space="preserve"> </w:t>
            </w:r>
            <w:r>
              <w:rPr>
                <w:spacing w:val="3"/>
              </w:rPr>
              <w:t>程，学会用习近平新时代中国特色社会主义思想立德铸魂，在</w:t>
            </w:r>
            <w:r>
              <w:rPr>
                <w:spacing w:val="2"/>
              </w:rPr>
              <w:t>认清时</w:t>
            </w:r>
            <w:r>
              <w:rPr/>
              <w:t xml:space="preserve"> </w:t>
            </w:r>
            <w:r>
              <w:rPr>
                <w:spacing w:val="-2"/>
              </w:rPr>
              <w:t>代使命的基础上拥抱新时代，在担负新时代使命的过程中建功新时代。</w:t>
            </w:r>
          </w:p>
        </w:tc>
      </w:tr>
      <w:tr>
        <w:trPr>
          <w:trHeight w:val="2500" w:hRule="atLeast"/>
        </w:trPr>
        <w:tc>
          <w:tcPr>
            <w:tcW w:w="677" w:type="dxa"/>
            <w:vAlign w:val="top"/>
            <w:vMerge w:val="continue"/>
            <w:tcBorders>
              <w:left w:val="single" w:color="000000" w:sz="4" w:space="0"/>
              <w:bottom w:val="single" w:color="000000" w:sz="4" w:space="0"/>
              <w:top w:val="nil"/>
            </w:tcBorders>
          </w:tcPr>
          <w:p>
            <w:pPr>
              <w:rPr>
                <w:rFonts w:ascii="Arial"/>
                <w:sz w:val="21"/>
              </w:rPr>
            </w:pPr>
            <w:r/>
          </w:p>
        </w:tc>
        <w:tc>
          <w:tcPr>
            <w:tcW w:w="1134" w:type="dxa"/>
            <w:vAlign w:val="top"/>
            <w:vMerge w:val="continue"/>
            <w:tcBorders>
              <w:bottom w:val="single" w:color="000000" w:sz="4" w:space="0"/>
              <w:top w:val="nil"/>
            </w:tcBorders>
          </w:tcPr>
          <w:p>
            <w:pPr>
              <w:rPr>
                <w:rFonts w:ascii="Arial"/>
                <w:sz w:val="21"/>
              </w:rPr>
            </w:pPr>
            <w:r/>
          </w:p>
        </w:tc>
        <w:tc>
          <w:tcPr>
            <w:tcW w:w="1132" w:type="dxa"/>
            <w:vAlign w:val="top"/>
            <w:tcBorders>
              <w:bottom w:val="single" w:color="000000" w:sz="4" w:space="0"/>
            </w:tcBorders>
          </w:tcPr>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151"/>
              <w:spacing w:before="68" w:line="221" w:lineRule="auto"/>
              <w:rPr/>
            </w:pPr>
            <w:r>
              <w:rPr>
                <w:spacing w:val="-2"/>
              </w:rPr>
              <w:t>教学要求</w:t>
            </w:r>
          </w:p>
        </w:tc>
        <w:tc>
          <w:tcPr>
            <w:tcW w:w="6613" w:type="dxa"/>
            <w:vAlign w:val="top"/>
            <w:tcBorders>
              <w:bottom w:val="single" w:color="000000" w:sz="4" w:space="0"/>
            </w:tcBorders>
          </w:tcPr>
          <w:p>
            <w:pPr>
              <w:pStyle w:val="TableText"/>
              <w:ind w:left="113" w:firstLine="3"/>
              <w:spacing w:before="51" w:line="268" w:lineRule="auto"/>
              <w:jc w:val="both"/>
              <w:rPr/>
            </w:pPr>
            <w:r>
              <w:rPr>
                <w:spacing w:val="3"/>
              </w:rPr>
              <w:t>综合运用多种教学方法，引导学生认识：新时代催生新</w:t>
            </w:r>
            <w:r>
              <w:rPr>
                <w:spacing w:val="2"/>
              </w:rPr>
              <w:t>思想、新思想</w:t>
            </w:r>
            <w:r>
              <w:rPr/>
              <w:t xml:space="preserve">  </w:t>
            </w:r>
            <w:r>
              <w:rPr>
                <w:spacing w:val="3"/>
              </w:rPr>
              <w:t>引领新时代，习近平新时代中国特色社会主义思想是马克思主</w:t>
            </w:r>
            <w:r>
              <w:rPr>
                <w:spacing w:val="2"/>
              </w:rPr>
              <w:t>义中国</w:t>
            </w:r>
            <w:r>
              <w:rPr/>
              <w:t xml:space="preserve">  </w:t>
            </w:r>
            <w:r>
              <w:rPr>
                <w:spacing w:val="-1"/>
              </w:rPr>
              <w:t>化最新成果，是当代中国马克思主义、21 世纪中国马克思主义，新时</w:t>
            </w:r>
            <w:r>
              <w:rPr>
                <w:spacing w:val="8"/>
              </w:rPr>
              <w:t xml:space="preserve">  </w:t>
            </w:r>
            <w:r>
              <w:rPr>
                <w:spacing w:val="3"/>
              </w:rPr>
              <w:t>代学习和实践马克思主义，就是要学习和实践习近平新时代中</w:t>
            </w:r>
            <w:r>
              <w:rPr>
                <w:spacing w:val="2"/>
              </w:rPr>
              <w:t>国特色</w:t>
            </w:r>
            <w:r>
              <w:rPr/>
              <w:t xml:space="preserve">  </w:t>
            </w:r>
            <w:r>
              <w:rPr>
                <w:spacing w:val="3"/>
              </w:rPr>
              <w:t>社会主义思想。同时，还应引导学生认识：新时代赋予新使命</w:t>
            </w:r>
            <w:r>
              <w:rPr>
                <w:spacing w:val="2"/>
              </w:rPr>
              <w:t>、新使</w:t>
            </w:r>
            <w:r>
              <w:rPr/>
              <w:t xml:space="preserve">  </w:t>
            </w:r>
            <w:r>
              <w:rPr>
                <w:spacing w:val="3"/>
              </w:rPr>
              <w:t>命要求新作为，当代青年学生身处中国特色社会主义新时代，</w:t>
            </w:r>
            <w:r>
              <w:rPr>
                <w:spacing w:val="2"/>
              </w:rPr>
              <w:t>肩负的</w:t>
            </w:r>
            <w:r>
              <w:rPr/>
              <w:t xml:space="preserve">  </w:t>
            </w:r>
            <w:r>
              <w:rPr>
                <w:spacing w:val="6"/>
              </w:rPr>
              <w:t>使命就是坚持中国共产党领导，同人民一道，为实现“两个一百年”</w:t>
            </w:r>
            <w:r>
              <w:rPr>
                <w:spacing w:val="12"/>
              </w:rPr>
              <w:t xml:space="preserve"> </w:t>
            </w:r>
            <w:r>
              <w:rPr/>
              <w:t>奋斗目标、实现中华民族伟大复兴的中国梦而</w:t>
            </w:r>
            <w:r>
              <w:rPr>
                <w:spacing w:val="-1"/>
              </w:rPr>
              <w:t>奋斗。</w:t>
            </w:r>
          </w:p>
        </w:tc>
      </w:tr>
      <w:tr>
        <w:trPr>
          <w:trHeight w:val="1876" w:hRule="atLeast"/>
        </w:trPr>
        <w:tc>
          <w:tcPr>
            <w:tcW w:w="677" w:type="dxa"/>
            <w:vAlign w:val="top"/>
            <w:tcBorders>
              <w:left w:val="single" w:color="000000" w:sz="4" w:space="0"/>
              <w:top w:val="single" w:color="000000" w:sz="4" w:space="0"/>
            </w:tcBorders>
          </w:tcPr>
          <w:p>
            <w:pPr>
              <w:rPr>
                <w:rFonts w:ascii="Arial"/>
                <w:sz w:val="21"/>
              </w:rPr>
            </w:pPr>
            <w:r/>
          </w:p>
        </w:tc>
        <w:tc>
          <w:tcPr>
            <w:tcW w:w="1134" w:type="dxa"/>
            <w:vAlign w:val="top"/>
            <w:tcBorders>
              <w:top w:val="single" w:color="000000" w:sz="4" w:space="0"/>
            </w:tcBorders>
          </w:tcPr>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359"/>
              <w:spacing w:before="68" w:line="221" w:lineRule="auto"/>
              <w:rPr/>
            </w:pPr>
            <w:r>
              <w:rPr>
                <w:spacing w:val="-2"/>
              </w:rPr>
              <w:t>英语</w:t>
            </w:r>
          </w:p>
        </w:tc>
        <w:tc>
          <w:tcPr>
            <w:tcW w:w="1132" w:type="dxa"/>
            <w:vAlign w:val="top"/>
            <w:tcBorders>
              <w:top w:val="single" w:color="000000" w:sz="4" w:space="0"/>
            </w:tcBorders>
          </w:tcPr>
          <w:p>
            <w:pPr>
              <w:spacing w:line="252" w:lineRule="auto"/>
              <w:rPr>
                <w:rFonts w:ascii="Arial"/>
                <w:sz w:val="21"/>
              </w:rPr>
            </w:pPr>
            <w:r/>
          </w:p>
          <w:p>
            <w:pPr>
              <w:spacing w:line="252" w:lineRule="auto"/>
              <w:rPr>
                <w:rFonts w:ascii="Arial"/>
                <w:sz w:val="21"/>
              </w:rPr>
            </w:pPr>
            <w:r/>
          </w:p>
          <w:p>
            <w:pPr>
              <w:spacing w:line="253" w:lineRule="auto"/>
              <w:rPr>
                <w:rFonts w:ascii="Arial"/>
                <w:sz w:val="21"/>
              </w:rPr>
            </w:pPr>
            <w:r/>
          </w:p>
          <w:p>
            <w:pPr>
              <w:pStyle w:val="TableText"/>
              <w:ind w:left="150"/>
              <w:spacing w:before="68" w:line="221" w:lineRule="auto"/>
              <w:rPr/>
            </w:pPr>
            <w:r>
              <w:rPr>
                <w:spacing w:val="-2"/>
              </w:rPr>
              <w:t>主要内容</w:t>
            </w:r>
          </w:p>
        </w:tc>
        <w:tc>
          <w:tcPr>
            <w:tcW w:w="6613" w:type="dxa"/>
            <w:vAlign w:val="top"/>
            <w:tcBorders>
              <w:top w:val="single" w:color="000000" w:sz="4" w:space="0"/>
            </w:tcBorders>
          </w:tcPr>
          <w:p>
            <w:pPr>
              <w:pStyle w:val="TableText"/>
              <w:ind w:left="129"/>
              <w:spacing w:before="50" w:line="221" w:lineRule="auto"/>
              <w:rPr/>
            </w:pPr>
            <w:r>
              <w:rPr>
                <w:spacing w:val="-1"/>
              </w:rPr>
              <w:t>1.出行问路、交通旅游、求医就诊、健康护理；</w:t>
            </w:r>
          </w:p>
          <w:p>
            <w:pPr>
              <w:pStyle w:val="TableText"/>
              <w:ind w:left="116" w:right="48"/>
              <w:spacing w:before="59" w:line="266" w:lineRule="auto"/>
              <w:jc w:val="both"/>
              <w:rPr/>
            </w:pPr>
            <w:r>
              <w:rPr>
                <w:spacing w:val="-2"/>
              </w:rPr>
              <w:t>2.记叙类：问候、求职、购物、就餐、天气、旅游、兴趣、职</w:t>
            </w:r>
            <w:r>
              <w:rPr>
                <w:spacing w:val="-3"/>
              </w:rPr>
              <w:t>业信息；</w:t>
            </w:r>
            <w:r>
              <w:rPr/>
              <w:t xml:space="preserve"> </w:t>
            </w:r>
            <w:r>
              <w:rPr>
                <w:spacing w:val="2"/>
              </w:rPr>
              <w:t>3.说明类：旅游景点介绍、旅行备品等、产品介</w:t>
            </w:r>
            <w:r>
              <w:rPr>
                <w:spacing w:val="1"/>
              </w:rPr>
              <w:t>绍、常见职场标识、</w:t>
            </w:r>
            <w:r>
              <w:rPr/>
              <w:t xml:space="preserve">  </w:t>
            </w:r>
            <w:r>
              <w:rPr>
                <w:spacing w:val="-1"/>
              </w:rPr>
              <w:t>工作流程、职业规划；</w:t>
            </w:r>
          </w:p>
          <w:p>
            <w:pPr>
              <w:pStyle w:val="TableText"/>
              <w:ind w:left="118" w:right="105" w:hanging="5"/>
              <w:spacing w:before="30" w:line="249" w:lineRule="auto"/>
              <w:rPr/>
            </w:pPr>
            <w:r>
              <w:rPr>
                <w:spacing w:val="3"/>
              </w:rPr>
              <w:t>4.应用类：制作海报、拟定英文菜单、制定旅游计划、</w:t>
            </w:r>
            <w:r>
              <w:rPr>
                <w:spacing w:val="2"/>
              </w:rPr>
              <w:t>职业场所的公</w:t>
            </w:r>
            <w:r>
              <w:rPr/>
              <w:t xml:space="preserve"> </w:t>
            </w:r>
            <w:r>
              <w:rPr>
                <w:spacing w:val="-2"/>
              </w:rPr>
              <w:t>告、通知、宣传册/求职信、简历、商务信函。</w:t>
            </w:r>
          </w:p>
        </w:tc>
      </w:tr>
    </w:tbl>
    <w:p>
      <w:pPr>
        <w:pStyle w:val="BodyText"/>
        <w:rPr/>
      </w:pPr>
      <w:r/>
    </w:p>
    <w:p>
      <w:pPr>
        <w:sectPr>
          <w:footerReference w:type="default" r:id="rId21"/>
          <w:pgSz w:w="11907" w:h="16839"/>
          <w:pgMar w:top="1134" w:right="1104" w:bottom="1166" w:left="1104" w:header="863" w:footer="1005" w:gutter="0"/>
        </w:sectPr>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2661" w:hRule="atLeast"/>
        </w:trPr>
        <w:tc>
          <w:tcPr>
            <w:tcW w:w="677" w:type="dxa"/>
            <w:vAlign w:val="top"/>
            <w:vMerge w:val="restart"/>
            <w:tcBorders>
              <w:left w:val="single" w:color="000000" w:sz="4" w:space="0"/>
              <w:bottom w:val="nil"/>
            </w:tcBorders>
          </w:tcPr>
          <w:p>
            <w:pPr>
              <w:spacing w:line="317" w:lineRule="auto"/>
              <w:rPr>
                <w:rFonts w:ascii="Arial"/>
                <w:sz w:val="21"/>
              </w:rPr>
            </w:pPr>
            <w:r/>
          </w:p>
          <w:p>
            <w:pPr>
              <w:spacing w:line="317" w:lineRule="auto"/>
              <w:rPr>
                <w:rFonts w:ascii="Arial"/>
                <w:sz w:val="21"/>
              </w:rPr>
            </w:pPr>
            <w:r/>
          </w:p>
          <w:p>
            <w:pPr>
              <w:spacing w:line="318" w:lineRule="auto"/>
              <w:rPr>
                <w:rFonts w:ascii="Arial"/>
                <w:sz w:val="21"/>
              </w:rPr>
            </w:pPr>
            <w:r/>
          </w:p>
          <w:p>
            <w:pPr>
              <w:pStyle w:val="TableText"/>
              <w:ind w:left="251"/>
              <w:spacing w:before="68" w:line="183" w:lineRule="auto"/>
              <w:rPr/>
            </w:pPr>
            <w:r>
              <w:rPr>
                <w:spacing w:val="-6"/>
              </w:rPr>
              <w:t>16</w:t>
            </w:r>
          </w:p>
        </w:tc>
        <w:tc>
          <w:tcPr>
            <w:tcW w:w="1134" w:type="dxa"/>
            <w:vAlign w:val="top"/>
            <w:vMerge w:val="restart"/>
            <w:tcBorders>
              <w:bottom w:val="nil"/>
            </w:tcBorders>
          </w:tcPr>
          <w:p>
            <w:pPr>
              <w:rPr>
                <w:rFonts w:ascii="Arial"/>
                <w:sz w:val="21"/>
              </w:rPr>
            </w:pPr>
            <w:r/>
          </w:p>
        </w:tc>
        <w:tc>
          <w:tcPr>
            <w:tcW w:w="1132" w:type="dxa"/>
            <w:vAlign w:val="top"/>
          </w:tcPr>
          <w:p>
            <w:pPr>
              <w:spacing w:line="287" w:lineRule="auto"/>
              <w:rPr>
                <w:rFonts w:ascii="Arial"/>
                <w:sz w:val="21"/>
              </w:rPr>
            </w:pPr>
            <w:r/>
          </w:p>
          <w:p>
            <w:pPr>
              <w:spacing w:line="287" w:lineRule="auto"/>
              <w:rPr>
                <w:rFonts w:ascii="Arial"/>
                <w:sz w:val="21"/>
              </w:rPr>
            </w:pPr>
            <w:r/>
          </w:p>
          <w:p>
            <w:pPr>
              <w:spacing w:line="288" w:lineRule="auto"/>
              <w:rPr>
                <w:rFonts w:ascii="Arial"/>
                <w:sz w:val="21"/>
              </w:rPr>
            </w:pPr>
            <w:r/>
          </w:p>
          <w:p>
            <w:pPr>
              <w:spacing w:line="288"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3" w:right="105" w:firstLine="16"/>
              <w:spacing w:before="133" w:line="261" w:lineRule="auto"/>
              <w:rPr/>
            </w:pPr>
            <w:r>
              <w:rPr>
                <w:spacing w:val="2"/>
              </w:rPr>
              <w:t>1.培养学生的听、说、读、写等方面的能力。能熟读对话与课文，能</w:t>
            </w:r>
            <w:r>
              <w:rPr>
                <w:spacing w:val="9"/>
              </w:rPr>
              <w:t xml:space="preserve"> </w:t>
            </w:r>
            <w:r>
              <w:rPr>
                <w:spacing w:val="-3"/>
              </w:rPr>
              <w:t>读懂短文，能英汉互译；</w:t>
            </w:r>
          </w:p>
          <w:p>
            <w:pPr>
              <w:pStyle w:val="TableText"/>
              <w:ind w:left="121" w:right="105" w:hanging="5"/>
              <w:spacing w:before="29" w:line="261" w:lineRule="auto"/>
              <w:rPr/>
            </w:pPr>
            <w:r>
              <w:rPr>
                <w:spacing w:val="1"/>
              </w:rPr>
              <w:t>2.教师帮助学生了解西方文化，开拓国际视野，</w:t>
            </w:r>
            <w:r>
              <w:rPr>
                <w:spacing w:val="-52"/>
              </w:rPr>
              <w:t xml:space="preserve"> </w:t>
            </w:r>
            <w:r>
              <w:rPr>
                <w:spacing w:val="1"/>
              </w:rPr>
              <w:t>拓展知识，提高阅读</w:t>
            </w:r>
            <w:r>
              <w:rPr/>
              <w:t xml:space="preserve"> </w:t>
            </w:r>
            <w:r>
              <w:rPr>
                <w:spacing w:val="-14"/>
              </w:rPr>
              <w:t>能力；</w:t>
            </w:r>
          </w:p>
          <w:p>
            <w:pPr>
              <w:pStyle w:val="TableText"/>
              <w:ind w:left="117" w:right="105"/>
              <w:spacing w:before="31" w:line="260" w:lineRule="auto"/>
              <w:rPr/>
            </w:pPr>
            <w:r>
              <w:rPr>
                <w:spacing w:val="3"/>
              </w:rPr>
              <w:t>3.在教学中根据实际情况，基于职业场景，</w:t>
            </w:r>
            <w:r>
              <w:rPr>
                <w:spacing w:val="2"/>
              </w:rPr>
              <w:t>将课内外语言学习与实践</w:t>
            </w:r>
            <w:r>
              <w:rPr/>
              <w:t xml:space="preserve"> </w:t>
            </w:r>
            <w:r>
              <w:rPr>
                <w:spacing w:val="-1"/>
              </w:rPr>
              <w:t>活动有机结合，培养学生的语言应用能力；</w:t>
            </w:r>
          </w:p>
          <w:p>
            <w:pPr>
              <w:pStyle w:val="TableText"/>
              <w:ind w:left="115" w:right="103" w:hanging="2"/>
              <w:spacing w:before="31" w:line="261" w:lineRule="auto"/>
              <w:rPr/>
            </w:pPr>
            <w:r>
              <w:rPr>
                <w:spacing w:val="-4"/>
              </w:rPr>
              <w:t>4.培养学生学习英语的兴趣，鼓励学生主动参加语言实践活动；培养学</w:t>
            </w:r>
            <w:r>
              <w:rPr>
                <w:spacing w:val="8"/>
              </w:rPr>
              <w:t xml:space="preserve"> </w:t>
            </w:r>
            <w:r>
              <w:rPr>
                <w:spacing w:val="-5"/>
              </w:rPr>
              <w:t>生合作学习意识；培养学生思维差异感知能力；培养跨文化交际意识。</w:t>
            </w:r>
          </w:p>
        </w:tc>
      </w:tr>
      <w:tr>
        <w:trPr>
          <w:trHeight w:val="2500"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8"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3" w:right="44" w:firstLine="16"/>
              <w:spacing w:before="51" w:line="266" w:lineRule="auto"/>
              <w:jc w:val="both"/>
              <w:rPr/>
            </w:pPr>
            <w:r>
              <w:rPr>
                <w:spacing w:val="-3"/>
              </w:rPr>
              <w:t>1.根据大一新生的学习生活规律，日常生活所需和职业发展能力需求，</w:t>
            </w:r>
            <w:r>
              <w:rPr>
                <w:spacing w:val="18"/>
              </w:rPr>
              <w:t xml:space="preserve"> </w:t>
            </w:r>
            <w:r>
              <w:rPr>
                <w:spacing w:val="3"/>
              </w:rPr>
              <w:t>采用情景教学或案例教学，突出重点，讲演结合，以演为主，学</w:t>
            </w:r>
            <w:r>
              <w:rPr>
                <w:spacing w:val="2"/>
              </w:rPr>
              <w:t>以致</w:t>
            </w:r>
            <w:r>
              <w:rPr/>
              <w:t xml:space="preserve"> </w:t>
            </w:r>
            <w:r>
              <w:rPr>
                <w:spacing w:val="-4"/>
              </w:rPr>
              <w:t>用；</w:t>
            </w:r>
          </w:p>
          <w:p>
            <w:pPr>
              <w:pStyle w:val="TableText"/>
              <w:ind w:left="116"/>
              <w:spacing w:before="28" w:line="221" w:lineRule="auto"/>
              <w:rPr/>
            </w:pPr>
            <w:r>
              <w:rPr>
                <w:spacing w:val="-1"/>
              </w:rPr>
              <w:t>2.启发学生进行不同的活动，使学生能独立工作，善于独立思考；</w:t>
            </w:r>
          </w:p>
          <w:p>
            <w:pPr>
              <w:pStyle w:val="TableText"/>
              <w:ind w:left="113" w:right="105" w:firstLine="5"/>
              <w:spacing w:before="61" w:line="261" w:lineRule="auto"/>
              <w:rPr/>
            </w:pPr>
            <w:r>
              <w:rPr>
                <w:spacing w:val="3"/>
              </w:rPr>
              <w:t>3.讲解课文时，教师除了针对大意、细节提</w:t>
            </w:r>
            <w:r>
              <w:rPr>
                <w:spacing w:val="2"/>
              </w:rPr>
              <w:t>问外，更有推理性问题启</w:t>
            </w:r>
            <w:r>
              <w:rPr/>
              <w:t xml:space="preserve"> </w:t>
            </w:r>
            <w:r>
              <w:rPr>
                <w:spacing w:val="-1"/>
              </w:rPr>
              <w:t>迪学生深入思考。除了给一定的基础知识外，要求学生自行翻译；</w:t>
            </w:r>
          </w:p>
          <w:p>
            <w:pPr>
              <w:pStyle w:val="TableText"/>
              <w:ind w:left="115" w:right="105" w:hanging="2"/>
              <w:spacing w:before="29" w:line="249" w:lineRule="auto"/>
              <w:rPr/>
            </w:pPr>
            <w:r>
              <w:rPr>
                <w:spacing w:val="3"/>
              </w:rPr>
              <w:t>4.专研教材，挖掘课程思政元素，结合中西文化差异，增</w:t>
            </w:r>
            <w:r>
              <w:rPr>
                <w:spacing w:val="2"/>
              </w:rPr>
              <w:t>强学生民族</w:t>
            </w:r>
            <w:r>
              <w:rPr/>
              <w:t xml:space="preserve"> </w:t>
            </w:r>
            <w:r>
              <w:rPr>
                <w:spacing w:val="-1"/>
              </w:rPr>
              <w:t>文化自信心和向世界传播中国优秀传统文化使命感。</w:t>
            </w:r>
          </w:p>
        </w:tc>
      </w:tr>
      <w:tr>
        <w:trPr>
          <w:trHeight w:val="1876" w:hRule="atLeast"/>
        </w:trPr>
        <w:tc>
          <w:tcPr>
            <w:tcW w:w="677" w:type="dxa"/>
            <w:vAlign w:val="top"/>
            <w:vMerge w:val="restart"/>
            <w:tcBorders>
              <w:left w:val="single" w:color="000000" w:sz="4" w:space="0"/>
              <w:bottom w:val="nil"/>
            </w:tcBorders>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251"/>
              <w:spacing w:before="68" w:line="183" w:lineRule="auto"/>
              <w:rPr/>
            </w:pPr>
            <w:r>
              <w:rPr>
                <w:spacing w:val="-6"/>
              </w:rPr>
              <w:t>17</w:t>
            </w:r>
          </w:p>
        </w:tc>
        <w:tc>
          <w:tcPr>
            <w:tcW w:w="1134"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11"/>
              <w:spacing w:before="68" w:line="221" w:lineRule="auto"/>
              <w:rPr/>
            </w:pPr>
            <w:r>
              <w:rPr>
                <w:spacing w:val="-2"/>
              </w:rPr>
              <w:t>信息技术</w:t>
            </w:r>
          </w:p>
        </w:tc>
        <w:tc>
          <w:tcPr>
            <w:tcW w:w="1132" w:type="dxa"/>
            <w:vAlign w:val="top"/>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150"/>
              <w:spacing w:before="69" w:line="221" w:lineRule="auto"/>
              <w:rPr/>
            </w:pPr>
            <w:r>
              <w:rPr>
                <w:spacing w:val="-2"/>
              </w:rPr>
              <w:t>主要内容</w:t>
            </w:r>
          </w:p>
        </w:tc>
        <w:tc>
          <w:tcPr>
            <w:tcW w:w="6613" w:type="dxa"/>
            <w:vAlign w:val="top"/>
          </w:tcPr>
          <w:p>
            <w:pPr>
              <w:pStyle w:val="TableText"/>
              <w:ind w:left="129"/>
              <w:spacing w:before="53" w:line="220" w:lineRule="auto"/>
              <w:rPr/>
            </w:pPr>
            <w:r>
              <w:rPr>
                <w:spacing w:val="-5"/>
              </w:rPr>
              <w:t>1.计算机基础知识；</w:t>
            </w:r>
          </w:p>
          <w:p>
            <w:pPr>
              <w:pStyle w:val="TableText"/>
              <w:ind w:left="117" w:right="2819" w:hanging="1"/>
              <w:spacing w:before="61" w:line="261" w:lineRule="auto"/>
              <w:rPr/>
            </w:pPr>
            <w:r>
              <w:rPr>
                <w:spacing w:val="-3"/>
              </w:rPr>
              <w:t>2.Windows 7</w:t>
            </w:r>
            <w:r>
              <w:rPr>
                <w:spacing w:val="-41"/>
              </w:rPr>
              <w:t xml:space="preserve"> </w:t>
            </w:r>
            <w:r>
              <w:rPr>
                <w:spacing w:val="-3"/>
              </w:rPr>
              <w:t>操作系统的常用软件介绍；</w:t>
            </w:r>
            <w:r>
              <w:rPr/>
              <w:t xml:space="preserve"> </w:t>
            </w:r>
            <w:r>
              <w:rPr>
                <w:spacing w:val="-2"/>
              </w:rPr>
              <w:t>3.Word2010</w:t>
            </w:r>
            <w:r>
              <w:rPr>
                <w:spacing w:val="-31"/>
              </w:rPr>
              <w:t xml:space="preserve"> </w:t>
            </w:r>
            <w:r>
              <w:rPr>
                <w:spacing w:val="-2"/>
              </w:rPr>
              <w:t>文字处理软件；</w:t>
            </w:r>
          </w:p>
          <w:p>
            <w:pPr>
              <w:pStyle w:val="TableText"/>
              <w:ind w:left="113"/>
              <w:spacing w:before="30" w:line="221" w:lineRule="auto"/>
              <w:rPr/>
            </w:pPr>
            <w:r>
              <w:rPr>
                <w:spacing w:val="-4"/>
              </w:rPr>
              <w:t>4..Excel2010</w:t>
            </w:r>
            <w:r>
              <w:rPr>
                <w:spacing w:val="-9"/>
              </w:rPr>
              <w:t xml:space="preserve"> </w:t>
            </w:r>
            <w:r>
              <w:rPr>
                <w:spacing w:val="-4"/>
              </w:rPr>
              <w:t>电子表格软件；</w:t>
            </w:r>
          </w:p>
          <w:p>
            <w:pPr>
              <w:pStyle w:val="TableText"/>
              <w:ind w:left="115" w:right="2928" w:firstLine="2"/>
              <w:spacing w:before="61" w:line="248" w:lineRule="auto"/>
              <w:rPr/>
            </w:pPr>
            <w:r>
              <w:rPr>
                <w:spacing w:val="-3"/>
              </w:rPr>
              <w:t>5.PowerPoint2010</w:t>
            </w:r>
            <w:r>
              <w:rPr>
                <w:spacing w:val="-40"/>
              </w:rPr>
              <w:t xml:space="preserve"> </w:t>
            </w:r>
            <w:r>
              <w:rPr>
                <w:spacing w:val="-3"/>
              </w:rPr>
              <w:t>演示文稿制作软件；</w:t>
            </w:r>
            <w:r>
              <w:rPr/>
              <w:t xml:space="preserve"> </w:t>
            </w:r>
            <w:r>
              <w:rPr>
                <w:spacing w:val="-2"/>
              </w:rPr>
              <w:t>6.计算机网络基础与网络安全。</w:t>
            </w:r>
          </w:p>
        </w:tc>
      </w:tr>
      <w:tr>
        <w:trPr>
          <w:trHeight w:val="2812" w:hRule="atLeast"/>
        </w:trPr>
        <w:tc>
          <w:tcPr>
            <w:tcW w:w="677" w:type="dxa"/>
            <w:vAlign w:val="top"/>
            <w:vMerge w:val="continue"/>
            <w:tcBorders>
              <w:left w:val="single" w:color="000000" w:sz="4" w:space="0"/>
              <w:top w:val="nil"/>
              <w:bottom w:val="nil"/>
            </w:tcBorders>
          </w:tcPr>
          <w:p>
            <w:pPr>
              <w:rPr>
                <w:rFonts w:ascii="Arial"/>
                <w:sz w:val="21"/>
              </w:rPr>
            </w:pPr>
            <w:r/>
          </w:p>
        </w:tc>
        <w:tc>
          <w:tcPr>
            <w:tcW w:w="1134" w:type="dxa"/>
            <w:vAlign w:val="top"/>
            <w:vMerge w:val="continue"/>
            <w:tcBorders>
              <w:top w:val="nil"/>
              <w:bottom w:val="nil"/>
            </w:tcBorders>
          </w:tcPr>
          <w:p>
            <w:pPr>
              <w:rPr>
                <w:rFonts w:ascii="Arial"/>
                <w:sz w:val="21"/>
              </w:rPr>
            </w:pPr>
            <w:r/>
          </w:p>
        </w:tc>
        <w:tc>
          <w:tcPr>
            <w:tcW w:w="1132"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pStyle w:val="TableText"/>
              <w:ind w:left="147"/>
              <w:spacing w:before="68" w:line="221" w:lineRule="auto"/>
              <w:rPr/>
            </w:pPr>
            <w:r>
              <w:rPr>
                <w:spacing w:val="-1"/>
              </w:rPr>
              <w:t>课程目标</w:t>
            </w:r>
          </w:p>
        </w:tc>
        <w:tc>
          <w:tcPr>
            <w:tcW w:w="6613" w:type="dxa"/>
            <w:vAlign w:val="top"/>
          </w:tcPr>
          <w:p>
            <w:pPr>
              <w:pStyle w:val="TableText"/>
              <w:ind w:left="114" w:right="105" w:firstLine="14"/>
              <w:spacing w:before="54" w:line="265" w:lineRule="auto"/>
              <w:jc w:val="both"/>
              <w:rPr/>
            </w:pPr>
            <w:r>
              <w:rPr>
                <w:spacing w:val="2"/>
              </w:rPr>
              <w:t>1.使学生进一步了解、掌握计算机应用基础知识，提高学生计算机基</w:t>
            </w:r>
            <w:r>
              <w:rPr>
                <w:spacing w:val="9"/>
              </w:rPr>
              <w:t xml:space="preserve"> </w:t>
            </w:r>
            <w:r>
              <w:rPr>
                <w:spacing w:val="3"/>
              </w:rPr>
              <w:t>本操作、办公应用、网络应用等方面的技能，使学生初步具</w:t>
            </w:r>
            <w:r>
              <w:rPr>
                <w:spacing w:val="2"/>
              </w:rPr>
              <w:t>有利用计</w:t>
            </w:r>
            <w:r>
              <w:rPr/>
              <w:t xml:space="preserve"> </w:t>
            </w:r>
            <w:r>
              <w:rPr>
                <w:spacing w:val="-1"/>
              </w:rPr>
              <w:t>算机解决学习、工作、生活中常见问题的能力；</w:t>
            </w:r>
          </w:p>
          <w:p>
            <w:pPr>
              <w:pStyle w:val="TableText"/>
              <w:ind w:left="114" w:right="105" w:firstLine="1"/>
              <w:spacing w:before="31" w:line="265" w:lineRule="auto"/>
              <w:jc w:val="both"/>
              <w:rPr/>
            </w:pPr>
            <w:r>
              <w:rPr>
                <w:spacing w:val="3"/>
              </w:rPr>
              <w:t>2.使学生能够根据职业需求运用计算机，体验利</w:t>
            </w:r>
            <w:r>
              <w:rPr>
                <w:spacing w:val="2"/>
              </w:rPr>
              <w:t>用计算机技术获取信</w:t>
            </w:r>
            <w:r>
              <w:rPr/>
              <w:t xml:space="preserve"> </w:t>
            </w:r>
            <w:r>
              <w:rPr>
                <w:spacing w:val="3"/>
              </w:rPr>
              <w:t>息、处理信息、分析信息、发布信息的过程，逐渐养成独立</w:t>
            </w:r>
            <w:r>
              <w:rPr>
                <w:spacing w:val="2"/>
              </w:rPr>
              <w:t>思考、主</w:t>
            </w:r>
            <w:r>
              <w:rPr/>
              <w:t xml:space="preserve"> </w:t>
            </w:r>
            <w:r>
              <w:rPr/>
              <w:t>动探究的学习方法，培养严谨的科学态度和团队协</w:t>
            </w:r>
            <w:r>
              <w:rPr>
                <w:spacing w:val="-1"/>
              </w:rPr>
              <w:t>作意识；</w:t>
            </w:r>
          </w:p>
          <w:p>
            <w:pPr>
              <w:pStyle w:val="TableText"/>
              <w:ind w:left="117" w:right="105"/>
              <w:spacing w:before="32" w:line="260" w:lineRule="auto"/>
              <w:rPr/>
            </w:pPr>
            <w:r>
              <w:rPr>
                <w:spacing w:val="3"/>
              </w:rPr>
              <w:t>3.使学生树立知识产权意识，了解并能够遵守</w:t>
            </w:r>
            <w:r>
              <w:rPr>
                <w:spacing w:val="2"/>
              </w:rPr>
              <w:t>社会公共道德规范和相</w:t>
            </w:r>
            <w:r>
              <w:rPr/>
              <w:t xml:space="preserve"> </w:t>
            </w:r>
            <w:r>
              <w:rPr/>
              <w:t>关法律法规，自觉抵制不良信息，依法进行信</w:t>
            </w:r>
            <w:r>
              <w:rPr>
                <w:spacing w:val="-1"/>
              </w:rPr>
              <w:t>息技术活动；</w:t>
            </w:r>
          </w:p>
          <w:p>
            <w:pPr>
              <w:pStyle w:val="TableText"/>
              <w:ind w:left="113"/>
              <w:spacing w:before="31" w:line="220" w:lineRule="auto"/>
              <w:rPr/>
            </w:pPr>
            <w:r>
              <w:rPr>
                <w:spacing w:val="-1"/>
              </w:rPr>
              <w:t>4.使学生适应信息化社会要求的计算机技术应用能力。</w:t>
            </w:r>
          </w:p>
        </w:tc>
      </w:tr>
      <w:tr>
        <w:trPr>
          <w:trHeight w:val="1876"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18" w:right="105" w:firstLine="11"/>
              <w:spacing w:before="55" w:line="260" w:lineRule="auto"/>
              <w:rPr/>
            </w:pPr>
            <w:r>
              <w:rPr>
                <w:spacing w:val="2"/>
              </w:rPr>
              <w:t>1.通过多媒体、数字化资源讲解、任务驱动教学、探究教学、案例教</w:t>
            </w:r>
            <w:r>
              <w:rPr>
                <w:spacing w:val="9"/>
              </w:rPr>
              <w:t xml:space="preserve"> </w:t>
            </w:r>
            <w:r>
              <w:rPr>
                <w:spacing w:val="-1"/>
              </w:rPr>
              <w:t>学等，使学生掌握本课程基本理论和操作技能；</w:t>
            </w:r>
          </w:p>
          <w:p>
            <w:pPr>
              <w:pStyle w:val="TableText"/>
              <w:ind w:left="117" w:right="105" w:hanging="1"/>
              <w:spacing w:before="32" w:line="261" w:lineRule="auto"/>
              <w:rPr/>
            </w:pPr>
            <w:r>
              <w:rPr>
                <w:spacing w:val="3"/>
              </w:rPr>
              <w:t>2.注重学生能力的培养，强调学做结合，理论与</w:t>
            </w:r>
            <w:r>
              <w:rPr>
                <w:spacing w:val="2"/>
              </w:rPr>
              <w:t>实践融为一体，培养</w:t>
            </w:r>
            <w:r>
              <w:rPr/>
              <w:t xml:space="preserve"> </w:t>
            </w:r>
            <w:r>
              <w:rPr>
                <w:spacing w:val="-1"/>
              </w:rPr>
              <w:t>学生实际动手能力和解决实际问题的能力；</w:t>
            </w:r>
          </w:p>
          <w:p>
            <w:pPr>
              <w:pStyle w:val="TableText"/>
              <w:ind w:left="113" w:right="110" w:firstLine="4"/>
              <w:spacing w:before="30" w:line="247" w:lineRule="auto"/>
              <w:rPr/>
            </w:pPr>
            <w:r>
              <w:rPr>
                <w:spacing w:val="2"/>
              </w:rPr>
              <w:t>3.思想建设目标方面，注重培养学生的创新精神、探索精神、团队精</w:t>
            </w:r>
            <w:r>
              <w:rPr>
                <w:spacing w:val="16"/>
              </w:rPr>
              <w:t xml:space="preserve"> </w:t>
            </w:r>
            <w:r>
              <w:rPr>
                <w:spacing w:val="-2"/>
              </w:rPr>
              <w:t>神、奉献精神、使命精神、担当精神等。</w:t>
            </w:r>
          </w:p>
        </w:tc>
      </w:tr>
      <w:tr>
        <w:trPr>
          <w:trHeight w:val="772" w:hRule="atLeast"/>
        </w:trPr>
        <w:tc>
          <w:tcPr>
            <w:tcW w:w="677" w:type="dxa"/>
            <w:vAlign w:val="top"/>
            <w:vMerge w:val="restart"/>
            <w:tcBorders>
              <w:left w:val="single" w:color="000000" w:sz="4" w:space="0"/>
              <w:bottom w:val="nil"/>
            </w:tcBorders>
          </w:tcPr>
          <w:p>
            <w:pPr>
              <w:rPr>
                <w:rFonts w:ascii="Arial"/>
                <w:sz w:val="21"/>
              </w:rPr>
            </w:pPr>
            <w:r/>
          </w:p>
        </w:tc>
        <w:tc>
          <w:tcPr>
            <w:tcW w:w="1134"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pStyle w:val="TableText"/>
              <w:ind w:left="324"/>
              <w:spacing w:before="68" w:line="221" w:lineRule="auto"/>
              <w:rPr/>
            </w:pPr>
            <w:r>
              <w:rPr>
                <w:spacing w:val="-2"/>
              </w:rPr>
              <w:t>美育</w:t>
            </w:r>
          </w:p>
        </w:tc>
        <w:tc>
          <w:tcPr>
            <w:tcW w:w="1132" w:type="dxa"/>
            <w:vAlign w:val="top"/>
          </w:tcPr>
          <w:p>
            <w:pPr>
              <w:pStyle w:val="TableText"/>
              <w:ind w:left="150"/>
              <w:spacing w:before="283" w:line="221" w:lineRule="auto"/>
              <w:rPr/>
            </w:pPr>
            <w:r>
              <w:rPr>
                <w:spacing w:val="-2"/>
              </w:rPr>
              <w:t>主要内容</w:t>
            </w:r>
          </w:p>
        </w:tc>
        <w:tc>
          <w:tcPr>
            <w:tcW w:w="6613" w:type="dxa"/>
            <w:vAlign w:val="top"/>
          </w:tcPr>
          <w:p>
            <w:pPr>
              <w:pStyle w:val="TableText"/>
              <w:ind w:left="115" w:right="115" w:firstLine="3"/>
              <w:spacing w:before="128" w:line="260" w:lineRule="auto"/>
              <w:rPr/>
            </w:pPr>
            <w:r>
              <w:rPr>
                <w:spacing w:val="-1"/>
              </w:rPr>
              <w:t>艺术鉴赏 、音乐艺术 、绘画艺术 、影视艺术 、戏剧艺术 、舞蹈艺</w:t>
            </w:r>
            <w:r>
              <w:rPr/>
              <w:t xml:space="preserve"> </w:t>
            </w:r>
            <w:r>
              <w:rPr>
                <w:spacing w:val="-1"/>
              </w:rPr>
              <w:t>术 、书法艺术 、摄影艺术 、校园文化、艺术实践等。</w:t>
            </w:r>
          </w:p>
        </w:tc>
      </w:tr>
      <w:tr>
        <w:trPr>
          <w:trHeight w:val="1569" w:hRule="atLeast"/>
        </w:trPr>
        <w:tc>
          <w:tcPr>
            <w:tcW w:w="677" w:type="dxa"/>
            <w:vAlign w:val="top"/>
            <w:vMerge w:val="continue"/>
            <w:tcBorders>
              <w:left w:val="single" w:color="000000" w:sz="4" w:space="0"/>
              <w:top w:val="nil"/>
            </w:tcBorders>
          </w:tcPr>
          <w:p>
            <w:pPr>
              <w:rPr>
                <w:rFonts w:ascii="Arial"/>
                <w:sz w:val="21"/>
              </w:rPr>
            </w:pPr>
            <w:r/>
          </w:p>
        </w:tc>
        <w:tc>
          <w:tcPr>
            <w:tcW w:w="1134" w:type="dxa"/>
            <w:vAlign w:val="top"/>
            <w:vMerge w:val="continue"/>
            <w:tcBorders>
              <w:top w:val="nil"/>
            </w:tcBorders>
          </w:tcPr>
          <w:p>
            <w:pPr>
              <w:rPr>
                <w:rFonts w:ascii="Arial"/>
                <w:sz w:val="21"/>
              </w:rPr>
            </w:pPr>
            <w:r/>
          </w:p>
        </w:tc>
        <w:tc>
          <w:tcPr>
            <w:tcW w:w="1132" w:type="dxa"/>
            <w:vAlign w:val="top"/>
          </w:tcPr>
          <w:p>
            <w:pPr>
              <w:spacing w:line="304" w:lineRule="auto"/>
              <w:rPr>
                <w:rFonts w:ascii="Arial"/>
                <w:sz w:val="21"/>
              </w:rPr>
            </w:pPr>
            <w:r/>
          </w:p>
          <w:p>
            <w:pPr>
              <w:spacing w:line="304" w:lineRule="auto"/>
              <w:rPr>
                <w:rFonts w:ascii="Arial"/>
                <w:sz w:val="21"/>
              </w:rPr>
            </w:pPr>
            <w:r/>
          </w:p>
          <w:p>
            <w:pPr>
              <w:pStyle w:val="TableText"/>
              <w:ind w:left="147"/>
              <w:spacing w:before="69" w:line="221" w:lineRule="auto"/>
              <w:rPr/>
            </w:pPr>
            <w:r>
              <w:rPr>
                <w:spacing w:val="-1"/>
              </w:rPr>
              <w:t>课程目标</w:t>
            </w:r>
          </w:p>
        </w:tc>
        <w:tc>
          <w:tcPr>
            <w:tcW w:w="6613" w:type="dxa"/>
            <w:vAlign w:val="top"/>
          </w:tcPr>
          <w:p>
            <w:pPr>
              <w:pStyle w:val="TableText"/>
              <w:ind w:left="116" w:right="3398" w:firstLine="13"/>
              <w:spacing w:before="56" w:line="261" w:lineRule="auto"/>
              <w:rPr/>
            </w:pPr>
            <w:r>
              <w:rPr>
                <w:spacing w:val="-5"/>
              </w:rPr>
              <w:t>1.促进学生的人文素质全面发展；</w:t>
            </w:r>
            <w:r>
              <w:rPr>
                <w:spacing w:val="9"/>
              </w:rPr>
              <w:t xml:space="preserve"> </w:t>
            </w:r>
            <w:r>
              <w:rPr>
                <w:spacing w:val="-4"/>
              </w:rPr>
              <w:t>2.提高学生的艺术审美鉴赏能力；</w:t>
            </w:r>
          </w:p>
          <w:p>
            <w:pPr>
              <w:pStyle w:val="TableText"/>
              <w:ind w:left="113" w:right="2978" w:firstLine="5"/>
              <w:spacing w:before="30" w:line="261" w:lineRule="auto"/>
              <w:rPr/>
            </w:pPr>
            <w:r>
              <w:rPr>
                <w:spacing w:val="-4"/>
              </w:rPr>
              <w:t>3.弘扬民族艺术，培养爱国主义精神；</w:t>
            </w:r>
            <w:r>
              <w:rPr>
                <w:spacing w:val="12"/>
              </w:rPr>
              <w:t xml:space="preserve"> </w:t>
            </w:r>
            <w:r>
              <w:rPr>
                <w:spacing w:val="-3"/>
              </w:rPr>
              <w:t>4.尊重艺术，理解多元文化；</w:t>
            </w:r>
          </w:p>
          <w:p>
            <w:pPr>
              <w:pStyle w:val="TableText"/>
              <w:ind w:left="118"/>
              <w:spacing w:before="30" w:line="221" w:lineRule="auto"/>
              <w:rPr/>
            </w:pPr>
            <w:r>
              <w:rPr>
                <w:spacing w:val="-1"/>
              </w:rPr>
              <w:t>5.掌握一定艺术基础知识与技能。</w:t>
            </w:r>
          </w:p>
        </w:tc>
      </w:tr>
    </w:tbl>
    <w:p>
      <w:pPr>
        <w:pStyle w:val="BodyText"/>
        <w:spacing w:line="228" w:lineRule="exact"/>
        <w:rPr>
          <w:sz w:val="19"/>
        </w:rPr>
      </w:pPr>
      <w:r/>
    </w:p>
    <w:p>
      <w:pPr>
        <w:spacing w:line="228" w:lineRule="exact"/>
        <w:sectPr>
          <w:footerReference w:type="default" r:id="rId22"/>
          <w:pgSz w:w="11907" w:h="16839"/>
          <w:pgMar w:top="1134" w:right="1104" w:bottom="1166" w:left="1104" w:header="863" w:footer="1005" w:gutter="0"/>
        </w:sectPr>
        <w:rPr>
          <w:sz w:val="19"/>
          <w:szCs w:val="19"/>
        </w:rPr>
      </w:pPr>
    </w:p>
    <w:p>
      <w:pPr>
        <w:spacing w:line="192" w:lineRule="exact"/>
        <w:rPr/>
      </w:pPr>
      <w:r/>
    </w:p>
    <w:tbl>
      <w:tblPr>
        <w:tblStyle w:val="TableNormal"/>
        <w:tblW w:w="9556" w:type="dxa"/>
        <w:tblInd w:w="7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7"/>
        <w:gridCol w:w="1134"/>
        <w:gridCol w:w="1132"/>
        <w:gridCol w:w="6613"/>
      </w:tblGrid>
      <w:tr>
        <w:trPr>
          <w:trHeight w:val="2817" w:hRule="atLeast"/>
        </w:trPr>
        <w:tc>
          <w:tcPr>
            <w:tcW w:w="677" w:type="dxa"/>
            <w:vAlign w:val="top"/>
            <w:tcBorders>
              <w:left w:val="single" w:color="000000" w:sz="4" w:space="0"/>
            </w:tcBorders>
          </w:tcPr>
          <w:p>
            <w:pPr>
              <w:spacing w:line="321" w:lineRule="auto"/>
              <w:rPr>
                <w:rFonts w:ascii="Arial"/>
                <w:sz w:val="21"/>
              </w:rPr>
            </w:pPr>
            <w:r/>
          </w:p>
          <w:p>
            <w:pPr>
              <w:spacing w:line="321" w:lineRule="auto"/>
              <w:rPr>
                <w:rFonts w:ascii="Arial"/>
                <w:sz w:val="21"/>
              </w:rPr>
            </w:pPr>
            <w:r/>
          </w:p>
          <w:p>
            <w:pPr>
              <w:pStyle w:val="TableText"/>
              <w:ind w:left="251"/>
              <w:spacing w:before="68" w:line="183" w:lineRule="auto"/>
              <w:rPr/>
            </w:pPr>
            <w:r>
              <w:rPr>
                <w:spacing w:val="-6"/>
              </w:rPr>
              <w:t>18</w:t>
            </w:r>
          </w:p>
        </w:tc>
        <w:tc>
          <w:tcPr>
            <w:tcW w:w="1134" w:type="dxa"/>
            <w:vAlign w:val="top"/>
          </w:tcPr>
          <w:p>
            <w:pPr>
              <w:rPr>
                <w:rFonts w:ascii="Arial"/>
                <w:sz w:val="21"/>
              </w:rPr>
            </w:pPr>
            <w:r/>
          </w:p>
        </w:tc>
        <w:tc>
          <w:tcPr>
            <w:tcW w:w="1132" w:type="dxa"/>
            <w:vAlign w:val="top"/>
          </w:tcPr>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151"/>
              <w:spacing w:before="68" w:line="221" w:lineRule="auto"/>
              <w:rPr/>
            </w:pPr>
            <w:r>
              <w:rPr>
                <w:spacing w:val="-2"/>
              </w:rPr>
              <w:t>教学要求</w:t>
            </w:r>
          </w:p>
        </w:tc>
        <w:tc>
          <w:tcPr>
            <w:tcW w:w="6613" w:type="dxa"/>
            <w:vAlign w:val="top"/>
          </w:tcPr>
          <w:p>
            <w:pPr>
              <w:pStyle w:val="TableText"/>
              <w:ind w:left="198" w:right="189" w:firstLine="14"/>
              <w:spacing w:before="57" w:line="265" w:lineRule="auto"/>
              <w:jc w:val="both"/>
              <w:rPr/>
            </w:pPr>
            <w:r>
              <w:rPr>
                <w:spacing w:val="-3"/>
              </w:rPr>
              <w:t>1.根据美育教学大纲、教材，针对所教专业学生的基本情况特</w:t>
            </w:r>
            <w:r>
              <w:rPr>
                <w:spacing w:val="-4"/>
              </w:rPr>
              <w:t>点、学</w:t>
            </w:r>
            <w:r>
              <w:rPr/>
              <w:t xml:space="preserve"> </w:t>
            </w:r>
            <w:r>
              <w:rPr>
                <w:spacing w:val="-3"/>
              </w:rPr>
              <w:t>校环境条件、艺术师资等方面实际，制订出切实可行的学年、学期美</w:t>
            </w:r>
            <w:r>
              <w:rPr>
                <w:spacing w:val="8"/>
              </w:rPr>
              <w:t xml:space="preserve"> </w:t>
            </w:r>
            <w:r>
              <w:rPr>
                <w:spacing w:val="-1"/>
              </w:rPr>
              <w:t>育工作计划；</w:t>
            </w:r>
          </w:p>
          <w:p>
            <w:pPr>
              <w:pStyle w:val="TableText"/>
              <w:ind w:left="200"/>
              <w:spacing w:before="30" w:line="221" w:lineRule="auto"/>
              <w:rPr/>
            </w:pPr>
            <w:r>
              <w:rPr>
                <w:spacing w:val="-2"/>
              </w:rPr>
              <w:t>2.确定出每学期的考核项目与标准；</w:t>
            </w:r>
          </w:p>
          <w:p>
            <w:pPr>
              <w:pStyle w:val="TableText"/>
              <w:ind w:left="223" w:right="189" w:hanging="21"/>
              <w:spacing w:before="62" w:line="260" w:lineRule="auto"/>
              <w:rPr/>
            </w:pPr>
            <w:r>
              <w:rPr>
                <w:spacing w:val="-3"/>
              </w:rPr>
              <w:t>3.精心安排教学计划，钻研教材，认真备课，要向学生宣布重点教学</w:t>
            </w:r>
            <w:r>
              <w:rPr>
                <w:spacing w:val="8"/>
              </w:rPr>
              <w:t xml:space="preserve"> </w:t>
            </w:r>
            <w:r>
              <w:rPr>
                <w:spacing w:val="-3"/>
              </w:rPr>
              <w:t>内容和考核项目及标准，因材施教，要求学生做好记录；</w:t>
            </w:r>
          </w:p>
          <w:p>
            <w:pPr>
              <w:pStyle w:val="TableText"/>
              <w:ind w:left="197" w:right="189"/>
              <w:spacing w:before="31" w:line="261" w:lineRule="auto"/>
              <w:rPr/>
            </w:pPr>
            <w:r>
              <w:rPr>
                <w:spacing w:val="-3"/>
              </w:rPr>
              <w:t>4.因材施教，注重引导学生发挥所长，发挥学生主观能动性和创造精</w:t>
            </w:r>
            <w:r>
              <w:rPr>
                <w:spacing w:val="13"/>
              </w:rPr>
              <w:t xml:space="preserve"> </w:t>
            </w:r>
            <w:r>
              <w:rPr>
                <w:spacing w:val="-14"/>
              </w:rPr>
              <w:t>神；</w:t>
            </w:r>
          </w:p>
          <w:p>
            <w:pPr>
              <w:pStyle w:val="TableText"/>
              <w:ind w:left="202"/>
              <w:spacing w:before="30" w:line="221" w:lineRule="auto"/>
              <w:rPr/>
            </w:pPr>
            <w:r>
              <w:rPr>
                <w:spacing w:val="-1"/>
              </w:rPr>
              <w:t>5.学生积极上好美育课，认真完成教学任务和要求。</w:t>
            </w:r>
          </w:p>
        </w:tc>
      </w:tr>
    </w:tbl>
    <w:p>
      <w:pPr>
        <w:ind w:left="607"/>
        <w:spacing w:before="115" w:line="220" w:lineRule="auto"/>
        <w:rPr>
          <w:rFonts w:ascii="SimSun" w:hAnsi="SimSun" w:eastAsia="SimSun" w:cs="SimSun"/>
          <w:sz w:val="24"/>
          <w:szCs w:val="24"/>
        </w:rPr>
      </w:pPr>
      <w:r>
        <w:rPr>
          <w:rFonts w:ascii="SimSun" w:hAnsi="SimSun" w:eastAsia="SimSun" w:cs="SimSun"/>
          <w:sz w:val="24"/>
          <w:szCs w:val="24"/>
          <w:b/>
          <w:bCs/>
          <w:spacing w:val="-3"/>
        </w:rPr>
        <w:t>2.专业（技能）课程</w:t>
      </w:r>
    </w:p>
    <w:p>
      <w:pPr>
        <w:ind w:left="41" w:right="68" w:firstLine="477"/>
        <w:spacing w:before="182" w:line="347" w:lineRule="auto"/>
        <w:rPr>
          <w:rFonts w:ascii="SimSun" w:hAnsi="SimSun" w:eastAsia="SimSun" w:cs="SimSun"/>
          <w:sz w:val="24"/>
          <w:szCs w:val="24"/>
        </w:rPr>
      </w:pPr>
      <w:r>
        <w:rPr>
          <w:rFonts w:ascii="SimSun" w:hAnsi="SimSun" w:eastAsia="SimSun" w:cs="SimSun"/>
          <w:sz w:val="24"/>
          <w:szCs w:val="24"/>
        </w:rPr>
        <w:t>包括专业基础课程、专业核心课程、专业拓展课程、专业选修</w:t>
      </w:r>
      <w:r>
        <w:rPr>
          <w:rFonts w:ascii="SimSun" w:hAnsi="SimSun" w:eastAsia="SimSun" w:cs="SimSun"/>
          <w:sz w:val="24"/>
          <w:szCs w:val="24"/>
          <w:spacing w:val="-1"/>
        </w:rPr>
        <w:t>课程，并涵盖有关实践性</w:t>
      </w:r>
      <w:r>
        <w:rPr>
          <w:rFonts w:ascii="SimSun" w:hAnsi="SimSun" w:eastAsia="SimSun" w:cs="SimSun"/>
          <w:sz w:val="24"/>
          <w:szCs w:val="24"/>
        </w:rPr>
        <w:t xml:space="preserve"> </w:t>
      </w:r>
      <w:r>
        <w:rPr>
          <w:rFonts w:ascii="SimSun" w:hAnsi="SimSun" w:eastAsia="SimSun" w:cs="SimSun"/>
          <w:sz w:val="24"/>
          <w:szCs w:val="24"/>
          <w:spacing w:val="-8"/>
        </w:rPr>
        <w:t>教学环节。</w:t>
      </w:r>
    </w:p>
    <w:p>
      <w:pPr>
        <w:ind w:left="525"/>
        <w:spacing w:before="36" w:line="220" w:lineRule="auto"/>
        <w:rPr>
          <w:rFonts w:ascii="SimSun" w:hAnsi="SimSun" w:eastAsia="SimSun" w:cs="SimSun"/>
          <w:sz w:val="24"/>
          <w:szCs w:val="24"/>
        </w:rPr>
      </w:pPr>
      <w:r>
        <w:rPr>
          <w:rFonts w:ascii="SimSun" w:hAnsi="SimSun" w:eastAsia="SimSun" w:cs="SimSun"/>
          <w:sz w:val="24"/>
          <w:szCs w:val="24"/>
          <w:spacing w:val="-3"/>
        </w:rPr>
        <w:t>（1）专业基础课程</w:t>
      </w:r>
    </w:p>
    <w:p>
      <w:pPr>
        <w:ind w:left="36" w:right="606" w:firstLine="482"/>
        <w:spacing w:before="185" w:line="347" w:lineRule="auto"/>
        <w:rPr>
          <w:rFonts w:ascii="SimSun" w:hAnsi="SimSun" w:eastAsia="SimSun" w:cs="SimSun"/>
          <w:sz w:val="24"/>
          <w:szCs w:val="24"/>
        </w:rPr>
      </w:pPr>
      <w:r>
        <w:rPr>
          <w:rFonts w:ascii="SimSun" w:hAnsi="SimSun" w:eastAsia="SimSun" w:cs="SimSun"/>
          <w:sz w:val="24"/>
          <w:szCs w:val="24"/>
          <w:spacing w:val="-2"/>
        </w:rPr>
        <w:t>包括人体解剖学、视光学基础、眼屈光检查基础、眼镜光学技术、眼科学基础、临</w:t>
      </w:r>
      <w:r>
        <w:rPr>
          <w:rFonts w:ascii="SimSun" w:hAnsi="SimSun" w:eastAsia="SimSun" w:cs="SimSun"/>
          <w:sz w:val="24"/>
          <w:szCs w:val="24"/>
          <w:spacing w:val="3"/>
        </w:rPr>
        <w:t xml:space="preserve"> </w:t>
      </w:r>
      <w:r>
        <w:rPr>
          <w:rFonts w:ascii="SimSun" w:hAnsi="SimSun" w:eastAsia="SimSun" w:cs="SimSun"/>
          <w:sz w:val="24"/>
          <w:szCs w:val="24"/>
          <w:spacing w:val="-3"/>
        </w:rPr>
        <w:t>床医学概要等</w:t>
      </w:r>
      <w:r>
        <w:rPr>
          <w:rFonts w:ascii="SimSun" w:hAnsi="SimSun" w:eastAsia="SimSun" w:cs="SimSun"/>
          <w:sz w:val="24"/>
          <w:szCs w:val="24"/>
          <w:spacing w:val="-42"/>
        </w:rPr>
        <w:t xml:space="preserve"> </w:t>
      </w:r>
      <w:r>
        <w:rPr>
          <w:rFonts w:ascii="Times New Roman" w:hAnsi="Times New Roman" w:eastAsia="Times New Roman" w:cs="Times New Roman"/>
          <w:sz w:val="24"/>
          <w:szCs w:val="24"/>
          <w:spacing w:val="-3"/>
        </w:rPr>
        <w:t>6</w:t>
      </w:r>
      <w:r>
        <w:rPr>
          <w:rFonts w:ascii="Times New Roman" w:hAnsi="Times New Roman" w:eastAsia="Times New Roman" w:cs="Times New Roman"/>
          <w:sz w:val="24"/>
          <w:szCs w:val="24"/>
          <w:spacing w:val="36"/>
          <w:w w:val="101"/>
        </w:rPr>
        <w:t xml:space="preserve"> </w:t>
      </w:r>
      <w:r>
        <w:rPr>
          <w:rFonts w:ascii="SimSun" w:hAnsi="SimSun" w:eastAsia="SimSun" w:cs="SimSun"/>
          <w:sz w:val="24"/>
          <w:szCs w:val="24"/>
          <w:spacing w:val="-3"/>
        </w:rPr>
        <w:t>门课程。课程主要内容、教学要求见表</w:t>
      </w:r>
      <w:r>
        <w:rPr>
          <w:rFonts w:ascii="SimSun" w:hAnsi="SimSun" w:eastAsia="SimSun" w:cs="SimSun"/>
          <w:sz w:val="24"/>
          <w:szCs w:val="24"/>
          <w:spacing w:val="-44"/>
        </w:rPr>
        <w:t xml:space="preserve"> </w:t>
      </w:r>
      <w:r>
        <w:rPr>
          <w:rFonts w:ascii="Times New Roman" w:hAnsi="Times New Roman" w:eastAsia="Times New Roman" w:cs="Times New Roman"/>
          <w:sz w:val="24"/>
          <w:szCs w:val="24"/>
          <w:spacing w:val="-3"/>
        </w:rPr>
        <w:t>4</w:t>
      </w:r>
      <w:r>
        <w:rPr>
          <w:rFonts w:ascii="SimSun" w:hAnsi="SimSun" w:eastAsia="SimSun" w:cs="SimSun"/>
          <w:sz w:val="24"/>
          <w:szCs w:val="24"/>
          <w:spacing w:val="-3"/>
        </w:rPr>
        <w:t>。</w:t>
      </w:r>
    </w:p>
    <w:p>
      <w:pPr>
        <w:ind w:left="2447"/>
        <w:spacing w:before="37"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3"/>
        </w:rPr>
        <w:t xml:space="preserve"> </w:t>
      </w:r>
      <w:r>
        <w:rPr>
          <w:rFonts w:ascii="Times New Roman" w:hAnsi="Times New Roman" w:eastAsia="Times New Roman" w:cs="Times New Roman"/>
          <w:sz w:val="24"/>
          <w:szCs w:val="24"/>
          <w:b/>
          <w:bCs/>
          <w:spacing w:val="-3"/>
        </w:rPr>
        <w:t>4 </w:t>
      </w:r>
      <w:r>
        <w:rPr>
          <w:rFonts w:ascii="SimSun" w:hAnsi="SimSun" w:eastAsia="SimSun" w:cs="SimSun"/>
          <w:sz w:val="24"/>
          <w:szCs w:val="24"/>
          <w:b/>
          <w:bCs/>
          <w:spacing w:val="-3"/>
        </w:rPr>
        <w:t>专业基础课程及主要内容、课程目标和教学要求</w:t>
      </w:r>
    </w:p>
    <w:p>
      <w:pPr>
        <w:spacing w:before="26"/>
        <w:rPr/>
      </w:pPr>
      <w:r/>
    </w:p>
    <w:p>
      <w:pPr>
        <w:spacing w:before="26"/>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477" w:hRule="atLeast"/>
        </w:trPr>
        <w:tc>
          <w:tcPr>
            <w:shd w:val="clear" w:fill="92D050"/>
            <w:tcW w:w="758" w:type="dxa"/>
            <w:vAlign w:val="top"/>
          </w:tcPr>
          <w:p>
            <w:pPr>
              <w:pStyle w:val="TableText"/>
              <w:ind w:left="115"/>
              <w:spacing w:before="132" w:line="222" w:lineRule="auto"/>
              <w:rPr/>
            </w:pPr>
            <w:r>
              <w:rPr>
                <w:spacing w:val="-2"/>
              </w:rPr>
              <w:t>序号</w:t>
            </w:r>
          </w:p>
        </w:tc>
        <w:tc>
          <w:tcPr>
            <w:shd w:val="clear" w:fill="92D050"/>
            <w:tcW w:w="1249" w:type="dxa"/>
            <w:vAlign w:val="top"/>
          </w:tcPr>
          <w:p>
            <w:pPr>
              <w:pStyle w:val="TableText"/>
              <w:ind w:left="108"/>
              <w:spacing w:before="133" w:line="221" w:lineRule="auto"/>
              <w:rPr/>
            </w:pPr>
            <w:r>
              <w:rPr>
                <w:spacing w:val="-1"/>
              </w:rPr>
              <w:t>课程名称</w:t>
            </w:r>
          </w:p>
        </w:tc>
        <w:tc>
          <w:tcPr>
            <w:shd w:val="clear" w:fill="92D050"/>
            <w:tcW w:w="1248" w:type="dxa"/>
            <w:vAlign w:val="top"/>
          </w:tcPr>
          <w:p>
            <w:pPr>
              <w:pStyle w:val="TableText"/>
              <w:ind w:left="114"/>
              <w:spacing w:before="133" w:line="221" w:lineRule="auto"/>
              <w:rPr/>
            </w:pPr>
            <w:r>
              <w:rPr>
                <w:spacing w:val="-6"/>
              </w:rPr>
              <w:t>项</w:t>
            </w:r>
            <w:r>
              <w:rPr>
                <w:spacing w:val="49"/>
              </w:rPr>
              <w:t xml:space="preserve"> </w:t>
            </w:r>
            <w:r>
              <w:rPr>
                <w:spacing w:val="-6"/>
              </w:rPr>
              <w:t>目</w:t>
            </w:r>
          </w:p>
        </w:tc>
        <w:tc>
          <w:tcPr>
            <w:shd w:val="clear" w:fill="92D050"/>
            <w:tcW w:w="5491" w:type="dxa"/>
            <w:vAlign w:val="top"/>
          </w:tcPr>
          <w:p>
            <w:pPr>
              <w:pStyle w:val="TableText"/>
              <w:ind w:left="559"/>
              <w:spacing w:before="132" w:line="221" w:lineRule="auto"/>
              <w:rPr/>
            </w:pPr>
            <w:r>
              <w:rPr>
                <w:spacing w:val="-17"/>
              </w:rPr>
              <w:t>内</w:t>
            </w:r>
            <w:r>
              <w:rPr>
                <w:spacing w:val="6"/>
              </w:rPr>
              <w:t xml:space="preserve">  </w:t>
            </w:r>
            <w:r>
              <w:rPr>
                <w:spacing w:val="-17"/>
              </w:rPr>
              <w:t>容</w:t>
            </w:r>
          </w:p>
        </w:tc>
      </w:tr>
      <w:tr>
        <w:trPr>
          <w:trHeight w:val="4059" w:hRule="atLeast"/>
        </w:trPr>
        <w:tc>
          <w:tcPr>
            <w:tcW w:w="758" w:type="dxa"/>
            <w:vAlign w:val="top"/>
            <w:vMerge w:val="restart"/>
            <w:tcBorders>
              <w:bottom w:val="nil"/>
            </w:tcBorders>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347"/>
              <w:spacing w:before="68" w:line="183" w:lineRule="auto"/>
              <w:rPr/>
            </w:pPr>
            <w:r>
              <w:rPr/>
              <w:t>1</w:t>
            </w:r>
          </w:p>
        </w:tc>
        <w:tc>
          <w:tcPr>
            <w:tcW w:w="1249"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12" w:right="300" w:hanging="2"/>
              <w:spacing w:before="69" w:line="399" w:lineRule="auto"/>
              <w:rPr/>
            </w:pPr>
            <w:r>
              <w:rPr>
                <w:spacing w:val="-2"/>
              </w:rPr>
              <w:t>人体解剖</w:t>
            </w:r>
            <w:r>
              <w:rPr/>
              <w:t xml:space="preserve"> </w:t>
            </w:r>
            <w:r>
              <w:rPr/>
              <w:t>学</w:t>
            </w:r>
          </w:p>
        </w:tc>
        <w:tc>
          <w:tcPr>
            <w:tcW w:w="1248" w:type="dxa"/>
            <w:vAlign w:val="top"/>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pStyle w:val="TableText"/>
              <w:ind w:left="208"/>
              <w:spacing w:before="69" w:line="221" w:lineRule="auto"/>
              <w:rPr/>
            </w:pPr>
            <w:r>
              <w:rPr>
                <w:spacing w:val="-2"/>
              </w:rPr>
              <w:t>主要内容</w:t>
            </w:r>
          </w:p>
        </w:tc>
        <w:tc>
          <w:tcPr>
            <w:tcW w:w="5491" w:type="dxa"/>
            <w:vAlign w:val="top"/>
          </w:tcPr>
          <w:p>
            <w:pPr>
              <w:pStyle w:val="TableText"/>
              <w:ind w:left="116" w:right="3116" w:firstLine="13"/>
              <w:spacing w:before="50" w:line="262" w:lineRule="auto"/>
              <w:rPr/>
            </w:pPr>
            <w:r>
              <w:rPr>
                <w:spacing w:val="-6"/>
              </w:rPr>
              <w:t>1.人体基本结构与功能；</w:t>
            </w:r>
            <w:r>
              <w:rPr>
                <w:spacing w:val="1"/>
              </w:rPr>
              <w:t xml:space="preserve"> </w:t>
            </w:r>
            <w:r>
              <w:rPr>
                <w:spacing w:val="-5"/>
              </w:rPr>
              <w:t>2.细胞和组织；</w:t>
            </w:r>
          </w:p>
          <w:p>
            <w:pPr>
              <w:pStyle w:val="TableText"/>
              <w:ind w:left="117"/>
              <w:spacing w:before="29" w:line="221" w:lineRule="auto"/>
              <w:rPr/>
            </w:pPr>
            <w:r>
              <w:rPr>
                <w:spacing w:val="-2"/>
              </w:rPr>
              <w:t>3.血液；</w:t>
            </w:r>
          </w:p>
          <w:p>
            <w:pPr>
              <w:pStyle w:val="TableText"/>
              <w:ind w:left="112"/>
              <w:spacing w:before="60" w:line="221" w:lineRule="auto"/>
              <w:rPr/>
            </w:pPr>
            <w:r>
              <w:rPr>
                <w:spacing w:val="-4"/>
              </w:rPr>
              <w:t>4. 运动系统；</w:t>
            </w:r>
          </w:p>
          <w:p>
            <w:pPr>
              <w:pStyle w:val="TableText"/>
              <w:ind w:left="117"/>
              <w:spacing w:before="60" w:line="222" w:lineRule="auto"/>
              <w:rPr/>
            </w:pPr>
            <w:r>
              <w:rPr>
                <w:spacing w:val="-2"/>
              </w:rPr>
              <w:t>5.消化系统；</w:t>
            </w:r>
          </w:p>
          <w:p>
            <w:pPr>
              <w:pStyle w:val="TableText"/>
              <w:ind w:left="115"/>
              <w:spacing w:before="59" w:line="221" w:lineRule="auto"/>
              <w:rPr/>
            </w:pPr>
            <w:r>
              <w:rPr>
                <w:spacing w:val="-1"/>
              </w:rPr>
              <w:t>6.呼吸系统；</w:t>
            </w:r>
          </w:p>
          <w:p>
            <w:pPr>
              <w:pStyle w:val="TableText"/>
              <w:ind w:left="118"/>
              <w:spacing w:before="61" w:line="222" w:lineRule="auto"/>
              <w:rPr/>
            </w:pPr>
            <w:r>
              <w:rPr>
                <w:spacing w:val="-2"/>
              </w:rPr>
              <w:t>7.泌尿系统；</w:t>
            </w:r>
          </w:p>
          <w:p>
            <w:pPr>
              <w:pStyle w:val="TableText"/>
              <w:ind w:left="114"/>
              <w:spacing w:before="59" w:line="222" w:lineRule="auto"/>
              <w:rPr/>
            </w:pPr>
            <w:r>
              <w:rPr>
                <w:spacing w:val="-1"/>
              </w:rPr>
              <w:t>8.生殖系统；</w:t>
            </w:r>
          </w:p>
          <w:p>
            <w:pPr>
              <w:pStyle w:val="TableText"/>
              <w:ind w:left="114"/>
              <w:spacing w:before="59" w:line="221" w:lineRule="auto"/>
              <w:rPr/>
            </w:pPr>
            <w:r>
              <w:rPr>
                <w:spacing w:val="-1"/>
              </w:rPr>
              <w:t>9.脉管系统；</w:t>
            </w:r>
          </w:p>
          <w:p>
            <w:pPr>
              <w:pStyle w:val="TableText"/>
              <w:ind w:left="129"/>
              <w:spacing w:before="62" w:line="221" w:lineRule="auto"/>
              <w:rPr/>
            </w:pPr>
            <w:r>
              <w:rPr>
                <w:spacing w:val="-6"/>
              </w:rPr>
              <w:t>10.感觉器官；</w:t>
            </w:r>
          </w:p>
          <w:p>
            <w:pPr>
              <w:pStyle w:val="TableText"/>
              <w:ind w:left="129"/>
              <w:spacing w:before="59" w:line="221" w:lineRule="auto"/>
              <w:rPr/>
            </w:pPr>
            <w:r>
              <w:rPr>
                <w:spacing w:val="-6"/>
              </w:rPr>
              <w:t>11.神经系统；</w:t>
            </w:r>
          </w:p>
          <w:p>
            <w:pPr>
              <w:pStyle w:val="TableText"/>
              <w:ind w:left="129"/>
              <w:spacing w:before="61" w:line="221" w:lineRule="auto"/>
              <w:rPr/>
            </w:pPr>
            <w:r>
              <w:rPr>
                <w:spacing w:val="-3"/>
              </w:rPr>
              <w:t>12.内分泌系统；</w:t>
            </w:r>
          </w:p>
          <w:p>
            <w:pPr>
              <w:pStyle w:val="TableText"/>
              <w:ind w:left="129"/>
              <w:spacing w:before="61" w:line="221" w:lineRule="auto"/>
              <w:rPr/>
            </w:pPr>
            <w:r>
              <w:rPr>
                <w:spacing w:val="-2"/>
              </w:rPr>
              <w:t>13.人体胚胎发育概要等。</w:t>
            </w:r>
          </w:p>
        </w:tc>
      </w:tr>
      <w:tr>
        <w:trPr>
          <w:trHeight w:val="2811"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16" w:right="171" w:firstLine="13"/>
              <w:spacing w:before="55" w:line="260" w:lineRule="auto"/>
              <w:rPr/>
            </w:pPr>
            <w:r>
              <w:rPr>
                <w:spacing w:val="-3"/>
              </w:rPr>
              <w:t>1.培养学生从事医技工作所应有的职业素质和行为习惯，</w:t>
            </w:r>
            <w:r>
              <w:rPr>
                <w:spacing w:val="12"/>
              </w:rPr>
              <w:t xml:space="preserve"> </w:t>
            </w:r>
            <w:r>
              <w:rPr>
                <w:spacing w:val="-2"/>
              </w:rPr>
              <w:t>形成严谨求实的科学工作态度和为人服务的思想；</w:t>
            </w:r>
          </w:p>
          <w:p>
            <w:pPr>
              <w:pStyle w:val="TableText"/>
              <w:ind w:left="113" w:right="155" w:firstLine="2"/>
              <w:spacing w:before="32" w:line="260" w:lineRule="auto"/>
              <w:rPr/>
            </w:pPr>
            <w:r>
              <w:rPr>
                <w:spacing w:val="-2"/>
              </w:rPr>
              <w:t>2.掌握人体解剖生理学基本概念、基本知识和基本理论、</w:t>
            </w:r>
            <w:r>
              <w:rPr>
                <w:spacing w:val="15"/>
              </w:rPr>
              <w:t xml:space="preserve"> </w:t>
            </w:r>
            <w:r>
              <w:rPr>
                <w:spacing w:val="-1"/>
              </w:rPr>
              <w:t>基本技能，构建起人体解剖学知识的基本框架；</w:t>
            </w:r>
          </w:p>
          <w:p>
            <w:pPr>
              <w:pStyle w:val="TableText"/>
              <w:ind w:left="112" w:right="123" w:firstLine="5"/>
              <w:spacing w:before="31" w:line="261" w:lineRule="auto"/>
              <w:rPr/>
            </w:pPr>
            <w:r>
              <w:rPr/>
              <w:t>3.熟悉人体的组成，各重要器官的位置、</w:t>
            </w:r>
            <w:r>
              <w:rPr>
                <w:spacing w:val="-1"/>
              </w:rPr>
              <w:t>形态、结构和毗</w:t>
            </w:r>
            <w:r>
              <w:rPr/>
              <w:t xml:space="preserve"> </w:t>
            </w:r>
            <w:r>
              <w:rPr>
                <w:spacing w:val="-1"/>
              </w:rPr>
              <w:t>邻关系；</w:t>
            </w:r>
          </w:p>
          <w:p>
            <w:pPr>
              <w:pStyle w:val="TableText"/>
              <w:ind w:left="113" w:right="49" w:hanging="1"/>
              <w:spacing w:before="31" w:line="256" w:lineRule="auto"/>
              <w:jc w:val="both"/>
              <w:rPr/>
            </w:pPr>
            <w:r>
              <w:rPr>
                <w:spacing w:val="-5"/>
              </w:rPr>
              <w:t>4.掌握视觉器官系统的主要功能、活动规律及其调节过</w:t>
            </w:r>
            <w:r>
              <w:rPr>
                <w:spacing w:val="-6"/>
              </w:rPr>
              <w:t>程；</w:t>
            </w:r>
            <w:r>
              <w:rPr/>
              <w:t xml:space="preserve"> </w:t>
            </w:r>
            <w:r>
              <w:rPr/>
              <w:t>5.激发学生了解、探究和掌握人体解剖学知识的</w:t>
            </w:r>
            <w:r>
              <w:rPr>
                <w:spacing w:val="-1"/>
              </w:rPr>
              <w:t>具体应用</w:t>
            </w:r>
            <w:r>
              <w:rPr/>
              <w:t xml:space="preserve"> </w:t>
            </w:r>
            <w:r>
              <w:rPr>
                <w:spacing w:val="-1"/>
              </w:rPr>
              <w:t>过程和方法，培育学生团队协作解决问题的能力。</w:t>
            </w:r>
          </w:p>
        </w:tc>
      </w:tr>
      <w:tr>
        <w:trPr>
          <w:trHeight w:val="323"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pStyle w:val="TableText"/>
              <w:ind w:left="209"/>
              <w:spacing w:before="57" w:line="221" w:lineRule="auto"/>
              <w:rPr/>
            </w:pPr>
            <w:r>
              <w:rPr>
                <w:spacing w:val="-2"/>
              </w:rPr>
              <w:t>教学要求</w:t>
            </w:r>
          </w:p>
        </w:tc>
        <w:tc>
          <w:tcPr>
            <w:tcW w:w="5491" w:type="dxa"/>
            <w:vAlign w:val="top"/>
          </w:tcPr>
          <w:p>
            <w:pPr>
              <w:pStyle w:val="TableText"/>
              <w:ind w:left="129"/>
              <w:spacing w:before="57" w:line="221" w:lineRule="auto"/>
              <w:rPr/>
            </w:pPr>
            <w:r>
              <w:rPr>
                <w:spacing w:val="-1"/>
              </w:rPr>
              <w:t>1.注重学生学习能力及良好学习方法的培养，帮助学生初</w:t>
            </w:r>
          </w:p>
        </w:tc>
      </w:tr>
    </w:tbl>
    <w:p>
      <w:pPr>
        <w:pStyle w:val="BodyText"/>
        <w:spacing w:line="58" w:lineRule="exact"/>
        <w:rPr>
          <w:sz w:val="5"/>
        </w:rPr>
      </w:pPr>
      <w:r/>
    </w:p>
    <w:p>
      <w:pPr>
        <w:spacing w:line="58" w:lineRule="exact"/>
        <w:sectPr>
          <w:footerReference w:type="default" r:id="rId23"/>
          <w:pgSz w:w="11907" w:h="16839"/>
          <w:pgMar w:top="1134" w:right="1104" w:bottom="1166" w:left="1104" w:header="863" w:footer="1005" w:gutter="0"/>
        </w:sectPr>
        <w:rPr>
          <w:sz w:val="5"/>
          <w:szCs w:val="5"/>
        </w:rPr>
      </w:pPr>
    </w:p>
    <w:p>
      <w:pPr>
        <w:spacing w:line="192" w:lineRule="exact"/>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1257" w:hRule="atLeast"/>
        </w:trPr>
        <w:tc>
          <w:tcPr>
            <w:tcW w:w="758" w:type="dxa"/>
            <w:vAlign w:val="top"/>
          </w:tcPr>
          <w:p>
            <w:pPr>
              <w:rPr>
                <w:rFonts w:ascii="Arial"/>
                <w:sz w:val="21"/>
              </w:rPr>
            </w:pPr>
            <w:r/>
          </w:p>
        </w:tc>
        <w:tc>
          <w:tcPr>
            <w:tcW w:w="1249" w:type="dxa"/>
            <w:vAlign w:val="top"/>
          </w:tcPr>
          <w:p>
            <w:pPr>
              <w:rPr>
                <w:rFonts w:ascii="Arial"/>
                <w:sz w:val="21"/>
              </w:rPr>
            </w:pPr>
            <w:r/>
          </w:p>
        </w:tc>
        <w:tc>
          <w:tcPr>
            <w:tcW w:w="1248" w:type="dxa"/>
            <w:vAlign w:val="top"/>
          </w:tcPr>
          <w:p>
            <w:pPr>
              <w:rPr>
                <w:rFonts w:ascii="Arial"/>
                <w:sz w:val="21"/>
              </w:rPr>
            </w:pPr>
            <w:r/>
          </w:p>
        </w:tc>
        <w:tc>
          <w:tcPr>
            <w:tcW w:w="5491" w:type="dxa"/>
            <w:vAlign w:val="top"/>
          </w:tcPr>
          <w:p>
            <w:pPr>
              <w:pStyle w:val="TableText"/>
              <w:ind w:left="116"/>
              <w:spacing w:before="55" w:line="220" w:lineRule="auto"/>
              <w:rPr/>
            </w:pPr>
            <w:r>
              <w:rPr>
                <w:spacing w:val="-1"/>
              </w:rPr>
              <w:t>步形成严谨求实的医学科学思维；</w:t>
            </w:r>
          </w:p>
          <w:p>
            <w:pPr>
              <w:pStyle w:val="TableText"/>
              <w:ind w:left="112" w:right="30" w:firstLine="3"/>
              <w:spacing w:before="63" w:line="257" w:lineRule="auto"/>
              <w:jc w:val="both"/>
              <w:rPr/>
            </w:pPr>
            <w:r>
              <w:rPr>
                <w:spacing w:val="-2"/>
              </w:rPr>
              <w:t>2.通过系统解剖、标本示教、3d</w:t>
            </w:r>
            <w:r>
              <w:rPr>
                <w:spacing w:val="-40"/>
              </w:rPr>
              <w:t xml:space="preserve"> </w:t>
            </w:r>
            <w:r>
              <w:rPr>
                <w:spacing w:val="-2"/>
              </w:rPr>
              <w:t>解剖软件等教学资源，使</w:t>
            </w:r>
            <w:r>
              <w:rPr/>
              <w:t xml:space="preserve"> </w:t>
            </w:r>
            <w:r>
              <w:rPr>
                <w:spacing w:val="-5"/>
              </w:rPr>
              <w:t>学生全面深入地掌握解剖基本知识，达到说得出、认得准、</w:t>
            </w:r>
            <w:r>
              <w:rPr>
                <w:spacing w:val="11"/>
              </w:rPr>
              <w:t xml:space="preserve"> </w:t>
            </w:r>
            <w:r>
              <w:rPr>
                <w:spacing w:val="-2"/>
              </w:rPr>
              <w:t>记得住、用得上的程度。</w:t>
            </w:r>
          </w:p>
        </w:tc>
      </w:tr>
      <w:tr>
        <w:trPr>
          <w:trHeight w:val="940" w:hRule="atLeast"/>
        </w:trPr>
        <w:tc>
          <w:tcPr>
            <w:tcW w:w="758" w:type="dxa"/>
            <w:vAlign w:val="top"/>
            <w:vMerge w:val="restart"/>
            <w:tcBorders>
              <w:bottom w:val="nil"/>
            </w:tcBorders>
          </w:tcPr>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334"/>
              <w:spacing w:before="68" w:line="182" w:lineRule="auto"/>
              <w:rPr/>
            </w:pPr>
            <w:r>
              <w:rPr/>
              <w:t>2</w:t>
            </w:r>
          </w:p>
        </w:tc>
        <w:tc>
          <w:tcPr>
            <w:tcW w:w="1249" w:type="dxa"/>
            <w:vAlign w:val="top"/>
            <w:vMerge w:val="restart"/>
            <w:tcBorders>
              <w:bottom w:val="nil"/>
            </w:tcBorders>
          </w:tcPr>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7" w:lineRule="auto"/>
              <w:rPr>
                <w:rFonts w:ascii="Arial"/>
                <w:sz w:val="21"/>
              </w:rPr>
            </w:pPr>
            <w:r/>
          </w:p>
          <w:p>
            <w:pPr>
              <w:pStyle w:val="TableText"/>
              <w:ind w:left="108" w:right="300"/>
              <w:spacing w:before="69" w:line="401" w:lineRule="auto"/>
              <w:rPr/>
            </w:pPr>
            <w:r>
              <w:rPr>
                <w:spacing w:val="-2"/>
              </w:rPr>
              <w:t>视光学基</w:t>
            </w:r>
            <w:r>
              <w:rPr>
                <w:spacing w:val="2"/>
              </w:rPr>
              <w:t xml:space="preserve"> </w:t>
            </w:r>
            <w:r>
              <w:rPr/>
              <w:t>础</w:t>
            </w:r>
          </w:p>
        </w:tc>
        <w:tc>
          <w:tcPr>
            <w:tcW w:w="1248" w:type="dxa"/>
            <w:vAlign w:val="top"/>
          </w:tcPr>
          <w:p>
            <w:pPr>
              <w:spacing w:line="293"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29"/>
              <w:spacing w:before="51" w:line="221" w:lineRule="auto"/>
              <w:rPr/>
            </w:pPr>
            <w:r>
              <w:rPr>
                <w:spacing w:val="-4"/>
              </w:rPr>
              <w:t>1.眼视光技术专业文化；</w:t>
            </w:r>
          </w:p>
          <w:p>
            <w:pPr>
              <w:pStyle w:val="TableText"/>
              <w:ind w:left="116"/>
              <w:spacing w:before="60" w:line="221" w:lineRule="auto"/>
              <w:rPr/>
            </w:pPr>
            <w:r>
              <w:rPr>
                <w:spacing w:val="-3"/>
              </w:rPr>
              <w:t>2.眼部结构、屈光不正的类型；</w:t>
            </w:r>
          </w:p>
          <w:p>
            <w:pPr>
              <w:pStyle w:val="TableText"/>
              <w:ind w:left="117"/>
              <w:spacing w:before="60" w:line="220" w:lineRule="auto"/>
              <w:rPr/>
            </w:pPr>
            <w:r>
              <w:rPr>
                <w:spacing w:val="-1"/>
              </w:rPr>
              <w:t>3.验光、配镜的基本程序及配后护理等基础理论。</w:t>
            </w:r>
          </w:p>
        </w:tc>
      </w:tr>
      <w:tr>
        <w:trPr>
          <w:trHeight w:val="1564"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02" w:lineRule="auto"/>
              <w:rPr>
                <w:rFonts w:ascii="Arial"/>
                <w:sz w:val="21"/>
              </w:rPr>
            </w:pPr>
            <w:r/>
          </w:p>
          <w:p>
            <w:pPr>
              <w:spacing w:line="302" w:lineRule="auto"/>
              <w:rPr>
                <w:rFonts w:ascii="Arial"/>
                <w:sz w:val="21"/>
              </w:rPr>
            </w:pPr>
            <w:r/>
          </w:p>
          <w:p>
            <w:pPr>
              <w:pStyle w:val="TableText"/>
              <w:ind w:left="206"/>
              <w:spacing w:before="69" w:line="221" w:lineRule="auto"/>
              <w:rPr/>
            </w:pPr>
            <w:r>
              <w:rPr>
                <w:spacing w:val="-1"/>
              </w:rPr>
              <w:t>课程目标</w:t>
            </w:r>
          </w:p>
        </w:tc>
        <w:tc>
          <w:tcPr>
            <w:tcW w:w="5491" w:type="dxa"/>
            <w:vAlign w:val="top"/>
          </w:tcPr>
          <w:p>
            <w:pPr>
              <w:pStyle w:val="TableText"/>
              <w:ind w:left="115" w:right="123" w:firstLine="13"/>
              <w:spacing w:before="53" w:line="265" w:lineRule="auto"/>
              <w:jc w:val="both"/>
              <w:rPr/>
            </w:pPr>
            <w:r>
              <w:rPr>
                <w:spacing w:val="-1"/>
              </w:rPr>
              <w:t>1.能较全面和较深入的了解视生理光学基本理论，并能从</w:t>
            </w:r>
            <w:r>
              <w:rPr>
                <w:spacing w:val="7"/>
              </w:rPr>
              <w:t xml:space="preserve"> </w:t>
            </w:r>
            <w:r>
              <w:rPr/>
              <w:t>生理光学深度掌握各种眼屈光不正和双眼视异</w:t>
            </w:r>
            <w:r>
              <w:rPr>
                <w:spacing w:val="-1"/>
              </w:rPr>
              <w:t>常、弱视的</w:t>
            </w:r>
            <w:r>
              <w:rPr/>
              <w:t xml:space="preserve"> </w:t>
            </w:r>
            <w:r>
              <w:rPr>
                <w:spacing w:val="-7"/>
              </w:rPr>
              <w:t>临床症状；</w:t>
            </w:r>
          </w:p>
          <w:p>
            <w:pPr>
              <w:pStyle w:val="TableText"/>
              <w:ind w:left="114" w:right="115" w:firstLine="1"/>
              <w:spacing w:before="29" w:line="249" w:lineRule="auto"/>
              <w:rPr/>
            </w:pPr>
            <w:r>
              <w:rPr/>
              <w:t>2.掌握屈光检查的方法及能够对结果进行正确分析，为将</w:t>
            </w:r>
            <w:r>
              <w:rPr>
                <w:spacing w:val="3"/>
              </w:rPr>
              <w:t xml:space="preserve"> </w:t>
            </w:r>
            <w:r>
              <w:rPr>
                <w:spacing w:val="-1"/>
              </w:rPr>
              <w:t>来从事眼镜验光员岗位奠定基础。</w:t>
            </w:r>
          </w:p>
        </w:tc>
      </w:tr>
      <w:tr>
        <w:trPr>
          <w:trHeight w:val="1644"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21" w:lineRule="auto"/>
              <w:rPr>
                <w:rFonts w:ascii="Arial"/>
                <w:sz w:val="21"/>
              </w:rPr>
            </w:pPr>
            <w:r/>
          </w:p>
          <w:p>
            <w:pPr>
              <w:spacing w:line="322"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2" w:right="123" w:firstLine="16"/>
              <w:spacing w:before="92" w:line="292" w:lineRule="auto"/>
              <w:rPr/>
            </w:pPr>
            <w:r>
              <w:rPr>
                <w:spacing w:val="-1"/>
              </w:rPr>
              <w:t>1.掌握和处理几何光学问题的基本思路和方法，为后继课</w:t>
            </w:r>
            <w:r>
              <w:rPr>
                <w:spacing w:val="7"/>
              </w:rPr>
              <w:t xml:space="preserve"> </w:t>
            </w:r>
            <w:r>
              <w:rPr>
                <w:spacing w:val="-2"/>
              </w:rPr>
              <w:t>程眼睛光学和眼屈光学打下坚实的基础；</w:t>
            </w:r>
          </w:p>
          <w:p>
            <w:pPr>
              <w:pStyle w:val="TableText"/>
              <w:ind w:left="114" w:right="105" w:firstLine="1"/>
              <w:spacing w:line="257" w:lineRule="auto"/>
              <w:jc w:val="both"/>
              <w:rPr/>
            </w:pPr>
            <w:r>
              <w:rPr/>
              <w:t>2.通过实体教学法、演示教学法、体验教学法、案例教学</w:t>
            </w:r>
            <w:r>
              <w:rPr>
                <w:spacing w:val="13"/>
              </w:rPr>
              <w:t xml:space="preserve"> </w:t>
            </w:r>
            <w:r>
              <w:rPr>
                <w:spacing w:val="-4"/>
              </w:rPr>
              <w:t>法等教学模式，通过教师和学生之间角色的互换,开展理论</w:t>
            </w:r>
            <w:r>
              <w:rPr>
                <w:spacing w:val="12"/>
              </w:rPr>
              <w:t xml:space="preserve"> </w:t>
            </w:r>
            <w:r>
              <w:rPr>
                <w:spacing w:val="-1"/>
              </w:rPr>
              <w:t>与实践教学。</w:t>
            </w:r>
          </w:p>
        </w:tc>
      </w:tr>
      <w:tr>
        <w:trPr>
          <w:trHeight w:val="628" w:hRule="atLeast"/>
        </w:trPr>
        <w:tc>
          <w:tcPr>
            <w:tcW w:w="758" w:type="dxa"/>
            <w:vAlign w:val="top"/>
            <w:vMerge w:val="restart"/>
            <w:tcBorders>
              <w:bottom w:val="nil"/>
            </w:tcBorders>
          </w:tcPr>
          <w:p>
            <w:pPr>
              <w:spacing w:line="284" w:lineRule="auto"/>
              <w:rPr>
                <w:rFonts w:ascii="Arial"/>
                <w:sz w:val="21"/>
              </w:rPr>
            </w:pPr>
            <w:r/>
          </w:p>
          <w:p>
            <w:pPr>
              <w:spacing w:line="284" w:lineRule="auto"/>
              <w:rPr>
                <w:rFonts w:ascii="Arial"/>
                <w:sz w:val="21"/>
              </w:rPr>
            </w:pPr>
            <w:r/>
          </w:p>
          <w:p>
            <w:pPr>
              <w:spacing w:line="285" w:lineRule="auto"/>
              <w:rPr>
                <w:rFonts w:ascii="Arial"/>
                <w:sz w:val="21"/>
              </w:rPr>
            </w:pPr>
            <w:r/>
          </w:p>
          <w:p>
            <w:pPr>
              <w:spacing w:line="285" w:lineRule="auto"/>
              <w:rPr>
                <w:rFonts w:ascii="Arial"/>
                <w:sz w:val="21"/>
              </w:rPr>
            </w:pPr>
            <w:r/>
          </w:p>
          <w:p>
            <w:pPr>
              <w:spacing w:line="285" w:lineRule="auto"/>
              <w:rPr>
                <w:rFonts w:ascii="Arial"/>
                <w:sz w:val="21"/>
              </w:rPr>
            </w:pPr>
            <w:r/>
          </w:p>
          <w:p>
            <w:pPr>
              <w:pStyle w:val="TableText"/>
              <w:ind w:left="336"/>
              <w:spacing w:before="68" w:line="182" w:lineRule="auto"/>
              <w:rPr/>
            </w:pPr>
            <w:r>
              <w:rPr/>
              <w:t>3</w:t>
            </w:r>
          </w:p>
        </w:tc>
        <w:tc>
          <w:tcPr>
            <w:tcW w:w="1249" w:type="dxa"/>
            <w:vAlign w:val="top"/>
            <w:vMerge w:val="restart"/>
            <w:tcBorders>
              <w:bottom w:val="nil"/>
            </w:tcBorders>
          </w:tcPr>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pStyle w:val="TableText"/>
              <w:ind w:left="111" w:right="300" w:firstLine="10"/>
              <w:spacing w:before="68" w:line="401" w:lineRule="auto"/>
              <w:rPr/>
            </w:pPr>
            <w:r>
              <w:rPr>
                <w:spacing w:val="-5"/>
              </w:rPr>
              <w:t>眼屈光检</w:t>
            </w:r>
            <w:r>
              <w:rPr/>
              <w:t xml:space="preserve"> </w:t>
            </w:r>
            <w:r>
              <w:rPr>
                <w:spacing w:val="-2"/>
              </w:rPr>
              <w:t>查基础</w:t>
            </w:r>
          </w:p>
        </w:tc>
        <w:tc>
          <w:tcPr>
            <w:tcW w:w="1248" w:type="dxa"/>
            <w:vAlign w:val="top"/>
          </w:tcPr>
          <w:p>
            <w:pPr>
              <w:pStyle w:val="TableText"/>
              <w:ind w:left="208"/>
              <w:spacing w:before="209" w:line="221" w:lineRule="auto"/>
              <w:rPr/>
            </w:pPr>
            <w:r>
              <w:rPr>
                <w:spacing w:val="-2"/>
              </w:rPr>
              <w:t>主要内容</w:t>
            </w:r>
          </w:p>
        </w:tc>
        <w:tc>
          <w:tcPr>
            <w:tcW w:w="5491" w:type="dxa"/>
            <w:vAlign w:val="top"/>
          </w:tcPr>
          <w:p>
            <w:pPr>
              <w:pStyle w:val="TableText"/>
              <w:ind w:left="115" w:right="105" w:firstLine="11"/>
              <w:spacing w:before="53" w:line="248" w:lineRule="auto"/>
              <w:rPr/>
            </w:pPr>
            <w:r>
              <w:rPr/>
              <w:t>眼视光技术专业相关的几何光学、物理光学、眼镜光学和</w:t>
            </w:r>
            <w:r>
              <w:rPr>
                <w:spacing w:val="2"/>
              </w:rPr>
              <w:t xml:space="preserve"> </w:t>
            </w:r>
            <w:r>
              <w:rPr>
                <w:spacing w:val="-1"/>
              </w:rPr>
              <w:t>光学仪器的基础知识。</w:t>
            </w:r>
          </w:p>
        </w:tc>
      </w:tr>
      <w:tr>
        <w:trPr>
          <w:trHeight w:val="629"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pStyle w:val="TableText"/>
              <w:ind w:left="206"/>
              <w:spacing w:before="210" w:line="221" w:lineRule="auto"/>
              <w:rPr/>
            </w:pPr>
            <w:r>
              <w:rPr>
                <w:spacing w:val="-1"/>
              </w:rPr>
              <w:t>课程目标</w:t>
            </w:r>
          </w:p>
        </w:tc>
        <w:tc>
          <w:tcPr>
            <w:tcW w:w="5491" w:type="dxa"/>
            <w:vAlign w:val="top"/>
          </w:tcPr>
          <w:p>
            <w:pPr>
              <w:pStyle w:val="TableText"/>
              <w:ind w:left="126" w:right="105" w:hanging="7"/>
              <w:spacing w:before="54" w:line="248" w:lineRule="auto"/>
              <w:rPr/>
            </w:pPr>
            <w:r>
              <w:rPr/>
              <w:t>掌握和处理几何光学问题的基本思路和方法，为后继课程</w:t>
            </w:r>
            <w:r>
              <w:rPr>
                <w:spacing w:val="10"/>
              </w:rPr>
              <w:t xml:space="preserve"> </w:t>
            </w:r>
            <w:r>
              <w:rPr>
                <w:spacing w:val="-1"/>
              </w:rPr>
              <w:t>眼睛光学和眼屈光学打下坚实的基础。</w:t>
            </w:r>
          </w:p>
        </w:tc>
      </w:tr>
      <w:tr>
        <w:trPr>
          <w:trHeight w:val="1876"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pStyle w:val="TableText"/>
              <w:ind w:left="209"/>
              <w:spacing w:before="69" w:line="221" w:lineRule="auto"/>
              <w:rPr/>
            </w:pPr>
            <w:r>
              <w:rPr>
                <w:spacing w:val="-2"/>
              </w:rPr>
              <w:t>教学要求</w:t>
            </w:r>
          </w:p>
        </w:tc>
        <w:tc>
          <w:tcPr>
            <w:tcW w:w="5491" w:type="dxa"/>
            <w:vAlign w:val="top"/>
          </w:tcPr>
          <w:p>
            <w:pPr>
              <w:pStyle w:val="TableText"/>
              <w:ind w:left="114" w:right="115" w:firstLine="14"/>
              <w:spacing w:before="52" w:line="268" w:lineRule="auto"/>
              <w:rPr/>
            </w:pPr>
            <w:r>
              <w:rPr>
                <w:spacing w:val="-1"/>
              </w:rPr>
              <w:t>1.采取形式多样的教学方法和教学模式，开展</w:t>
            </w:r>
            <w:r>
              <w:rPr>
                <w:spacing w:val="-2"/>
              </w:rPr>
              <w:t>思维导图、</w:t>
            </w:r>
            <w:r>
              <w:rPr/>
              <w:t xml:space="preserve"> </w:t>
            </w:r>
            <w:r>
              <w:rPr>
                <w:spacing w:val="-1"/>
              </w:rPr>
              <w:t>项目教学、案例教学、任务教学、角色扮演、情境教学、</w:t>
            </w:r>
            <w:r>
              <w:rPr>
                <w:spacing w:val="9"/>
              </w:rPr>
              <w:t xml:space="preserve"> </w:t>
            </w:r>
            <w:r>
              <w:rPr/>
              <w:t>网络教学等教学方法，重点讲授和课堂讨论相结合，以培</w:t>
            </w:r>
            <w:r>
              <w:rPr>
                <w:spacing w:val="5"/>
              </w:rPr>
              <w:t xml:space="preserve"> </w:t>
            </w:r>
            <w:r>
              <w:rPr>
                <w:spacing w:val="-3"/>
              </w:rPr>
              <w:t>养学生的分析能力和运用能力；</w:t>
            </w:r>
          </w:p>
          <w:p>
            <w:pPr>
              <w:pStyle w:val="TableText"/>
              <w:ind w:left="112" w:right="113" w:firstLine="3"/>
              <w:spacing w:before="30" w:line="248" w:lineRule="auto"/>
              <w:rPr/>
            </w:pPr>
            <w:r>
              <w:rPr/>
              <w:t>2.采用科学有效的课程考核方法，注重形成性评价，体现</w:t>
            </w:r>
            <w:r>
              <w:rPr>
                <w:spacing w:val="5"/>
              </w:rPr>
              <w:t xml:space="preserve"> </w:t>
            </w:r>
            <w:r>
              <w:rPr>
                <w:spacing w:val="-1"/>
              </w:rPr>
              <w:t>评价主体、评价方式、评价过程的多元化。</w:t>
            </w:r>
          </w:p>
        </w:tc>
      </w:tr>
      <w:tr>
        <w:trPr>
          <w:trHeight w:val="940" w:hRule="atLeast"/>
        </w:trPr>
        <w:tc>
          <w:tcPr>
            <w:tcW w:w="758" w:type="dxa"/>
            <w:vAlign w:val="top"/>
            <w:vMerge w:val="restart"/>
            <w:tcBorders>
              <w:bottom w:val="nil"/>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331"/>
              <w:spacing w:before="69" w:line="182" w:lineRule="auto"/>
              <w:rPr/>
            </w:pPr>
            <w:r>
              <w:rPr/>
              <w:t>4</w:t>
            </w:r>
          </w:p>
        </w:tc>
        <w:tc>
          <w:tcPr>
            <w:tcW w:w="1249"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10" w:right="300" w:firstLine="12"/>
              <w:spacing w:before="68" w:line="398" w:lineRule="auto"/>
              <w:rPr/>
            </w:pPr>
            <w:r>
              <w:rPr>
                <w:spacing w:val="-5"/>
              </w:rPr>
              <w:t>眼镜光学</w:t>
            </w:r>
            <w:r>
              <w:rPr/>
              <w:t xml:space="preserve"> </w:t>
            </w:r>
            <w:r>
              <w:rPr>
                <w:spacing w:val="-2"/>
              </w:rPr>
              <w:t>技术</w:t>
            </w:r>
          </w:p>
        </w:tc>
        <w:tc>
          <w:tcPr>
            <w:tcW w:w="1248" w:type="dxa"/>
            <w:vAlign w:val="top"/>
          </w:tcPr>
          <w:p>
            <w:pPr>
              <w:spacing w:line="296"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16" w:right="2907" w:firstLine="13"/>
              <w:spacing w:before="54" w:line="261" w:lineRule="auto"/>
              <w:rPr/>
            </w:pPr>
            <w:r>
              <w:rPr>
                <w:spacing w:val="-6"/>
              </w:rPr>
              <w:t>1.眼镜的光学原理及设计；</w:t>
            </w:r>
            <w:r>
              <w:rPr>
                <w:spacing w:val="5"/>
              </w:rPr>
              <w:t xml:space="preserve"> </w:t>
            </w:r>
            <w:r>
              <w:rPr>
                <w:spacing w:val="-4"/>
              </w:rPr>
              <w:t>2.透镜的光学特性；</w:t>
            </w:r>
          </w:p>
          <w:p>
            <w:pPr>
              <w:pStyle w:val="TableText"/>
              <w:ind w:left="117"/>
              <w:spacing w:before="30" w:line="220" w:lineRule="auto"/>
              <w:rPr/>
            </w:pPr>
            <w:r>
              <w:rPr>
                <w:spacing w:val="-2"/>
              </w:rPr>
              <w:t>3.各种透镜性质与矫正人眼的关系。</w:t>
            </w:r>
          </w:p>
        </w:tc>
      </w:tr>
      <w:tr>
        <w:trPr>
          <w:trHeight w:val="629"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pStyle w:val="TableText"/>
              <w:ind w:left="206"/>
              <w:spacing w:before="211" w:line="221" w:lineRule="auto"/>
              <w:rPr/>
            </w:pPr>
            <w:r>
              <w:rPr>
                <w:spacing w:val="-1"/>
              </w:rPr>
              <w:t>课程目标</w:t>
            </w:r>
          </w:p>
        </w:tc>
        <w:tc>
          <w:tcPr>
            <w:tcW w:w="5491" w:type="dxa"/>
            <w:vAlign w:val="top"/>
          </w:tcPr>
          <w:p>
            <w:pPr>
              <w:pStyle w:val="TableText"/>
              <w:ind w:left="115" w:right="105" w:firstLine="4"/>
              <w:spacing w:before="54" w:line="248" w:lineRule="auto"/>
              <w:rPr/>
            </w:pPr>
            <w:r>
              <w:rPr/>
              <w:t>掌握眼镜有关的基础知识，并对学生掌握镜片的实际光学</w:t>
            </w:r>
            <w:r>
              <w:rPr>
                <w:spacing w:val="10"/>
              </w:rPr>
              <w:t xml:space="preserve"> </w:t>
            </w:r>
            <w:r>
              <w:rPr>
                <w:spacing w:val="-3"/>
              </w:rPr>
              <w:t>参数能力带来帮助。</w:t>
            </w:r>
          </w:p>
        </w:tc>
      </w:tr>
      <w:tr>
        <w:trPr>
          <w:trHeight w:val="2191"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6" w:lineRule="auto"/>
              <w:rPr>
                <w:rFonts w:ascii="Arial"/>
                <w:sz w:val="21"/>
              </w:rPr>
            </w:pPr>
            <w:r/>
          </w:p>
          <w:p>
            <w:pPr>
              <w:spacing w:line="306" w:lineRule="auto"/>
              <w:rPr>
                <w:rFonts w:ascii="Arial"/>
                <w:sz w:val="21"/>
              </w:rPr>
            </w:pPr>
            <w:r/>
          </w:p>
          <w:p>
            <w:pPr>
              <w:spacing w:line="307"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2" w:right="30" w:firstLine="16"/>
              <w:spacing w:before="57" w:line="267" w:lineRule="auto"/>
              <w:jc w:val="both"/>
              <w:rPr/>
            </w:pPr>
            <w:r>
              <w:rPr>
                <w:spacing w:val="-5"/>
              </w:rPr>
              <w:t>1.通过现代信息技术教学平台丰富的教学视频、教学课件、</w:t>
            </w:r>
            <w:r>
              <w:rPr/>
              <w:t xml:space="preserve"> </w:t>
            </w:r>
            <w:r>
              <w:rPr/>
              <w:t>在线提问、在线测验以及课堂上的多样组织活动和评</w:t>
            </w:r>
            <w:r>
              <w:rPr>
                <w:spacing w:val="-1"/>
              </w:rPr>
              <w:t>价,</w:t>
            </w:r>
            <w:r>
              <w:rPr/>
              <w:t xml:space="preserve">   </w:t>
            </w:r>
            <w:r>
              <w:rPr/>
              <w:t>采取翻转课堂等教学方法,通过教师和学生之</w:t>
            </w:r>
            <w:r>
              <w:rPr>
                <w:spacing w:val="-1"/>
              </w:rPr>
              <w:t>间角色的互</w:t>
            </w:r>
            <w:r>
              <w:rPr/>
              <w:t xml:space="preserve">   </w:t>
            </w:r>
            <w:r>
              <w:rPr>
                <w:spacing w:val="-1"/>
              </w:rPr>
              <w:t>换,开展理论与实践教学；</w:t>
            </w:r>
          </w:p>
          <w:p>
            <w:pPr>
              <w:pStyle w:val="TableText"/>
              <w:ind w:left="114" w:right="105" w:firstLine="1"/>
              <w:spacing w:before="35" w:line="256" w:lineRule="auto"/>
              <w:rPr/>
            </w:pPr>
            <w:r>
              <w:rPr>
                <w:spacing w:val="-2"/>
              </w:rPr>
              <w:t>2.进行现场教学法：安排学生进行为期</w:t>
            </w:r>
            <w:r>
              <w:rPr>
                <w:spacing w:val="-7"/>
              </w:rPr>
              <w:t xml:space="preserve"> </w:t>
            </w:r>
            <w:r>
              <w:rPr>
                <w:spacing w:val="-2"/>
              </w:rPr>
              <w:t>1</w:t>
            </w:r>
            <w:r>
              <w:rPr>
                <w:spacing w:val="-33"/>
              </w:rPr>
              <w:t xml:space="preserve"> </w:t>
            </w:r>
            <w:r>
              <w:rPr>
                <w:spacing w:val="-2"/>
              </w:rPr>
              <w:t>周的临床见习，</w:t>
            </w:r>
            <w:r>
              <w:rPr/>
              <w:t xml:space="preserve"> </w:t>
            </w:r>
            <w:r>
              <w:rPr/>
              <w:t>使学生接触真实的工作场景，加深对专业及课程相关内容</w:t>
            </w:r>
            <w:r>
              <w:rPr>
                <w:spacing w:val="15"/>
              </w:rPr>
              <w:t xml:space="preserve"> </w:t>
            </w:r>
            <w:r>
              <w:rPr>
                <w:spacing w:val="-2"/>
              </w:rPr>
              <w:t>的认识。</w:t>
            </w:r>
          </w:p>
        </w:tc>
      </w:tr>
      <w:tr>
        <w:trPr>
          <w:trHeight w:val="940" w:hRule="atLeast"/>
        </w:trPr>
        <w:tc>
          <w:tcPr>
            <w:tcW w:w="758" w:type="dxa"/>
            <w:vAlign w:val="top"/>
            <w:vMerge w:val="restart"/>
            <w:tcBorders>
              <w:bottom w:val="nil"/>
            </w:tcBorders>
          </w:tcPr>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pStyle w:val="TableText"/>
              <w:ind w:left="336"/>
              <w:spacing w:before="68" w:line="181" w:lineRule="auto"/>
              <w:rPr/>
            </w:pPr>
            <w:r>
              <w:rPr/>
              <w:t>5</w:t>
            </w:r>
          </w:p>
        </w:tc>
        <w:tc>
          <w:tcPr>
            <w:tcW w:w="1249" w:type="dxa"/>
            <w:vAlign w:val="top"/>
            <w:vMerge w:val="restart"/>
            <w:tcBorders>
              <w:bottom w:val="nil"/>
            </w:tcBorders>
          </w:tcPr>
          <w:p>
            <w:pPr>
              <w:spacing w:line="266" w:lineRule="auto"/>
              <w:rPr>
                <w:rFonts w:ascii="Arial"/>
                <w:sz w:val="21"/>
              </w:rPr>
            </w:pPr>
            <w:r/>
          </w:p>
          <w:p>
            <w:pPr>
              <w:spacing w:line="267" w:lineRule="auto"/>
              <w:rPr>
                <w:rFonts w:ascii="Arial"/>
                <w:sz w:val="21"/>
              </w:rPr>
            </w:pPr>
            <w:r/>
          </w:p>
          <w:p>
            <w:pPr>
              <w:pStyle w:val="TableText"/>
              <w:ind w:left="108" w:right="300" w:firstLine="14"/>
              <w:spacing w:before="68" w:line="401" w:lineRule="auto"/>
              <w:rPr/>
            </w:pPr>
            <w:r>
              <w:rPr>
                <w:spacing w:val="-5"/>
              </w:rPr>
              <w:t>眼科学基</w:t>
            </w:r>
            <w:r>
              <w:rPr/>
              <w:t xml:space="preserve"> </w:t>
            </w:r>
            <w:r>
              <w:rPr/>
              <w:t>础</w:t>
            </w:r>
          </w:p>
        </w:tc>
        <w:tc>
          <w:tcPr>
            <w:tcW w:w="1248" w:type="dxa"/>
            <w:vAlign w:val="top"/>
          </w:tcPr>
          <w:p>
            <w:pPr>
              <w:spacing w:line="297"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16" w:right="4168" w:firstLine="13"/>
              <w:spacing w:before="56" w:line="260" w:lineRule="auto"/>
              <w:rPr/>
            </w:pPr>
            <w:r>
              <w:rPr>
                <w:spacing w:val="-11"/>
              </w:rPr>
              <w:t>1.眼科检查；</w:t>
            </w:r>
            <w:r>
              <w:rPr>
                <w:spacing w:val="4"/>
              </w:rPr>
              <w:t xml:space="preserve"> </w:t>
            </w:r>
            <w:r>
              <w:rPr>
                <w:spacing w:val="-9"/>
              </w:rPr>
              <w:t>2.眼科用药；</w:t>
            </w:r>
          </w:p>
          <w:p>
            <w:pPr>
              <w:pStyle w:val="TableText"/>
              <w:ind w:left="117"/>
              <w:spacing w:before="31" w:line="220" w:lineRule="auto"/>
              <w:rPr/>
            </w:pPr>
            <w:r>
              <w:rPr>
                <w:spacing w:val="-1"/>
              </w:rPr>
              <w:t>3.眼科常见病的病因、临床表现、诊断以及治疗等。</w:t>
            </w:r>
          </w:p>
        </w:tc>
      </w:tr>
      <w:tr>
        <w:trPr>
          <w:trHeight w:val="945"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98"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14" w:right="132" w:firstLine="14"/>
              <w:spacing w:before="55" w:line="261" w:lineRule="auto"/>
              <w:rPr/>
            </w:pPr>
            <w:r>
              <w:rPr>
                <w:spacing w:val="-1"/>
              </w:rPr>
              <w:t>1.掌握视光技术专业所必备的基本知识、专业技能、</w:t>
            </w:r>
            <w:r>
              <w:rPr>
                <w:spacing w:val="-2"/>
              </w:rPr>
              <w:t>综合</w:t>
            </w:r>
            <w:r>
              <w:rPr/>
              <w:t xml:space="preserve"> </w:t>
            </w:r>
            <w:r>
              <w:rPr>
                <w:spacing w:val="-7"/>
              </w:rPr>
              <w:t>职业能力；</w:t>
            </w:r>
          </w:p>
          <w:p>
            <w:pPr>
              <w:pStyle w:val="TableText"/>
              <w:ind w:left="116"/>
              <w:spacing w:before="30" w:line="220" w:lineRule="auto"/>
              <w:rPr/>
            </w:pPr>
            <w:r>
              <w:rPr>
                <w:spacing w:val="-2"/>
              </w:rPr>
              <w:t>2.具备运用生理学基础知识进行基本健康指导的能力；</w:t>
            </w:r>
          </w:p>
        </w:tc>
      </w:tr>
    </w:tbl>
    <w:p>
      <w:pPr>
        <w:pStyle w:val="BodyText"/>
        <w:spacing w:line="86" w:lineRule="exact"/>
        <w:rPr>
          <w:sz w:val="7"/>
        </w:rPr>
      </w:pPr>
      <w:r/>
    </w:p>
    <w:p>
      <w:pPr>
        <w:spacing w:line="86" w:lineRule="exact"/>
        <w:sectPr>
          <w:footerReference w:type="default" r:id="rId24"/>
          <w:pgSz w:w="11907" w:h="16839"/>
          <w:pgMar w:top="1134" w:right="1104" w:bottom="1166" w:left="1104" w:header="863" w:footer="1005" w:gutter="0"/>
        </w:sectPr>
        <w:rPr>
          <w:sz w:val="7"/>
          <w:szCs w:val="7"/>
        </w:rPr>
      </w:pPr>
    </w:p>
    <w:p>
      <w:pPr>
        <w:spacing w:line="192" w:lineRule="exact"/>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945" w:hRule="atLeast"/>
        </w:trPr>
        <w:tc>
          <w:tcPr>
            <w:tcW w:w="758" w:type="dxa"/>
            <w:vAlign w:val="top"/>
            <w:vMerge w:val="restart"/>
            <w:tcBorders>
              <w:bottom w:val="nil"/>
            </w:tcBorders>
          </w:tcPr>
          <w:p>
            <w:pPr>
              <w:rPr>
                <w:rFonts w:ascii="Arial"/>
                <w:sz w:val="21"/>
              </w:rPr>
            </w:pPr>
            <w:r/>
          </w:p>
        </w:tc>
        <w:tc>
          <w:tcPr>
            <w:tcW w:w="1249" w:type="dxa"/>
            <w:vAlign w:val="top"/>
            <w:vMerge w:val="restart"/>
            <w:tcBorders>
              <w:bottom w:val="nil"/>
            </w:tcBorders>
          </w:tcPr>
          <w:p>
            <w:pPr>
              <w:rPr>
                <w:rFonts w:ascii="Arial"/>
                <w:sz w:val="21"/>
              </w:rPr>
            </w:pPr>
            <w:r/>
          </w:p>
        </w:tc>
        <w:tc>
          <w:tcPr>
            <w:tcW w:w="1248" w:type="dxa"/>
            <w:vAlign w:val="top"/>
          </w:tcPr>
          <w:p>
            <w:pPr>
              <w:rPr>
                <w:rFonts w:ascii="Arial"/>
                <w:sz w:val="21"/>
              </w:rPr>
            </w:pPr>
            <w:r/>
          </w:p>
        </w:tc>
        <w:tc>
          <w:tcPr>
            <w:tcW w:w="5491" w:type="dxa"/>
            <w:vAlign w:val="top"/>
          </w:tcPr>
          <w:p>
            <w:pPr>
              <w:pStyle w:val="TableText"/>
              <w:ind w:left="114" w:right="335" w:firstLine="3"/>
              <w:spacing w:before="54" w:line="262" w:lineRule="auto"/>
              <w:rPr/>
            </w:pPr>
            <w:r>
              <w:rPr>
                <w:spacing w:val="-1"/>
              </w:rPr>
              <w:t>3.能在医院眼科进行眼科及眼镜行业进行眼视光技术工</w:t>
            </w:r>
            <w:r>
              <w:rPr>
                <w:spacing w:val="17"/>
              </w:rPr>
              <w:t xml:space="preserve"> </w:t>
            </w:r>
            <w:r>
              <w:rPr>
                <w:spacing w:val="-15"/>
              </w:rPr>
              <w:t>作；</w:t>
            </w:r>
          </w:p>
          <w:p>
            <w:pPr>
              <w:pStyle w:val="TableText"/>
              <w:ind w:left="112"/>
              <w:spacing w:before="28" w:line="221" w:lineRule="auto"/>
              <w:rPr/>
            </w:pPr>
            <w:r>
              <w:rPr>
                <w:spacing w:val="-1"/>
              </w:rPr>
              <w:t>4.能在社区进行初级眼保健和预防工作。</w:t>
            </w:r>
          </w:p>
        </w:tc>
      </w:tr>
      <w:tr>
        <w:trPr>
          <w:trHeight w:val="2859"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2" w:right="30" w:firstLine="16"/>
              <w:spacing w:before="51" w:line="267" w:lineRule="auto"/>
              <w:jc w:val="both"/>
              <w:rPr/>
            </w:pPr>
            <w:r>
              <w:rPr>
                <w:spacing w:val="-5"/>
              </w:rPr>
              <w:t>1.通过现代信息技术教学平台丰富的教学视频、教学课件、</w:t>
            </w:r>
            <w:r>
              <w:rPr/>
              <w:t xml:space="preserve"> </w:t>
            </w:r>
            <w:r>
              <w:rPr>
                <w:spacing w:val="5"/>
              </w:rPr>
              <w:t>在线提问、在线测验以及课堂上的多样组织活动和</w:t>
            </w:r>
            <w:r>
              <w:rPr>
                <w:spacing w:val="4"/>
              </w:rPr>
              <w:t>评价,</w:t>
            </w:r>
            <w:r>
              <w:rPr/>
              <w:t xml:space="preserve"> </w:t>
            </w:r>
            <w:r>
              <w:rPr>
                <w:spacing w:val="5"/>
              </w:rPr>
              <w:t>采取翻转课堂等教学方法,通过教师和学生</w:t>
            </w:r>
            <w:r>
              <w:rPr>
                <w:spacing w:val="4"/>
              </w:rPr>
              <w:t>之间角色的互</w:t>
            </w:r>
            <w:r>
              <w:rPr/>
              <w:t xml:space="preserve"> </w:t>
            </w:r>
            <w:r>
              <w:rPr>
                <w:spacing w:val="-1"/>
              </w:rPr>
              <w:t>换,开展理论与实践教学；</w:t>
            </w:r>
          </w:p>
          <w:p>
            <w:pPr>
              <w:pStyle w:val="TableText"/>
              <w:ind w:left="114" w:right="105" w:firstLine="1"/>
              <w:spacing w:before="33" w:line="266" w:lineRule="auto"/>
              <w:rPr/>
            </w:pPr>
            <w:r>
              <w:rPr>
                <w:spacing w:val="-2"/>
              </w:rPr>
              <w:t>2.进行现场教学法：安排学生进行为期</w:t>
            </w:r>
            <w:r>
              <w:rPr>
                <w:spacing w:val="-7"/>
              </w:rPr>
              <w:t xml:space="preserve"> </w:t>
            </w:r>
            <w:r>
              <w:rPr>
                <w:spacing w:val="-2"/>
              </w:rPr>
              <w:t>1</w:t>
            </w:r>
            <w:r>
              <w:rPr>
                <w:spacing w:val="-33"/>
              </w:rPr>
              <w:t xml:space="preserve"> </w:t>
            </w:r>
            <w:r>
              <w:rPr>
                <w:spacing w:val="-2"/>
              </w:rPr>
              <w:t>周的临床见习，</w:t>
            </w:r>
            <w:r>
              <w:rPr/>
              <w:t xml:space="preserve"> </w:t>
            </w:r>
            <w:r>
              <w:rPr/>
              <w:t>使学生接触真实的工作场景，加深对专业及课程相关内容</w:t>
            </w:r>
            <w:r>
              <w:rPr>
                <w:spacing w:val="15"/>
              </w:rPr>
              <w:t xml:space="preserve"> </w:t>
            </w:r>
            <w:r>
              <w:rPr>
                <w:spacing w:val="-2"/>
              </w:rPr>
              <w:t>的认识。</w:t>
            </w:r>
          </w:p>
        </w:tc>
      </w:tr>
      <w:tr>
        <w:trPr>
          <w:trHeight w:val="1413" w:hRule="atLeast"/>
        </w:trPr>
        <w:tc>
          <w:tcPr>
            <w:tcW w:w="758"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333"/>
              <w:spacing w:before="69" w:line="182" w:lineRule="auto"/>
              <w:rPr/>
            </w:pPr>
            <w:r>
              <w:rPr/>
              <w:t>6</w:t>
            </w:r>
          </w:p>
        </w:tc>
        <w:tc>
          <w:tcPr>
            <w:tcW w:w="1249" w:type="dxa"/>
            <w:vAlign w:val="top"/>
            <w:vMerge w:val="restart"/>
            <w:tcBorders>
              <w:bottom w:val="nil"/>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09" w:right="300" w:firstLine="11"/>
              <w:spacing w:before="68" w:line="398" w:lineRule="auto"/>
              <w:rPr/>
            </w:pPr>
            <w:r>
              <w:rPr>
                <w:spacing w:val="-5"/>
              </w:rPr>
              <w:t>临床医学</w:t>
            </w:r>
            <w:r>
              <w:rPr>
                <w:spacing w:val="1"/>
              </w:rPr>
              <w:t xml:space="preserve"> </w:t>
            </w:r>
            <w:r>
              <w:rPr>
                <w:spacing w:val="-2"/>
              </w:rPr>
              <w:t>概要</w:t>
            </w:r>
          </w:p>
        </w:tc>
        <w:tc>
          <w:tcPr>
            <w:tcW w:w="1248" w:type="dxa"/>
            <w:vAlign w:val="top"/>
          </w:tcPr>
          <w:p>
            <w:pPr>
              <w:spacing w:line="264" w:lineRule="auto"/>
              <w:rPr>
                <w:rFonts w:ascii="Arial"/>
                <w:sz w:val="21"/>
              </w:rPr>
            </w:pPr>
            <w:r/>
          </w:p>
          <w:p>
            <w:pPr>
              <w:spacing w:line="265"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29"/>
              <w:spacing w:before="54" w:line="220" w:lineRule="auto"/>
              <w:rPr/>
            </w:pPr>
            <w:r>
              <w:rPr>
                <w:spacing w:val="-1"/>
              </w:rPr>
              <w:t>1.诊断疾病的基础理论，基本技能，诊断思维；</w:t>
            </w:r>
          </w:p>
          <w:p>
            <w:pPr>
              <w:pStyle w:val="TableText"/>
              <w:ind w:left="114" w:right="30" w:firstLine="1"/>
              <w:spacing w:before="61" w:line="266" w:lineRule="auto"/>
              <w:jc w:val="both"/>
              <w:rPr/>
            </w:pPr>
            <w:r>
              <w:rPr>
                <w:spacing w:val="-5"/>
              </w:rPr>
              <w:t>2.临床常见急症、传染病、内、外、妇、儿等疾病的病因、</w:t>
            </w:r>
            <w:r>
              <w:rPr>
                <w:spacing w:val="13"/>
              </w:rPr>
              <w:t xml:space="preserve"> </w:t>
            </w:r>
            <w:r>
              <w:rPr/>
              <w:t>发病机制、临床表现、诊断与鉴别诊断、治疗原则和预防</w:t>
            </w:r>
            <w:r>
              <w:rPr>
                <w:spacing w:val="15"/>
              </w:rPr>
              <w:t xml:space="preserve"> </w:t>
            </w:r>
            <w:r>
              <w:rPr>
                <w:spacing w:val="-9"/>
              </w:rPr>
              <w:t>方法。</w:t>
            </w:r>
          </w:p>
        </w:tc>
      </w:tr>
      <w:tr>
        <w:trPr>
          <w:trHeight w:val="3436"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16" w:right="138" w:firstLine="13"/>
              <w:spacing w:before="56" w:line="267" w:lineRule="auto"/>
              <w:rPr/>
            </w:pPr>
            <w:r>
              <w:rPr>
                <w:spacing w:val="-1"/>
              </w:rPr>
              <w:t>1.掌握各科常见病多发病的概念、临床特</w:t>
            </w:r>
            <w:r>
              <w:rPr>
                <w:spacing w:val="-2"/>
              </w:rPr>
              <w:t>点和诊断要点；</w:t>
            </w:r>
            <w:r>
              <w:rPr/>
              <w:t xml:space="preserve"> </w:t>
            </w:r>
            <w:r>
              <w:rPr>
                <w:spacing w:val="-1"/>
              </w:rPr>
              <w:t>熟悉各科常见病多发病的治疗原则、药物治疗原则；熟悉</w:t>
            </w:r>
            <w:r>
              <w:rPr>
                <w:spacing w:val="5"/>
              </w:rPr>
              <w:t xml:space="preserve"> </w:t>
            </w:r>
            <w:r>
              <w:rPr>
                <w:spacing w:val="-1"/>
              </w:rPr>
              <w:t>各科常见病多发病的病因、了解发病机制、预防及预后；</w:t>
            </w:r>
            <w:r>
              <w:rPr>
                <w:spacing w:val="5"/>
              </w:rPr>
              <w:t xml:space="preserve"> </w:t>
            </w:r>
            <w:r>
              <w:rPr>
                <w:spacing w:val="-2"/>
              </w:rPr>
              <w:t>了解各科常见病多发病的辅助检查。</w:t>
            </w:r>
          </w:p>
          <w:p>
            <w:pPr>
              <w:pStyle w:val="TableText"/>
              <w:ind w:left="116" w:right="138"/>
              <w:spacing w:before="33" w:line="267" w:lineRule="auto"/>
              <w:rPr/>
            </w:pPr>
            <w:r>
              <w:rPr>
                <w:spacing w:val="-1"/>
              </w:rPr>
              <w:t>2.掌握各科常见病多发病的概念、临床特点和诊断要点；</w:t>
            </w:r>
            <w:r>
              <w:rPr>
                <w:spacing w:val="6"/>
              </w:rPr>
              <w:t xml:space="preserve"> </w:t>
            </w:r>
            <w:r>
              <w:rPr>
                <w:spacing w:val="-1"/>
              </w:rPr>
              <w:t>熟悉各科常见病多发病的治疗原则、药物治疗原则；熟悉</w:t>
            </w:r>
            <w:r>
              <w:rPr>
                <w:spacing w:val="5"/>
              </w:rPr>
              <w:t xml:space="preserve"> </w:t>
            </w:r>
            <w:r>
              <w:rPr>
                <w:spacing w:val="-1"/>
              </w:rPr>
              <w:t>各科常见病多发病的病因、了解发病机制、预防及预后；</w:t>
            </w:r>
            <w:r>
              <w:rPr>
                <w:spacing w:val="5"/>
              </w:rPr>
              <w:t xml:space="preserve"> </w:t>
            </w:r>
            <w:r>
              <w:rPr>
                <w:spacing w:val="-2"/>
              </w:rPr>
              <w:t>了解各科常见病多发病的辅助检查。</w:t>
            </w:r>
          </w:p>
          <w:p>
            <w:pPr>
              <w:pStyle w:val="TableText"/>
              <w:ind w:left="113" w:right="105"/>
              <w:spacing w:before="32" w:line="256" w:lineRule="auto"/>
              <w:jc w:val="both"/>
              <w:rPr/>
            </w:pPr>
            <w:r>
              <w:rPr>
                <w:rFonts w:ascii="Times New Roman" w:hAnsi="Times New Roman" w:eastAsia="Times New Roman" w:cs="Times New Roman"/>
                <w:spacing w:val="2"/>
              </w:rPr>
              <w:t>3.</w:t>
            </w:r>
            <w:r>
              <w:rPr>
                <w:spacing w:val="2"/>
              </w:rPr>
              <w:t>培养学生具有自主学习和合作学习的能力；具有高度的</w:t>
            </w:r>
            <w:r>
              <w:rPr>
                <w:spacing w:val="10"/>
              </w:rPr>
              <w:t xml:space="preserve"> </w:t>
            </w:r>
            <w:r>
              <w:rPr/>
              <w:t>责任心和使命感；养成关爱生命，热爱病人，热爱工作的</w:t>
            </w:r>
            <w:r>
              <w:rPr>
                <w:spacing w:val="15"/>
              </w:rPr>
              <w:t xml:space="preserve"> </w:t>
            </w:r>
            <w:r>
              <w:rPr>
                <w:spacing w:val="-1"/>
              </w:rPr>
              <w:t>职业素质；养成严谨细致的专业学风。</w:t>
            </w:r>
          </w:p>
        </w:tc>
      </w:tr>
      <w:tr>
        <w:trPr>
          <w:trHeight w:val="2505"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3" w:right="105" w:firstLine="15"/>
              <w:spacing w:before="55" w:line="265" w:lineRule="auto"/>
              <w:jc w:val="both"/>
              <w:rPr/>
            </w:pPr>
            <w:r>
              <w:rPr/>
              <w:t>1.课程着重对疾病的病理生理和实验室及其它检查对疾病 </w:t>
            </w:r>
            <w:r>
              <w:rPr/>
              <w:t>诊治的联系，以常见病、多发病为主要内容，从而对常见</w:t>
            </w:r>
            <w:r>
              <w:rPr>
                <w:spacing w:val="16"/>
              </w:rPr>
              <w:t xml:space="preserve"> </w:t>
            </w:r>
            <w:r>
              <w:rPr>
                <w:spacing w:val="-3"/>
              </w:rPr>
              <w:t>症状和各科疾病有一概要认识；</w:t>
            </w:r>
          </w:p>
          <w:p>
            <w:pPr>
              <w:pStyle w:val="TableText"/>
              <w:ind w:left="114" w:right="105" w:firstLine="1"/>
              <w:spacing w:before="29" w:line="266" w:lineRule="auto"/>
              <w:rPr/>
            </w:pPr>
            <w:r>
              <w:rPr/>
              <w:t>2.通过按理论联系实际和循序渐进的原则来组织教学，以</w:t>
            </w:r>
            <w:r>
              <w:rPr>
                <w:spacing w:val="13"/>
              </w:rPr>
              <w:t xml:space="preserve"> </w:t>
            </w:r>
            <w:r>
              <w:rPr>
                <w:spacing w:val="-2"/>
              </w:rPr>
              <w:t>常见病、多发病为中心，</w:t>
            </w:r>
            <w:r>
              <w:rPr>
                <w:spacing w:val="-42"/>
              </w:rPr>
              <w:t xml:space="preserve"> </w:t>
            </w:r>
            <w:r>
              <w:rPr>
                <w:spacing w:val="-2"/>
              </w:rPr>
              <w:t>旨在提高学生学习该科的兴趣，</w:t>
            </w:r>
            <w:r>
              <w:rPr/>
              <w:t xml:space="preserve"> </w:t>
            </w:r>
            <w:r>
              <w:rPr>
                <w:spacing w:val="-2"/>
              </w:rPr>
              <w:t>提倡学生自学，充分发挥学生学习的主动性和创造性；</w:t>
            </w:r>
          </w:p>
          <w:p>
            <w:pPr>
              <w:pStyle w:val="TableText"/>
              <w:ind w:left="116" w:right="46" w:firstLine="1"/>
              <w:spacing w:before="30" w:line="249" w:lineRule="auto"/>
              <w:rPr/>
            </w:pPr>
            <w:r>
              <w:rPr>
                <w:spacing w:val="-5"/>
              </w:rPr>
              <w:t>3.通过本课程的学习，能将临床医学与眼视光疾</w:t>
            </w:r>
            <w:r>
              <w:rPr>
                <w:spacing w:val="-6"/>
              </w:rPr>
              <w:t>病相联系，</w:t>
            </w:r>
            <w:r>
              <w:rPr/>
              <w:t xml:space="preserve"> </w:t>
            </w:r>
            <w:r>
              <w:rPr>
                <w:spacing w:val="-2"/>
              </w:rPr>
              <w:t>为学习其他临床相关课程打下基础。</w:t>
            </w:r>
          </w:p>
        </w:tc>
      </w:tr>
    </w:tbl>
    <w:p>
      <w:pPr>
        <w:ind w:left="525"/>
        <w:spacing w:before="118" w:line="220" w:lineRule="auto"/>
        <w:rPr>
          <w:rFonts w:ascii="SimSun" w:hAnsi="SimSun" w:eastAsia="SimSun" w:cs="SimSun"/>
          <w:sz w:val="24"/>
          <w:szCs w:val="24"/>
        </w:rPr>
      </w:pPr>
      <w:r>
        <w:rPr>
          <w:rFonts w:ascii="SimSun" w:hAnsi="SimSun" w:eastAsia="SimSun" w:cs="SimSun"/>
          <w:sz w:val="24"/>
          <w:szCs w:val="24"/>
          <w:spacing w:val="-2"/>
        </w:rPr>
        <w:t>（2）专业核心（技能）课程</w:t>
      </w:r>
    </w:p>
    <w:p>
      <w:pPr>
        <w:ind w:left="39" w:right="605" w:firstLine="479"/>
        <w:spacing w:before="186" w:line="351" w:lineRule="auto"/>
        <w:jc w:val="both"/>
        <w:rPr>
          <w:rFonts w:ascii="SimSun" w:hAnsi="SimSun" w:eastAsia="SimSun" w:cs="SimSun"/>
          <w:sz w:val="24"/>
          <w:szCs w:val="24"/>
        </w:rPr>
      </w:pPr>
      <w:r>
        <w:rPr>
          <w:rFonts w:ascii="SimSun" w:hAnsi="SimSun" w:eastAsia="SimSun" w:cs="SimSun"/>
          <w:sz w:val="24"/>
          <w:szCs w:val="24"/>
          <w:spacing w:val="-2"/>
        </w:rPr>
        <w:t>包括验光技术、眼镜材料与工艺、眼镜检测维修技术、双眼视觉学、接触镜验配技</w:t>
      </w:r>
      <w:r>
        <w:rPr>
          <w:rFonts w:ascii="SimSun" w:hAnsi="SimSun" w:eastAsia="SimSun" w:cs="SimSun"/>
          <w:sz w:val="24"/>
          <w:szCs w:val="24"/>
          <w:spacing w:val="4"/>
        </w:rPr>
        <w:t xml:space="preserve"> </w:t>
      </w:r>
      <w:r>
        <w:rPr>
          <w:rFonts w:ascii="SimSun" w:hAnsi="SimSun" w:eastAsia="SimSun" w:cs="SimSun"/>
          <w:sz w:val="24"/>
          <w:szCs w:val="24"/>
          <w:spacing w:val="-3"/>
        </w:rPr>
        <w:t>术、眼镜定配技术、眼视光常用仪器设备等</w:t>
      </w:r>
      <w:r>
        <w:rPr>
          <w:rFonts w:ascii="SimSun" w:hAnsi="SimSun" w:eastAsia="SimSun" w:cs="SimSun"/>
          <w:sz w:val="24"/>
          <w:szCs w:val="24"/>
          <w:spacing w:val="-50"/>
        </w:rPr>
        <w:t xml:space="preserve"> </w:t>
      </w:r>
      <w:r>
        <w:rPr>
          <w:rFonts w:ascii="Times New Roman" w:hAnsi="Times New Roman" w:eastAsia="Times New Roman" w:cs="Times New Roman"/>
          <w:sz w:val="24"/>
          <w:szCs w:val="24"/>
          <w:spacing w:val="-3"/>
        </w:rPr>
        <w:t>7</w:t>
      </w:r>
      <w:r>
        <w:rPr>
          <w:rFonts w:ascii="Times New Roman" w:hAnsi="Times New Roman" w:eastAsia="Times New Roman" w:cs="Times New Roman"/>
          <w:sz w:val="24"/>
          <w:szCs w:val="24"/>
          <w:spacing w:val="36"/>
        </w:rPr>
        <w:t xml:space="preserve"> </w:t>
      </w:r>
      <w:r>
        <w:rPr>
          <w:rFonts w:ascii="SimSun" w:hAnsi="SimSun" w:eastAsia="SimSun" w:cs="SimSun"/>
          <w:sz w:val="24"/>
          <w:szCs w:val="24"/>
          <w:spacing w:val="-3"/>
        </w:rPr>
        <w:t>门课程。课程主要内容、课程目标、教学</w:t>
      </w:r>
      <w:r>
        <w:rPr>
          <w:rFonts w:ascii="SimSun" w:hAnsi="SimSun" w:eastAsia="SimSun" w:cs="SimSun"/>
          <w:sz w:val="24"/>
          <w:szCs w:val="24"/>
        </w:rPr>
        <w:t xml:space="preserve"> </w:t>
      </w:r>
      <w:r>
        <w:rPr>
          <w:rFonts w:ascii="SimSun" w:hAnsi="SimSun" w:eastAsia="SimSun" w:cs="SimSun"/>
          <w:sz w:val="24"/>
          <w:szCs w:val="24"/>
          <w:spacing w:val="-4"/>
        </w:rPr>
        <w:t>要求见表</w:t>
      </w:r>
      <w:r>
        <w:rPr>
          <w:rFonts w:ascii="SimSun" w:hAnsi="SimSun" w:eastAsia="SimSun" w:cs="SimSun"/>
          <w:sz w:val="24"/>
          <w:szCs w:val="24"/>
          <w:spacing w:val="-47"/>
        </w:rPr>
        <w:t xml:space="preserve"> </w:t>
      </w:r>
      <w:r>
        <w:rPr>
          <w:rFonts w:ascii="Times New Roman" w:hAnsi="Times New Roman" w:eastAsia="Times New Roman" w:cs="Times New Roman"/>
          <w:sz w:val="24"/>
          <w:szCs w:val="24"/>
          <w:spacing w:val="-4"/>
        </w:rPr>
        <w:t>5</w:t>
      </w:r>
      <w:r>
        <w:rPr>
          <w:rFonts w:ascii="SimSun" w:hAnsi="SimSun" w:eastAsia="SimSun" w:cs="SimSun"/>
          <w:sz w:val="24"/>
          <w:szCs w:val="24"/>
          <w:spacing w:val="-4"/>
        </w:rPr>
        <w:t>。</w:t>
      </w:r>
    </w:p>
    <w:p>
      <w:pPr>
        <w:spacing w:line="351" w:lineRule="auto"/>
        <w:sectPr>
          <w:footerReference w:type="default" r:id="rId25"/>
          <w:pgSz w:w="11907" w:h="16839"/>
          <w:pgMar w:top="1134" w:right="1104" w:bottom="1166" w:left="1104" w:header="863" w:footer="1005" w:gutter="0"/>
        </w:sectPr>
        <w:rPr>
          <w:rFonts w:ascii="SimSun" w:hAnsi="SimSun" w:eastAsia="SimSun" w:cs="SimSun"/>
          <w:sz w:val="24"/>
          <w:szCs w:val="24"/>
        </w:rPr>
      </w:pPr>
    </w:p>
    <w:p>
      <w:pPr>
        <w:ind w:left="2084"/>
        <w:spacing w:before="307"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4"/>
        </w:rPr>
        <w:t xml:space="preserve"> </w:t>
      </w:r>
      <w:r>
        <w:rPr>
          <w:rFonts w:ascii="Times New Roman" w:hAnsi="Times New Roman" w:eastAsia="Times New Roman" w:cs="Times New Roman"/>
          <w:sz w:val="24"/>
          <w:szCs w:val="24"/>
          <w:b/>
          <w:bCs/>
          <w:spacing w:val="-3"/>
        </w:rPr>
        <w:t>5 </w:t>
      </w:r>
      <w:r>
        <w:rPr>
          <w:rFonts w:ascii="SimSun" w:hAnsi="SimSun" w:eastAsia="SimSun" w:cs="SimSun"/>
          <w:sz w:val="24"/>
          <w:szCs w:val="24"/>
          <w:b/>
          <w:bCs/>
          <w:spacing w:val="-3"/>
        </w:rPr>
        <w:t>专业核心课程及主要内容、课程目标和教学要求</w:t>
      </w:r>
    </w:p>
    <w:p>
      <w:pPr>
        <w:spacing w:before="25"/>
        <w:rPr/>
      </w:pPr>
      <w:r/>
    </w:p>
    <w:p>
      <w:pPr>
        <w:spacing w:before="25"/>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477" w:hRule="atLeast"/>
        </w:trPr>
        <w:tc>
          <w:tcPr>
            <w:shd w:val="clear" w:fill="92D050"/>
            <w:tcW w:w="758" w:type="dxa"/>
            <w:vAlign w:val="top"/>
          </w:tcPr>
          <w:p>
            <w:pPr>
              <w:pStyle w:val="TableText"/>
              <w:ind w:left="115"/>
              <w:spacing w:before="132" w:line="222" w:lineRule="auto"/>
              <w:rPr/>
            </w:pPr>
            <w:r>
              <w:rPr>
                <w:spacing w:val="-2"/>
              </w:rPr>
              <w:t>序号</w:t>
            </w:r>
          </w:p>
        </w:tc>
        <w:tc>
          <w:tcPr>
            <w:shd w:val="clear" w:fill="92D050"/>
            <w:tcW w:w="1249" w:type="dxa"/>
            <w:vAlign w:val="top"/>
          </w:tcPr>
          <w:p>
            <w:pPr>
              <w:pStyle w:val="TableText"/>
              <w:ind w:left="108"/>
              <w:spacing w:before="132" w:line="221" w:lineRule="auto"/>
              <w:rPr/>
            </w:pPr>
            <w:r>
              <w:rPr>
                <w:spacing w:val="-1"/>
              </w:rPr>
              <w:t>课程名称</w:t>
            </w:r>
          </w:p>
        </w:tc>
        <w:tc>
          <w:tcPr>
            <w:shd w:val="clear" w:fill="92D050"/>
            <w:tcW w:w="1248" w:type="dxa"/>
            <w:vAlign w:val="top"/>
          </w:tcPr>
          <w:p>
            <w:pPr>
              <w:pStyle w:val="TableText"/>
              <w:ind w:left="114"/>
              <w:spacing w:before="132" w:line="221" w:lineRule="auto"/>
              <w:rPr/>
            </w:pPr>
            <w:r>
              <w:rPr>
                <w:spacing w:val="-6"/>
              </w:rPr>
              <w:t>项</w:t>
            </w:r>
            <w:r>
              <w:rPr>
                <w:spacing w:val="49"/>
              </w:rPr>
              <w:t xml:space="preserve"> </w:t>
            </w:r>
            <w:r>
              <w:rPr>
                <w:spacing w:val="-6"/>
              </w:rPr>
              <w:t>目</w:t>
            </w:r>
          </w:p>
        </w:tc>
        <w:tc>
          <w:tcPr>
            <w:shd w:val="clear" w:fill="92D050"/>
            <w:tcW w:w="5491" w:type="dxa"/>
            <w:vAlign w:val="top"/>
          </w:tcPr>
          <w:p>
            <w:pPr>
              <w:pStyle w:val="TableText"/>
              <w:ind w:left="559"/>
              <w:spacing w:before="132" w:line="221" w:lineRule="auto"/>
              <w:rPr/>
            </w:pPr>
            <w:r>
              <w:rPr>
                <w:spacing w:val="-17"/>
              </w:rPr>
              <w:t>内</w:t>
            </w:r>
            <w:r>
              <w:rPr>
                <w:spacing w:val="6"/>
              </w:rPr>
              <w:t xml:space="preserve">  </w:t>
            </w:r>
            <w:r>
              <w:rPr>
                <w:spacing w:val="-17"/>
              </w:rPr>
              <w:t>容</w:t>
            </w:r>
          </w:p>
        </w:tc>
      </w:tr>
      <w:tr>
        <w:trPr>
          <w:trHeight w:val="3436" w:hRule="atLeast"/>
        </w:trPr>
        <w:tc>
          <w:tcPr>
            <w:tcW w:w="758"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347"/>
              <w:spacing w:before="69" w:line="183" w:lineRule="auto"/>
              <w:rPr/>
            </w:pPr>
            <w:r>
              <w:rPr/>
              <w:t>1</w:t>
            </w:r>
          </w:p>
        </w:tc>
        <w:tc>
          <w:tcPr>
            <w:tcW w:w="1249"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204"/>
              <w:spacing w:before="68" w:line="221" w:lineRule="auto"/>
              <w:rPr/>
            </w:pPr>
            <w:r>
              <w:rPr>
                <w:spacing w:val="-1"/>
              </w:rPr>
              <w:t>验光技术</w:t>
            </w:r>
          </w:p>
        </w:tc>
        <w:tc>
          <w:tcPr>
            <w:tcW w:w="1248" w:type="dxa"/>
            <w:vAlign w:val="top"/>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16" w:right="1436" w:firstLine="13"/>
              <w:spacing w:before="52" w:line="260" w:lineRule="auto"/>
              <w:rPr/>
            </w:pPr>
            <w:r>
              <w:rPr>
                <w:spacing w:val="-4"/>
              </w:rPr>
              <w:t>1.屈光不正的分类，产生屈光不正的原因；</w:t>
            </w:r>
            <w:r>
              <w:rPr>
                <w:spacing w:val="9"/>
              </w:rPr>
              <w:t xml:space="preserve"> </w:t>
            </w:r>
            <w:r>
              <w:rPr>
                <w:spacing w:val="-3"/>
              </w:rPr>
              <w:t>2.近视的发病机理、临床表现、处理方法；</w:t>
            </w:r>
          </w:p>
          <w:p>
            <w:pPr>
              <w:pStyle w:val="TableText"/>
              <w:ind w:left="116" w:right="123" w:firstLine="1"/>
              <w:spacing w:before="31" w:line="261" w:lineRule="auto"/>
              <w:rPr/>
            </w:pPr>
            <w:r>
              <w:rPr/>
              <w:t>3.远视的发病机理、临床表现、处理方法</w:t>
            </w:r>
            <w:r>
              <w:rPr>
                <w:spacing w:val="-1"/>
              </w:rPr>
              <w:t>，散光的发病机</w:t>
            </w:r>
            <w:r>
              <w:rPr/>
              <w:t xml:space="preserve"> </w:t>
            </w:r>
            <w:r>
              <w:rPr>
                <w:spacing w:val="-1"/>
              </w:rPr>
              <w:t>理、临床表现、处理方法；</w:t>
            </w:r>
          </w:p>
          <w:p>
            <w:pPr>
              <w:pStyle w:val="TableText"/>
              <w:ind w:left="112"/>
              <w:spacing w:before="30" w:line="221" w:lineRule="auto"/>
              <w:rPr/>
            </w:pPr>
            <w:r>
              <w:rPr>
                <w:spacing w:val="-1"/>
              </w:rPr>
              <w:t>4.屈光参差的定义、临床表现、处理方法；</w:t>
            </w:r>
          </w:p>
          <w:p>
            <w:pPr>
              <w:pStyle w:val="TableText"/>
              <w:ind w:left="113" w:right="132" w:firstLine="4"/>
              <w:spacing w:before="60" w:line="261" w:lineRule="auto"/>
              <w:rPr/>
            </w:pPr>
            <w:r>
              <w:rPr>
                <w:spacing w:val="-1"/>
              </w:rPr>
              <w:t>5.屈光不正的检查方法，检影镜的结构原理，近视、远视</w:t>
            </w:r>
            <w:r>
              <w:rPr>
                <w:spacing w:val="11"/>
              </w:rPr>
              <w:t xml:space="preserve"> </w:t>
            </w:r>
            <w:r>
              <w:rPr>
                <w:spacing w:val="-2"/>
              </w:rPr>
              <w:t>检影的操作流程，散光检影的操作流程；</w:t>
            </w:r>
          </w:p>
          <w:p>
            <w:pPr>
              <w:pStyle w:val="TableText"/>
              <w:ind w:left="118" w:right="805" w:hanging="3"/>
              <w:spacing w:before="31" w:line="261" w:lineRule="auto"/>
              <w:rPr/>
            </w:pPr>
            <w:r>
              <w:rPr>
                <w:spacing w:val="-3"/>
              </w:rPr>
              <w:t>6.镜片箱的结构以及各个镜片的用途和验光方法；</w:t>
            </w:r>
            <w:r>
              <w:rPr>
                <w:spacing w:val="13"/>
              </w:rPr>
              <w:t xml:space="preserve"> </w:t>
            </w:r>
            <w:r>
              <w:rPr>
                <w:spacing w:val="-2"/>
              </w:rPr>
              <w:t>7.电脑验光仪的原理以及使用方法；</w:t>
            </w:r>
          </w:p>
          <w:p>
            <w:pPr>
              <w:pStyle w:val="TableText"/>
              <w:ind w:left="118" w:right="123" w:hanging="4"/>
              <w:spacing w:before="29" w:line="249" w:lineRule="auto"/>
              <w:rPr/>
            </w:pPr>
            <w:r>
              <w:rPr/>
              <w:t>8.综合验光仪的结构以及各个部件的功能，综合</w:t>
            </w:r>
            <w:r>
              <w:rPr>
                <w:spacing w:val="-1"/>
              </w:rPr>
              <w:t>验光仪对</w:t>
            </w:r>
            <w:r>
              <w:rPr/>
              <w:t xml:space="preserve"> </w:t>
            </w:r>
            <w:r>
              <w:rPr>
                <w:spacing w:val="-3"/>
              </w:rPr>
              <w:t>屈光不正眼的检查流程。</w:t>
            </w:r>
          </w:p>
        </w:tc>
      </w:tr>
      <w:tr>
        <w:trPr>
          <w:trHeight w:val="4059"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17" w:right="105" w:firstLine="11"/>
              <w:spacing w:before="52" w:line="261" w:lineRule="auto"/>
              <w:rPr/>
            </w:pPr>
            <w:r>
              <w:rPr/>
              <w:t>1.掌握近视、远视、散光、老视的光学理论、成像特点及 </w:t>
            </w:r>
            <w:r>
              <w:rPr>
                <w:spacing w:val="-2"/>
              </w:rPr>
              <w:t>它们的解决方法；</w:t>
            </w:r>
          </w:p>
          <w:p>
            <w:pPr>
              <w:pStyle w:val="TableText"/>
              <w:ind w:left="116" w:right="105"/>
              <w:spacing w:before="30" w:line="261" w:lineRule="auto"/>
              <w:rPr/>
            </w:pPr>
            <w:r>
              <w:rPr/>
              <w:t>2.掌握综合验光仪、电脑验光仪等常用验光设备的结构与</w:t>
            </w:r>
            <w:r>
              <w:rPr>
                <w:spacing w:val="13"/>
              </w:rPr>
              <w:t xml:space="preserve"> </w:t>
            </w:r>
            <w:r>
              <w:rPr>
                <w:spacing w:val="-1"/>
              </w:rPr>
              <w:t>功能、使用方法；</w:t>
            </w:r>
          </w:p>
          <w:p>
            <w:pPr>
              <w:pStyle w:val="TableText"/>
              <w:ind w:left="112" w:right="111" w:firstLine="5"/>
              <w:spacing w:before="29" w:line="266" w:lineRule="auto"/>
              <w:rPr/>
            </w:pPr>
            <w:r>
              <w:rPr>
                <w:spacing w:val="-2"/>
              </w:rPr>
              <w:t>3.掌握近视、远视、散光、老视的屈光检查及矫正原则。</w:t>
            </w:r>
            <w:r>
              <w:rPr>
                <w:spacing w:val="14"/>
              </w:rPr>
              <w:t xml:space="preserve"> </w:t>
            </w:r>
            <w:r>
              <w:rPr>
                <w:spacing w:val="9"/>
              </w:rPr>
              <w:t>4.能对各种屈光异常进行正确的屈光检查并</w:t>
            </w:r>
            <w:r>
              <w:rPr>
                <w:spacing w:val="8"/>
              </w:rPr>
              <w:t>给出治疗方</w:t>
            </w:r>
            <w:r>
              <w:rPr/>
              <w:t xml:space="preserve"> </w:t>
            </w:r>
            <w:r>
              <w:rPr>
                <w:spacing w:val="-14"/>
              </w:rPr>
              <w:t>案；</w:t>
            </w:r>
          </w:p>
          <w:p>
            <w:pPr>
              <w:pStyle w:val="TableText"/>
              <w:ind w:left="116" w:right="105" w:firstLine="1"/>
              <w:spacing w:before="30" w:line="262" w:lineRule="auto"/>
              <w:rPr/>
            </w:pPr>
            <w:r>
              <w:rPr/>
              <w:t>5.学会正确操作各种验光仪器，对仪器常见问题会简单处</w:t>
            </w:r>
            <w:r>
              <w:rPr>
                <w:spacing w:val="11"/>
              </w:rPr>
              <w:t xml:space="preserve"> </w:t>
            </w:r>
            <w:r>
              <w:rPr>
                <w:spacing w:val="-15"/>
              </w:rPr>
              <w:t>理；</w:t>
            </w:r>
          </w:p>
          <w:p>
            <w:pPr>
              <w:pStyle w:val="TableText"/>
              <w:ind w:left="115"/>
              <w:spacing w:before="27" w:line="220" w:lineRule="auto"/>
              <w:rPr/>
            </w:pPr>
            <w:r>
              <w:rPr>
                <w:spacing w:val="-2"/>
              </w:rPr>
              <w:t>6.学会视觉保健指导以及咨询。</w:t>
            </w:r>
          </w:p>
          <w:p>
            <w:pPr>
              <w:pStyle w:val="TableText"/>
              <w:ind w:left="113" w:right="104" w:firstLine="5"/>
              <w:spacing w:before="60" w:line="257" w:lineRule="auto"/>
              <w:jc w:val="both"/>
              <w:rPr/>
            </w:pPr>
            <w:r>
              <w:rPr/>
              <w:t>7.培养学生验光的职业素质与职业技能；培养学生独立分</w:t>
            </w:r>
            <w:r>
              <w:rPr>
                <w:spacing w:val="11"/>
              </w:rPr>
              <w:t xml:space="preserve"> </w:t>
            </w:r>
            <w:r>
              <w:rPr>
                <w:spacing w:val="-3"/>
              </w:rPr>
              <w:t>析、</w:t>
            </w:r>
            <w:r>
              <w:rPr>
                <w:spacing w:val="-14"/>
              </w:rPr>
              <w:t xml:space="preserve"> </w:t>
            </w:r>
            <w:r>
              <w:rPr>
                <w:spacing w:val="-3"/>
              </w:rPr>
              <w:t>解决问题的能力；培养良好的职业道德，并使学生树</w:t>
            </w:r>
            <w:r>
              <w:rPr/>
              <w:t xml:space="preserve"> </w:t>
            </w:r>
            <w:r>
              <w:rPr>
                <w:spacing w:val="-3"/>
              </w:rPr>
              <w:t>立终身学习的观念。</w:t>
            </w:r>
          </w:p>
        </w:tc>
      </w:tr>
      <w:tr>
        <w:trPr>
          <w:trHeight w:val="2188"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5" w:lineRule="auto"/>
              <w:rPr>
                <w:rFonts w:ascii="Arial"/>
                <w:sz w:val="21"/>
              </w:rPr>
            </w:pPr>
            <w:r/>
          </w:p>
          <w:p>
            <w:pPr>
              <w:spacing w:line="305" w:lineRule="auto"/>
              <w:rPr>
                <w:rFonts w:ascii="Arial"/>
                <w:sz w:val="21"/>
              </w:rPr>
            </w:pPr>
            <w:r/>
          </w:p>
          <w:p>
            <w:pPr>
              <w:spacing w:line="306"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5" w:right="104" w:firstLine="13"/>
              <w:spacing w:before="52" w:line="268" w:lineRule="auto"/>
              <w:rPr/>
            </w:pPr>
            <w:r>
              <w:rPr>
                <w:spacing w:val="-1"/>
              </w:rPr>
              <w:t>1.采取形式多样的教学方法和教学模式，开展</w:t>
            </w:r>
            <w:r>
              <w:rPr>
                <w:spacing w:val="-2"/>
              </w:rPr>
              <w:t>思维导图、</w:t>
            </w:r>
            <w:r>
              <w:rPr/>
              <w:t xml:space="preserve"> </w:t>
            </w:r>
            <w:r>
              <w:rPr/>
              <w:t>项目教学、案例教学、任务教学、角色扮演、情境教学等</w:t>
            </w:r>
            <w:r>
              <w:rPr>
                <w:spacing w:val="15"/>
              </w:rPr>
              <w:t xml:space="preserve"> </w:t>
            </w:r>
            <w:r>
              <w:rPr/>
              <w:t>教学方法，重视加强逻辑推理的方法，重点讲授和课堂讨</w:t>
            </w:r>
            <w:r>
              <w:rPr>
                <w:spacing w:val="14"/>
              </w:rPr>
              <w:t xml:space="preserve"> </w:t>
            </w:r>
            <w:r>
              <w:rPr>
                <w:spacing w:val="-1"/>
              </w:rPr>
              <w:t>论相结合，以培养学生的分析能力和运用能力；</w:t>
            </w:r>
          </w:p>
          <w:p>
            <w:pPr>
              <w:pStyle w:val="TableText"/>
              <w:ind w:left="114" w:right="68" w:firstLine="1"/>
              <w:spacing w:before="29" w:line="257" w:lineRule="auto"/>
              <w:jc w:val="both"/>
              <w:rPr/>
            </w:pPr>
            <w:r>
              <w:rPr>
                <w:spacing w:val="-2"/>
              </w:rPr>
              <w:t>2.进行现场教学法： 安排学生进行为期两周的临床见习，</w:t>
            </w:r>
            <w:r>
              <w:rPr/>
              <w:t xml:space="preserve"> </w:t>
            </w:r>
            <w:r>
              <w:rPr/>
              <w:t>使学生接触真实的工作场景，加深对专业及课程相关内容</w:t>
            </w:r>
            <w:r>
              <w:rPr>
                <w:spacing w:val="15"/>
              </w:rPr>
              <w:t xml:space="preserve"> </w:t>
            </w:r>
            <w:r>
              <w:rPr>
                <w:spacing w:val="-2"/>
              </w:rPr>
              <w:t>的认识。</w:t>
            </w:r>
          </w:p>
        </w:tc>
      </w:tr>
      <w:tr>
        <w:trPr>
          <w:trHeight w:val="940" w:hRule="atLeast"/>
        </w:trPr>
        <w:tc>
          <w:tcPr>
            <w:tcW w:w="758" w:type="dxa"/>
            <w:vAlign w:val="top"/>
            <w:vMerge w:val="restart"/>
            <w:tcBorders>
              <w:bottom w:val="nil"/>
            </w:tcBorders>
          </w:tcPr>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pStyle w:val="TableText"/>
              <w:ind w:left="334"/>
              <w:spacing w:before="68" w:line="182" w:lineRule="auto"/>
              <w:rPr/>
            </w:pPr>
            <w:r>
              <w:rPr/>
              <w:t>2</w:t>
            </w:r>
          </w:p>
        </w:tc>
        <w:tc>
          <w:tcPr>
            <w:tcW w:w="1249" w:type="dxa"/>
            <w:vAlign w:val="top"/>
            <w:vMerge w:val="restart"/>
            <w:tcBorders>
              <w:bottom w:val="nil"/>
            </w:tcBorders>
          </w:tcPr>
          <w:p>
            <w:pPr>
              <w:spacing w:line="290" w:lineRule="auto"/>
              <w:rPr>
                <w:rFonts w:ascii="Arial"/>
                <w:sz w:val="21"/>
              </w:rPr>
            </w:pPr>
            <w:r/>
          </w:p>
          <w:p>
            <w:pPr>
              <w:spacing w:line="290" w:lineRule="auto"/>
              <w:rPr>
                <w:rFonts w:ascii="Arial"/>
                <w:sz w:val="21"/>
              </w:rPr>
            </w:pPr>
            <w:r/>
          </w:p>
          <w:p>
            <w:pPr>
              <w:spacing w:line="290" w:lineRule="auto"/>
              <w:rPr>
                <w:rFonts w:ascii="Arial"/>
                <w:sz w:val="21"/>
              </w:rPr>
            </w:pPr>
            <w:r/>
          </w:p>
          <w:p>
            <w:pPr>
              <w:spacing w:line="291" w:lineRule="auto"/>
              <w:rPr>
                <w:rFonts w:ascii="Arial"/>
                <w:sz w:val="21"/>
              </w:rPr>
            </w:pPr>
            <w:r/>
          </w:p>
          <w:p>
            <w:pPr>
              <w:pStyle w:val="TableText"/>
              <w:ind w:left="113" w:right="300" w:firstLine="9"/>
              <w:spacing w:before="68" w:line="399" w:lineRule="auto"/>
              <w:rPr/>
            </w:pPr>
            <w:r>
              <w:rPr>
                <w:spacing w:val="-5"/>
              </w:rPr>
              <w:t>眼镜材料</w:t>
            </w:r>
            <w:r>
              <w:rPr/>
              <w:t xml:space="preserve"> </w:t>
            </w:r>
            <w:r>
              <w:rPr>
                <w:spacing w:val="-2"/>
              </w:rPr>
              <w:t>与工艺</w:t>
            </w:r>
          </w:p>
        </w:tc>
        <w:tc>
          <w:tcPr>
            <w:tcW w:w="1248" w:type="dxa"/>
            <w:vAlign w:val="top"/>
          </w:tcPr>
          <w:p>
            <w:pPr>
              <w:spacing w:line="297"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29"/>
              <w:spacing w:before="55" w:line="221" w:lineRule="auto"/>
              <w:rPr/>
            </w:pPr>
            <w:r>
              <w:rPr>
                <w:spacing w:val="-2"/>
              </w:rPr>
              <w:t>1.眼镜的定义、分类、发展历史；</w:t>
            </w:r>
          </w:p>
          <w:p>
            <w:pPr>
              <w:pStyle w:val="TableText"/>
              <w:ind w:left="117" w:right="1626" w:hanging="1"/>
              <w:spacing w:before="61" w:line="247" w:lineRule="auto"/>
              <w:rPr/>
            </w:pPr>
            <w:r>
              <w:rPr>
                <w:spacing w:val="-2"/>
              </w:rPr>
              <w:t>2.眼镜片的材料、加工工艺及生产过程；</w:t>
            </w:r>
            <w:r>
              <w:rPr/>
              <w:t xml:space="preserve"> </w:t>
            </w:r>
            <w:r>
              <w:rPr>
                <w:spacing w:val="-3"/>
              </w:rPr>
              <w:t>3.眼镜架的材料、规格尺寸、生产工艺。</w:t>
            </w:r>
          </w:p>
        </w:tc>
      </w:tr>
      <w:tr>
        <w:trPr>
          <w:trHeight w:val="943"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01"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29"/>
              <w:spacing w:before="58" w:line="221" w:lineRule="auto"/>
              <w:rPr/>
            </w:pPr>
            <w:r>
              <w:rPr>
                <w:spacing w:val="-3"/>
              </w:rPr>
              <w:t>1.掌握眼镜的分类及眼镜发展历史；</w:t>
            </w:r>
          </w:p>
          <w:p>
            <w:pPr>
              <w:pStyle w:val="TableText"/>
              <w:ind w:left="117" w:right="1626" w:hanging="1"/>
              <w:spacing w:before="61" w:line="247" w:lineRule="auto"/>
              <w:rPr/>
            </w:pPr>
            <w:r>
              <w:rPr>
                <w:spacing w:val="-2"/>
              </w:rPr>
              <w:t>2.掌握各类眼镜片、眼镜架的材料特点；</w:t>
            </w:r>
            <w:r>
              <w:rPr/>
              <w:t xml:space="preserve"> </w:t>
            </w:r>
            <w:r>
              <w:rPr>
                <w:spacing w:val="-3"/>
              </w:rPr>
              <w:t>3.了解各类眼镜的加工工艺、检测技术。</w:t>
            </w:r>
          </w:p>
        </w:tc>
      </w:tr>
      <w:tr>
        <w:trPr>
          <w:trHeight w:val="1257"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452" w:lineRule="auto"/>
              <w:rPr>
                <w:rFonts w:ascii="Arial"/>
                <w:sz w:val="21"/>
              </w:rPr>
            </w:pPr>
            <w:r/>
          </w:p>
          <w:p>
            <w:pPr>
              <w:pStyle w:val="TableText"/>
              <w:ind w:left="209"/>
              <w:spacing w:before="69" w:line="221" w:lineRule="auto"/>
              <w:rPr/>
            </w:pPr>
            <w:r>
              <w:rPr>
                <w:spacing w:val="-2"/>
              </w:rPr>
              <w:t>教学要求</w:t>
            </w:r>
          </w:p>
        </w:tc>
        <w:tc>
          <w:tcPr>
            <w:tcW w:w="5491" w:type="dxa"/>
            <w:vAlign w:val="top"/>
          </w:tcPr>
          <w:p>
            <w:pPr>
              <w:pStyle w:val="TableText"/>
              <w:ind w:left="116" w:right="105" w:firstLine="12"/>
              <w:spacing w:before="57" w:line="265" w:lineRule="auto"/>
              <w:jc w:val="both"/>
              <w:rPr/>
            </w:pPr>
            <w:r>
              <w:rPr/>
              <w:t>1.启发式教学法：课堂上积极应用启发式教学引导学生思 </w:t>
            </w:r>
            <w:r>
              <w:rPr/>
              <w:t>维，激发学生学习热情，培养独立思考、解决问题、分析</w:t>
            </w:r>
            <w:r>
              <w:rPr>
                <w:spacing w:val="3"/>
              </w:rPr>
              <w:t xml:space="preserve"> </w:t>
            </w:r>
            <w:r>
              <w:rPr>
                <w:spacing w:val="-7"/>
              </w:rPr>
              <w:t>问题能力；</w:t>
            </w:r>
          </w:p>
          <w:p>
            <w:pPr>
              <w:pStyle w:val="TableText"/>
              <w:ind w:left="116"/>
              <w:spacing w:before="30" w:line="221" w:lineRule="auto"/>
              <w:rPr/>
            </w:pPr>
            <w:r>
              <w:rPr/>
              <w:t>2.案例式教学法：教学过程中尽量结合操作实例、加深学</w:t>
            </w:r>
          </w:p>
        </w:tc>
      </w:tr>
    </w:tbl>
    <w:p>
      <w:pPr>
        <w:pStyle w:val="BodyText"/>
        <w:spacing w:line="60" w:lineRule="exact"/>
        <w:rPr>
          <w:sz w:val="5"/>
        </w:rPr>
      </w:pPr>
      <w:r/>
    </w:p>
    <w:p>
      <w:pPr>
        <w:spacing w:line="60" w:lineRule="exact"/>
        <w:sectPr>
          <w:footerReference w:type="default" r:id="rId26"/>
          <w:pgSz w:w="11907" w:h="16839"/>
          <w:pgMar w:top="1134" w:right="1104" w:bottom="1166" w:left="1104" w:header="863" w:footer="1005" w:gutter="0"/>
        </w:sectPr>
        <w:rPr>
          <w:sz w:val="5"/>
          <w:szCs w:val="5"/>
        </w:rPr>
      </w:pPr>
    </w:p>
    <w:p>
      <w:pPr>
        <w:spacing w:line="192" w:lineRule="exact"/>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1257" w:hRule="atLeast"/>
        </w:trPr>
        <w:tc>
          <w:tcPr>
            <w:tcW w:w="758" w:type="dxa"/>
            <w:vAlign w:val="top"/>
          </w:tcPr>
          <w:p>
            <w:pPr>
              <w:rPr>
                <w:rFonts w:ascii="Arial"/>
                <w:sz w:val="21"/>
              </w:rPr>
            </w:pPr>
            <w:r/>
          </w:p>
        </w:tc>
        <w:tc>
          <w:tcPr>
            <w:tcW w:w="1249" w:type="dxa"/>
            <w:vAlign w:val="top"/>
          </w:tcPr>
          <w:p>
            <w:pPr>
              <w:rPr>
                <w:rFonts w:ascii="Arial"/>
                <w:sz w:val="21"/>
              </w:rPr>
            </w:pPr>
            <w:r/>
          </w:p>
        </w:tc>
        <w:tc>
          <w:tcPr>
            <w:tcW w:w="1248" w:type="dxa"/>
            <w:vAlign w:val="top"/>
          </w:tcPr>
          <w:p>
            <w:pPr>
              <w:rPr>
                <w:rFonts w:ascii="Arial"/>
                <w:sz w:val="21"/>
              </w:rPr>
            </w:pPr>
            <w:r/>
          </w:p>
        </w:tc>
        <w:tc>
          <w:tcPr>
            <w:tcW w:w="5491" w:type="dxa"/>
            <w:vAlign w:val="top"/>
          </w:tcPr>
          <w:p>
            <w:pPr>
              <w:pStyle w:val="TableText"/>
              <w:ind w:left="115"/>
              <w:spacing w:before="55" w:line="221" w:lineRule="auto"/>
              <w:rPr/>
            </w:pPr>
            <w:r>
              <w:rPr>
                <w:spacing w:val="-2"/>
              </w:rPr>
              <w:t>生对所学理论知识、操作技能知识的理解和掌握；</w:t>
            </w:r>
          </w:p>
          <w:p>
            <w:pPr>
              <w:pStyle w:val="TableText"/>
              <w:ind w:left="113" w:right="104" w:firstLine="4"/>
              <w:spacing w:before="63" w:line="257" w:lineRule="auto"/>
              <w:jc w:val="both"/>
              <w:rPr/>
            </w:pPr>
            <w:r>
              <w:rPr/>
              <w:t>3. 进行现场教学法： 安排学生进行见习，使学生接触真</w:t>
            </w:r>
            <w:r>
              <w:rPr>
                <w:spacing w:val="12"/>
              </w:rPr>
              <w:t xml:space="preserve"> </w:t>
            </w:r>
            <w:r>
              <w:rPr/>
              <w:t>实的工作场景，加深对专业及课程相关内容的认识。启发</w:t>
            </w:r>
            <w:r>
              <w:rPr>
                <w:spacing w:val="7"/>
              </w:rPr>
              <w:t xml:space="preserve"> </w:t>
            </w:r>
            <w:r>
              <w:rPr>
                <w:spacing w:val="-8"/>
              </w:rPr>
              <w:t>讲解。</w:t>
            </w:r>
          </w:p>
        </w:tc>
      </w:tr>
      <w:tr>
        <w:trPr>
          <w:trHeight w:val="628" w:hRule="atLeast"/>
        </w:trPr>
        <w:tc>
          <w:tcPr>
            <w:tcW w:w="758" w:type="dxa"/>
            <w:vAlign w:val="top"/>
            <w:vMerge w:val="restart"/>
            <w:tcBorders>
              <w:bottom w:val="nil"/>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336"/>
              <w:spacing w:before="68" w:line="182" w:lineRule="auto"/>
              <w:rPr/>
            </w:pPr>
            <w:r>
              <w:rPr/>
              <w:t>3</w:t>
            </w:r>
          </w:p>
        </w:tc>
        <w:tc>
          <w:tcPr>
            <w:tcW w:w="1249" w:type="dxa"/>
            <w:vAlign w:val="top"/>
            <w:vMerge w:val="restart"/>
            <w:tcBorders>
              <w:bottom w:val="nil"/>
            </w:tcBorders>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205" w:right="204" w:firstLine="13"/>
              <w:spacing w:before="69" w:line="261" w:lineRule="auto"/>
              <w:rPr/>
            </w:pPr>
            <w:r>
              <w:rPr>
                <w:spacing w:val="-5"/>
              </w:rPr>
              <w:t>眼镜维修</w:t>
            </w:r>
            <w:r>
              <w:rPr/>
              <w:t xml:space="preserve"> </w:t>
            </w:r>
            <w:r>
              <w:rPr>
                <w:spacing w:val="-2"/>
              </w:rPr>
              <w:t>检测技术</w:t>
            </w:r>
          </w:p>
        </w:tc>
        <w:tc>
          <w:tcPr>
            <w:tcW w:w="1248" w:type="dxa"/>
            <w:vAlign w:val="top"/>
          </w:tcPr>
          <w:p>
            <w:pPr>
              <w:pStyle w:val="TableText"/>
              <w:ind w:left="208"/>
              <w:spacing w:before="207" w:line="221" w:lineRule="auto"/>
              <w:rPr/>
            </w:pPr>
            <w:r>
              <w:rPr>
                <w:spacing w:val="-2"/>
              </w:rPr>
              <w:t>主要内容</w:t>
            </w:r>
          </w:p>
        </w:tc>
        <w:tc>
          <w:tcPr>
            <w:tcW w:w="5491" w:type="dxa"/>
            <w:vAlign w:val="top"/>
          </w:tcPr>
          <w:p>
            <w:pPr>
              <w:pStyle w:val="TableText"/>
              <w:ind w:left="112" w:right="105" w:firstLine="14"/>
              <w:spacing w:before="51" w:line="249" w:lineRule="auto"/>
              <w:rPr/>
            </w:pPr>
            <w:r>
              <w:rPr/>
              <w:t>眼镜架材料、眼镜镜片材料、眼镜的装配工艺和眼视光行</w:t>
            </w:r>
            <w:r>
              <w:rPr>
                <w:spacing w:val="2"/>
              </w:rPr>
              <w:t xml:space="preserve"> </w:t>
            </w:r>
            <w:r>
              <w:rPr>
                <w:spacing w:val="-1"/>
              </w:rPr>
              <w:t>业的现行有关国家标准</w:t>
            </w:r>
          </w:p>
        </w:tc>
      </w:tr>
      <w:tr>
        <w:trPr>
          <w:trHeight w:val="1876"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206"/>
              <w:spacing w:before="69" w:line="221" w:lineRule="auto"/>
              <w:rPr/>
            </w:pPr>
            <w:r>
              <w:rPr>
                <w:spacing w:val="-1"/>
              </w:rPr>
              <w:t>课程目标</w:t>
            </w:r>
          </w:p>
        </w:tc>
        <w:tc>
          <w:tcPr>
            <w:tcW w:w="5491" w:type="dxa"/>
            <w:vAlign w:val="top"/>
          </w:tcPr>
          <w:p>
            <w:pPr>
              <w:pStyle w:val="TableText"/>
              <w:ind w:left="116" w:right="1436" w:firstLine="13"/>
              <w:spacing w:before="53" w:line="260" w:lineRule="auto"/>
              <w:rPr/>
            </w:pPr>
            <w:r>
              <w:rPr>
                <w:spacing w:val="-4"/>
              </w:rPr>
              <w:t>1.掌握眼镜架的各种常用材料和最新材料；</w:t>
            </w:r>
            <w:r>
              <w:rPr>
                <w:spacing w:val="9"/>
              </w:rPr>
              <w:t xml:space="preserve"> </w:t>
            </w:r>
            <w:r>
              <w:rPr>
                <w:spacing w:val="-3"/>
              </w:rPr>
              <w:t>2.掌握眼镜片的各种常用材料和最新材料；</w:t>
            </w:r>
          </w:p>
          <w:p>
            <w:pPr>
              <w:pStyle w:val="TableText"/>
              <w:ind w:left="112" w:right="2696" w:firstLine="5"/>
              <w:spacing w:before="31" w:line="261" w:lineRule="auto"/>
              <w:rPr/>
            </w:pPr>
            <w:r>
              <w:rPr>
                <w:spacing w:val="-5"/>
              </w:rPr>
              <w:t>3.掌握眼镜的装配工艺过程；</w:t>
            </w:r>
            <w:r>
              <w:rPr>
                <w:spacing w:val="10"/>
              </w:rPr>
              <w:t xml:space="preserve"> </w:t>
            </w:r>
            <w:r>
              <w:rPr>
                <w:spacing w:val="-3"/>
              </w:rPr>
              <w:t>4.掌握眼镜的检测方法；</w:t>
            </w:r>
          </w:p>
          <w:p>
            <w:pPr>
              <w:pStyle w:val="TableText"/>
              <w:ind w:left="117"/>
              <w:spacing w:before="30" w:line="221" w:lineRule="auto"/>
              <w:rPr/>
            </w:pPr>
            <w:r>
              <w:rPr>
                <w:spacing w:val="-2"/>
              </w:rPr>
              <w:t>5.掌握眼镜维修整形的原理及方法；</w:t>
            </w:r>
          </w:p>
          <w:p>
            <w:pPr>
              <w:pStyle w:val="TableText"/>
              <w:ind w:left="115"/>
              <w:spacing w:before="60" w:line="221" w:lineRule="auto"/>
              <w:rPr/>
            </w:pPr>
            <w:r>
              <w:rPr>
                <w:spacing w:val="-1"/>
              </w:rPr>
              <w:t>6.了解视光眼镜行业的现行有关国家标准。</w:t>
            </w:r>
          </w:p>
        </w:tc>
      </w:tr>
      <w:tr>
        <w:trPr>
          <w:trHeight w:val="2812"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6" w:right="105" w:firstLine="12"/>
              <w:spacing w:before="53" w:line="261" w:lineRule="auto"/>
              <w:rPr/>
            </w:pPr>
            <w:r>
              <w:rPr/>
              <w:t>1.启发式教学法：课堂上积极应用启发式教学引导学生思 </w:t>
            </w:r>
            <w:r>
              <w:rPr>
                <w:spacing w:val="-1"/>
              </w:rPr>
              <w:t>维，培养独立思考、解决问题、分析问题能力；</w:t>
            </w:r>
          </w:p>
          <w:p>
            <w:pPr>
              <w:pStyle w:val="TableText"/>
              <w:ind w:left="115" w:right="105"/>
              <w:spacing w:before="30" w:line="261" w:lineRule="auto"/>
              <w:rPr/>
            </w:pPr>
            <w:r>
              <w:rPr/>
              <w:t>2.案例式教学法：教学过程中尽量结合操作实例、加深学</w:t>
            </w:r>
            <w:r>
              <w:rPr>
                <w:spacing w:val="13"/>
              </w:rPr>
              <w:t xml:space="preserve"> </w:t>
            </w:r>
            <w:r>
              <w:rPr>
                <w:spacing w:val="-2"/>
              </w:rPr>
              <w:t>生对所学理论知识、操作技能知识的理解和掌握；</w:t>
            </w:r>
          </w:p>
          <w:p>
            <w:pPr>
              <w:pStyle w:val="TableText"/>
              <w:ind w:left="116" w:right="105" w:firstLine="1"/>
              <w:spacing w:before="31" w:line="265" w:lineRule="auto"/>
              <w:jc w:val="both"/>
              <w:rPr/>
            </w:pPr>
            <w:r>
              <w:rPr/>
              <w:t>3.学导式教学法：课堂上突出讲述重点、难点，有相当一</w:t>
            </w:r>
            <w:r>
              <w:rPr>
                <w:spacing w:val="11"/>
              </w:rPr>
              <w:t xml:space="preserve"> </w:t>
            </w:r>
            <w:r>
              <w:rPr/>
              <w:t>部分内容让学生自学，在自学的过程中诱导学生掌握发现</w:t>
            </w:r>
            <w:r>
              <w:rPr>
                <w:spacing w:val="13"/>
              </w:rPr>
              <w:t xml:space="preserve"> </w:t>
            </w:r>
            <w:r>
              <w:rPr>
                <w:spacing w:val="-2"/>
              </w:rPr>
              <w:t>问题、解决问题及处理问题的能力；</w:t>
            </w:r>
          </w:p>
          <w:p>
            <w:pPr>
              <w:pStyle w:val="TableText"/>
              <w:ind w:left="113" w:right="152" w:hanging="1"/>
              <w:spacing w:before="30" w:line="248" w:lineRule="auto"/>
              <w:rPr/>
            </w:pPr>
            <w:r>
              <w:rPr>
                <w:spacing w:val="-1"/>
              </w:rPr>
              <w:t>4.现场教学法：安排学生进行为期两周的眼镜</w:t>
            </w:r>
            <w:r>
              <w:rPr>
                <w:spacing w:val="-2"/>
              </w:rPr>
              <w:t>公司见习，</w:t>
            </w:r>
            <w:r>
              <w:rPr/>
              <w:t xml:space="preserve"> </w:t>
            </w:r>
            <w:r>
              <w:rPr>
                <w:spacing w:val="-1"/>
              </w:rPr>
              <w:t>使学生亲身体验工作环境，理论联系实际，学以致用。</w:t>
            </w:r>
          </w:p>
        </w:tc>
      </w:tr>
      <w:tr>
        <w:trPr>
          <w:trHeight w:val="629" w:hRule="atLeast"/>
        </w:trPr>
        <w:tc>
          <w:tcPr>
            <w:tcW w:w="758" w:type="dxa"/>
            <w:vAlign w:val="top"/>
            <w:vMerge w:val="restart"/>
            <w:tcBorders>
              <w:bottom w:val="nil"/>
            </w:tcBorders>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pStyle w:val="TableText"/>
              <w:ind w:left="331"/>
              <w:spacing w:before="68" w:line="182" w:lineRule="auto"/>
              <w:rPr/>
            </w:pPr>
            <w:r>
              <w:rPr/>
              <w:t>4</w:t>
            </w:r>
          </w:p>
        </w:tc>
        <w:tc>
          <w:tcPr>
            <w:tcW w:w="1249" w:type="dxa"/>
            <w:vAlign w:val="top"/>
            <w:vMerge w:val="restart"/>
            <w:tcBorders>
              <w:bottom w:val="nil"/>
            </w:tcBorders>
          </w:tcPr>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pStyle w:val="TableText"/>
              <w:ind w:left="113" w:right="300" w:hanging="4"/>
              <w:spacing w:before="68" w:line="262" w:lineRule="auto"/>
              <w:rPr/>
            </w:pPr>
            <w:r>
              <w:rPr>
                <w:spacing w:val="-2"/>
              </w:rPr>
              <w:t>双眼视觉</w:t>
            </w:r>
            <w:r>
              <w:rPr>
                <w:spacing w:val="1"/>
              </w:rPr>
              <w:t xml:space="preserve"> </w:t>
            </w:r>
            <w:r>
              <w:rPr/>
              <w:t>学</w:t>
            </w:r>
          </w:p>
        </w:tc>
        <w:tc>
          <w:tcPr>
            <w:tcW w:w="1248" w:type="dxa"/>
            <w:vAlign w:val="top"/>
          </w:tcPr>
          <w:p>
            <w:pPr>
              <w:pStyle w:val="TableText"/>
              <w:ind w:left="208"/>
              <w:spacing w:before="209" w:line="221" w:lineRule="auto"/>
              <w:rPr/>
            </w:pPr>
            <w:r>
              <w:rPr>
                <w:spacing w:val="-2"/>
              </w:rPr>
              <w:t>主要内容</w:t>
            </w:r>
          </w:p>
        </w:tc>
        <w:tc>
          <w:tcPr>
            <w:tcW w:w="5491" w:type="dxa"/>
            <w:vAlign w:val="top"/>
          </w:tcPr>
          <w:p>
            <w:pPr>
              <w:pStyle w:val="TableText"/>
              <w:ind w:left="116" w:right="596" w:firstLine="13"/>
              <w:spacing w:before="54" w:line="248" w:lineRule="auto"/>
              <w:rPr/>
            </w:pPr>
            <w:r>
              <w:rPr>
                <w:spacing w:val="-3"/>
              </w:rPr>
              <w:t>1.双眼视觉有关的基本概念、检测方法、临床评价；</w:t>
            </w:r>
            <w:r>
              <w:rPr>
                <w:spacing w:val="1"/>
              </w:rPr>
              <w:t xml:space="preserve"> </w:t>
            </w:r>
            <w:r>
              <w:rPr>
                <w:spacing w:val="-1"/>
              </w:rPr>
              <w:t>2.双眼视觉异常问题的分类、诊断和处理方法。</w:t>
            </w:r>
          </w:p>
        </w:tc>
      </w:tr>
      <w:tr>
        <w:trPr>
          <w:trHeight w:val="941"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96"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29"/>
              <w:spacing w:before="53" w:line="221" w:lineRule="auto"/>
              <w:rPr/>
            </w:pPr>
            <w:r>
              <w:rPr>
                <w:spacing w:val="-3"/>
              </w:rPr>
              <w:t>1.掌握双眼视觉的概念、检查方法；</w:t>
            </w:r>
          </w:p>
          <w:p>
            <w:pPr>
              <w:pStyle w:val="TableText"/>
              <w:ind w:left="118" w:right="47" w:hanging="2"/>
              <w:spacing w:before="61" w:line="248" w:lineRule="auto"/>
              <w:rPr/>
            </w:pPr>
            <w:r>
              <w:rPr>
                <w:spacing w:val="-5"/>
              </w:rPr>
              <w:t>2.能根据病史、症状、检查结果进行异常双眼视觉</w:t>
            </w:r>
            <w:r>
              <w:rPr>
                <w:spacing w:val="-6"/>
              </w:rPr>
              <w:t>的诊断，</w:t>
            </w:r>
            <w:r>
              <w:rPr/>
              <w:t xml:space="preserve"> </w:t>
            </w:r>
            <w:r>
              <w:rPr>
                <w:spacing w:val="-1"/>
              </w:rPr>
              <w:t>并能个性化解决异常双眼视觉障碍的实际问题。</w:t>
            </w:r>
          </w:p>
        </w:tc>
      </w:tr>
      <w:tr>
        <w:trPr>
          <w:trHeight w:val="1878"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09"/>
              <w:spacing w:before="69" w:line="221" w:lineRule="auto"/>
              <w:rPr/>
            </w:pPr>
            <w:r>
              <w:rPr>
                <w:spacing w:val="-2"/>
              </w:rPr>
              <w:t>教学要求</w:t>
            </w:r>
          </w:p>
        </w:tc>
        <w:tc>
          <w:tcPr>
            <w:tcW w:w="5491" w:type="dxa"/>
            <w:vAlign w:val="top"/>
          </w:tcPr>
          <w:p>
            <w:pPr>
              <w:pStyle w:val="TableText"/>
              <w:ind w:left="115" w:right="104" w:firstLine="13"/>
              <w:spacing w:before="54" w:line="268" w:lineRule="auto"/>
              <w:rPr/>
            </w:pPr>
            <w:r>
              <w:rPr>
                <w:spacing w:val="-1"/>
              </w:rPr>
              <w:t>1.采取形式多样的教学方法和教学模式，开展</w:t>
            </w:r>
            <w:r>
              <w:rPr>
                <w:spacing w:val="-2"/>
              </w:rPr>
              <w:t>思维导图、</w:t>
            </w:r>
            <w:r>
              <w:rPr/>
              <w:t xml:space="preserve"> </w:t>
            </w:r>
            <w:r>
              <w:rPr/>
              <w:t>项目教学、案例教学、任务教学、角色扮演、情境教学等</w:t>
            </w:r>
            <w:r>
              <w:rPr>
                <w:spacing w:val="14"/>
              </w:rPr>
              <w:t xml:space="preserve"> </w:t>
            </w:r>
            <w:r>
              <w:rPr/>
              <w:t>教学方法，重视加强逻辑推理的方法，重点讲授和课堂讨</w:t>
            </w:r>
            <w:r>
              <w:rPr>
                <w:spacing w:val="15"/>
              </w:rPr>
              <w:t xml:space="preserve"> </w:t>
            </w:r>
            <w:r>
              <w:rPr>
                <w:spacing w:val="-1"/>
              </w:rPr>
              <w:t>论相结合，以培养学生的分析能力和运用能力；</w:t>
            </w:r>
          </w:p>
          <w:p>
            <w:pPr>
              <w:pStyle w:val="TableText"/>
              <w:ind w:left="115" w:right="105"/>
              <w:spacing w:before="30" w:line="248" w:lineRule="auto"/>
              <w:rPr/>
            </w:pPr>
            <w:r>
              <w:rPr/>
              <w:t>2.案例式教学法：教学过程中尽量结合操作实例、加深学</w:t>
            </w:r>
            <w:r>
              <w:rPr>
                <w:spacing w:val="13"/>
              </w:rPr>
              <w:t xml:space="preserve"> </w:t>
            </w:r>
            <w:r>
              <w:rPr>
                <w:spacing w:val="-1"/>
              </w:rPr>
              <w:t>生对所学理论知识、操作技能知识的理解和掌握。</w:t>
            </w:r>
          </w:p>
        </w:tc>
      </w:tr>
      <w:tr>
        <w:trPr>
          <w:trHeight w:val="2812" w:hRule="atLeast"/>
        </w:trPr>
        <w:tc>
          <w:tcPr>
            <w:tcW w:w="758" w:type="dxa"/>
            <w:vAlign w:val="top"/>
            <w:vMerge w:val="restart"/>
            <w:tcBorders>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336"/>
              <w:spacing w:before="68" w:line="181" w:lineRule="auto"/>
              <w:rPr/>
            </w:pPr>
            <w:r>
              <w:rPr/>
              <w:t>5</w:t>
            </w:r>
          </w:p>
        </w:tc>
        <w:tc>
          <w:tcPr>
            <w:tcW w:w="1249"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08" w:right="300"/>
              <w:spacing w:before="68" w:line="261" w:lineRule="auto"/>
              <w:rPr/>
            </w:pPr>
            <w:r>
              <w:rPr>
                <w:spacing w:val="-2"/>
              </w:rPr>
              <w:t>接触镜验</w:t>
            </w:r>
            <w:r>
              <w:rPr>
                <w:spacing w:val="2"/>
              </w:rPr>
              <w:t xml:space="preserve"> </w:t>
            </w:r>
            <w:r>
              <w:rPr>
                <w:spacing w:val="-2"/>
              </w:rPr>
              <w:t>配技术</w:t>
            </w:r>
          </w:p>
        </w:tc>
        <w:tc>
          <w:tcPr>
            <w:tcW w:w="1248"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16" w:right="104" w:firstLine="13"/>
              <w:spacing w:before="54" w:line="261" w:lineRule="auto"/>
              <w:rPr/>
            </w:pPr>
            <w:r>
              <w:rPr/>
              <w:t>1.接触镜的发展历史、接触镜的工艺流程、接触镜的各种</w:t>
            </w:r>
            <w:r>
              <w:rPr>
                <w:spacing w:val="1"/>
              </w:rPr>
              <w:t xml:space="preserve"> </w:t>
            </w:r>
            <w:r>
              <w:rPr>
                <w:spacing w:val="-7"/>
              </w:rPr>
              <w:t>指标参数；</w:t>
            </w:r>
          </w:p>
          <w:p>
            <w:pPr>
              <w:pStyle w:val="TableText"/>
              <w:ind w:left="112" w:right="105" w:firstLine="3"/>
              <w:spacing w:before="29" w:line="261" w:lineRule="auto"/>
              <w:rPr/>
            </w:pPr>
            <w:r>
              <w:rPr/>
              <w:t>2.软性角膜接触镜的适应症与禁忌症、配前检查、验配流</w:t>
            </w:r>
            <w:r>
              <w:rPr>
                <w:spacing w:val="13"/>
              </w:rPr>
              <w:t xml:space="preserve"> </w:t>
            </w:r>
            <w:r>
              <w:rPr>
                <w:spacing w:val="-2"/>
              </w:rPr>
              <w:t>程、配适评估、常见并发症的临床表现以及处理；</w:t>
            </w:r>
          </w:p>
          <w:p>
            <w:pPr>
              <w:pStyle w:val="TableText"/>
              <w:ind w:left="112" w:right="105" w:firstLine="5"/>
              <w:spacing w:before="31" w:line="260" w:lineRule="auto"/>
              <w:rPr/>
            </w:pPr>
            <w:r>
              <w:rPr/>
              <w:t>3.硬性角膜接触镜的适应症与禁忌症、配前检查、验配流</w:t>
            </w:r>
            <w:r>
              <w:rPr>
                <w:spacing w:val="11"/>
              </w:rPr>
              <w:t xml:space="preserve"> </w:t>
            </w:r>
            <w:r>
              <w:rPr>
                <w:spacing w:val="-2"/>
              </w:rPr>
              <w:t>程、配适评估、常见并发症的临床表现以及处理；</w:t>
            </w:r>
          </w:p>
          <w:p>
            <w:pPr>
              <w:pStyle w:val="TableText"/>
              <w:ind w:left="112" w:right="136"/>
              <w:spacing w:before="32" w:line="260" w:lineRule="auto"/>
              <w:rPr/>
            </w:pPr>
            <w:r>
              <w:rPr>
                <w:spacing w:val="-1"/>
              </w:rPr>
              <w:t>4.角膜塑型镜的适应症与禁忌症、配前检查、验配流程、</w:t>
            </w:r>
            <w:r>
              <w:rPr>
                <w:spacing w:val="11"/>
              </w:rPr>
              <w:t xml:space="preserve"> </w:t>
            </w:r>
            <w:r>
              <w:rPr>
                <w:spacing w:val="-2"/>
              </w:rPr>
              <w:t>配适评估、常见并发症的临床表现以及处理；</w:t>
            </w:r>
          </w:p>
          <w:p>
            <w:pPr>
              <w:pStyle w:val="TableText"/>
              <w:ind w:left="117"/>
              <w:spacing w:before="33" w:line="220" w:lineRule="auto"/>
              <w:rPr/>
            </w:pPr>
            <w:r>
              <w:rPr>
                <w:spacing w:val="-1"/>
              </w:rPr>
              <w:t>5.护理液的种类以及护理方法、注意事项。</w:t>
            </w:r>
          </w:p>
        </w:tc>
      </w:tr>
      <w:tr>
        <w:trPr>
          <w:trHeight w:val="1257"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453"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29"/>
              <w:spacing w:before="56" w:line="220" w:lineRule="auto"/>
              <w:rPr/>
            </w:pPr>
            <w:r>
              <w:rPr>
                <w:spacing w:val="-2"/>
              </w:rPr>
              <w:t>1.掌握角膜接触镜商品基本知识；</w:t>
            </w:r>
          </w:p>
          <w:p>
            <w:pPr>
              <w:pStyle w:val="TableText"/>
              <w:ind w:left="117" w:right="1016" w:hanging="1"/>
              <w:spacing w:before="62" w:line="260" w:lineRule="auto"/>
              <w:rPr/>
            </w:pPr>
            <w:r>
              <w:rPr>
                <w:spacing w:val="-3"/>
              </w:rPr>
              <w:t>2.掌握各种角膜接触镜的验配流程和配适评价；</w:t>
            </w:r>
            <w:r>
              <w:rPr>
                <w:spacing w:val="8"/>
              </w:rPr>
              <w:t xml:space="preserve"> </w:t>
            </w:r>
            <w:r>
              <w:rPr>
                <w:spacing w:val="-2"/>
              </w:rPr>
              <w:t>3.掌握角膜接触镜取戴技术、注意事项；</w:t>
            </w:r>
          </w:p>
          <w:p>
            <w:pPr>
              <w:pStyle w:val="TableText"/>
              <w:ind w:left="112"/>
              <w:spacing w:before="31" w:line="220" w:lineRule="auto"/>
              <w:rPr/>
            </w:pPr>
            <w:r>
              <w:rPr>
                <w:spacing w:val="-1"/>
              </w:rPr>
              <w:t>4.熟悉对角膜接触镜常见并发症并进行处理。</w:t>
            </w:r>
          </w:p>
        </w:tc>
      </w:tr>
    </w:tbl>
    <w:p>
      <w:pPr>
        <w:pStyle w:val="BodyText"/>
        <w:spacing w:line="194" w:lineRule="exact"/>
        <w:rPr>
          <w:sz w:val="16"/>
        </w:rPr>
      </w:pPr>
      <w:r/>
    </w:p>
    <w:p>
      <w:pPr>
        <w:spacing w:line="194" w:lineRule="exact"/>
        <w:sectPr>
          <w:footerReference w:type="default" r:id="rId27"/>
          <w:pgSz w:w="11907" w:h="16839"/>
          <w:pgMar w:top="1134" w:right="1104" w:bottom="1166" w:left="1104" w:header="863" w:footer="1005" w:gutter="0"/>
        </w:sectPr>
        <w:rPr>
          <w:sz w:val="16"/>
          <w:szCs w:val="16"/>
        </w:rPr>
      </w:pPr>
    </w:p>
    <w:p>
      <w:pPr>
        <w:spacing w:line="192" w:lineRule="exact"/>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633" w:hRule="atLeast"/>
        </w:trPr>
        <w:tc>
          <w:tcPr>
            <w:tcW w:w="758" w:type="dxa"/>
            <w:vAlign w:val="top"/>
            <w:vMerge w:val="restart"/>
            <w:tcBorders>
              <w:bottom w:val="nil"/>
            </w:tcBorders>
          </w:tcPr>
          <w:p>
            <w:pPr>
              <w:rPr>
                <w:rFonts w:ascii="Arial"/>
                <w:sz w:val="21"/>
              </w:rPr>
            </w:pPr>
            <w:r/>
          </w:p>
        </w:tc>
        <w:tc>
          <w:tcPr>
            <w:tcW w:w="1249" w:type="dxa"/>
            <w:vAlign w:val="top"/>
            <w:vMerge w:val="restart"/>
            <w:tcBorders>
              <w:bottom w:val="nil"/>
            </w:tcBorders>
          </w:tcPr>
          <w:p>
            <w:pPr>
              <w:rPr>
                <w:rFonts w:ascii="Arial"/>
                <w:sz w:val="21"/>
              </w:rPr>
            </w:pPr>
            <w:r/>
          </w:p>
        </w:tc>
        <w:tc>
          <w:tcPr>
            <w:tcW w:w="1248" w:type="dxa"/>
            <w:vAlign w:val="top"/>
          </w:tcPr>
          <w:p>
            <w:pPr>
              <w:rPr>
                <w:rFonts w:ascii="Arial"/>
                <w:sz w:val="21"/>
              </w:rPr>
            </w:pPr>
            <w:r/>
          </w:p>
        </w:tc>
        <w:tc>
          <w:tcPr>
            <w:tcW w:w="5491" w:type="dxa"/>
            <w:vAlign w:val="top"/>
          </w:tcPr>
          <w:p>
            <w:pPr>
              <w:pStyle w:val="TableText"/>
              <w:ind w:left="115" w:right="105" w:firstLine="2"/>
              <w:spacing w:before="56" w:line="249" w:lineRule="auto"/>
              <w:rPr/>
            </w:pPr>
            <w:r>
              <w:rPr/>
              <w:t>5.培养学生精益求精、认真负责的良好职业道德；培养学</w:t>
            </w:r>
            <w:r>
              <w:rPr>
                <w:spacing w:val="11"/>
              </w:rPr>
              <w:t xml:space="preserve"> </w:t>
            </w:r>
            <w:r>
              <w:rPr>
                <w:spacing w:val="-1"/>
              </w:rPr>
              <w:t>生的观察能力、思维能力及独立工作的能力</w:t>
            </w:r>
          </w:p>
        </w:tc>
      </w:tr>
      <w:tr>
        <w:trPr>
          <w:trHeight w:val="2811"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2" w:right="30" w:firstLine="16"/>
              <w:spacing w:before="51" w:line="267" w:lineRule="auto"/>
              <w:jc w:val="both"/>
              <w:rPr/>
            </w:pPr>
            <w:r>
              <w:rPr>
                <w:spacing w:val="-5"/>
              </w:rPr>
              <w:t>1.通过现代信息技术教学平台丰富的教学视频、教学课件、</w:t>
            </w:r>
            <w:r>
              <w:rPr/>
              <w:t xml:space="preserve"> </w:t>
            </w:r>
            <w:r>
              <w:rPr>
                <w:spacing w:val="5"/>
              </w:rPr>
              <w:t>在线提问、在线测验以及课堂上的多样组织活动和</w:t>
            </w:r>
            <w:r>
              <w:rPr>
                <w:spacing w:val="4"/>
              </w:rPr>
              <w:t>评价,</w:t>
            </w:r>
            <w:r>
              <w:rPr/>
              <w:t xml:space="preserve"> </w:t>
            </w:r>
            <w:r>
              <w:rPr>
                <w:spacing w:val="5"/>
              </w:rPr>
              <w:t>采取翻转课堂等教学方法,通过教师和学生之间角</w:t>
            </w:r>
            <w:r>
              <w:rPr>
                <w:spacing w:val="4"/>
              </w:rPr>
              <w:t>色的互</w:t>
            </w:r>
            <w:r>
              <w:rPr/>
              <w:t xml:space="preserve"> </w:t>
            </w:r>
            <w:r>
              <w:rPr>
                <w:spacing w:val="-1"/>
              </w:rPr>
              <w:t>换,开展理论与实践教学；</w:t>
            </w:r>
          </w:p>
          <w:p>
            <w:pPr>
              <w:pStyle w:val="TableText"/>
              <w:ind w:left="116"/>
              <w:spacing w:before="33" w:line="220" w:lineRule="auto"/>
              <w:rPr/>
            </w:pPr>
            <w:r>
              <w:rPr>
                <w:spacing w:val="-2"/>
              </w:rPr>
              <w:t>2.开展以案例为基础，实践模拟以培养验配技能；</w:t>
            </w:r>
          </w:p>
          <w:p>
            <w:pPr>
              <w:pStyle w:val="TableText"/>
              <w:ind w:left="112" w:right="47"/>
              <w:spacing w:before="63" w:line="261" w:lineRule="auto"/>
              <w:rPr/>
            </w:pPr>
            <w:r>
              <w:rPr>
                <w:spacing w:val="-5"/>
              </w:rPr>
              <w:t>4.建立典型病例病案素材采集，各章节复习题库、试题库，</w:t>
            </w:r>
            <w:r>
              <w:rPr/>
              <w:t xml:space="preserve"> </w:t>
            </w:r>
            <w:r>
              <w:rPr/>
              <w:t>模拟验配过程等助学助教系统, 实现学生辅助教学、自主</w:t>
            </w:r>
            <w:r>
              <w:rPr>
                <w:spacing w:val="5"/>
              </w:rPr>
              <w:t xml:space="preserve"> </w:t>
            </w:r>
            <w:r>
              <w:rPr/>
              <w:t>学习、教学质量实时评估以及教学效果网络考核等多方面</w:t>
            </w:r>
            <w:r>
              <w:rPr>
                <w:spacing w:val="16"/>
              </w:rPr>
              <w:t xml:space="preserve"> </w:t>
            </w:r>
            <w:r>
              <w:rPr>
                <w:spacing w:val="-1"/>
              </w:rPr>
              <w:t>的功能</w:t>
            </w:r>
          </w:p>
        </w:tc>
      </w:tr>
      <w:tr>
        <w:trPr>
          <w:trHeight w:val="1253" w:hRule="atLeast"/>
        </w:trPr>
        <w:tc>
          <w:tcPr>
            <w:tcW w:w="758"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333"/>
              <w:spacing w:before="68" w:line="182" w:lineRule="auto"/>
              <w:rPr/>
            </w:pPr>
            <w:r>
              <w:rPr/>
              <w:t>6</w:t>
            </w:r>
          </w:p>
        </w:tc>
        <w:tc>
          <w:tcPr>
            <w:tcW w:w="1249" w:type="dxa"/>
            <w:vAlign w:val="top"/>
            <w:vMerge w:val="restart"/>
            <w:tcBorders>
              <w:bottom w:val="nil"/>
            </w:tcBorders>
          </w:tcPr>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110" w:right="300" w:firstLine="12"/>
              <w:spacing w:before="69" w:line="261" w:lineRule="auto"/>
              <w:rPr/>
            </w:pPr>
            <w:r>
              <w:rPr>
                <w:spacing w:val="-5"/>
              </w:rPr>
              <w:t>眼镜定配</w:t>
            </w:r>
            <w:r>
              <w:rPr/>
              <w:t xml:space="preserve"> </w:t>
            </w:r>
            <w:r>
              <w:rPr>
                <w:spacing w:val="-2"/>
              </w:rPr>
              <w:t>技术</w:t>
            </w:r>
          </w:p>
        </w:tc>
        <w:tc>
          <w:tcPr>
            <w:tcW w:w="1248" w:type="dxa"/>
            <w:vAlign w:val="top"/>
          </w:tcPr>
          <w:p>
            <w:pPr>
              <w:spacing w:line="450"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16" w:right="3327" w:firstLine="13"/>
              <w:spacing w:before="54" w:line="261" w:lineRule="auto"/>
              <w:rPr/>
            </w:pPr>
            <w:r>
              <w:rPr>
                <w:spacing w:val="-7"/>
              </w:rPr>
              <w:t>1.眼镜的历史和发展；</w:t>
            </w:r>
            <w:r>
              <w:rPr>
                <w:spacing w:val="4"/>
              </w:rPr>
              <w:t xml:space="preserve"> </w:t>
            </w:r>
            <w:r>
              <w:rPr>
                <w:spacing w:val="-6"/>
              </w:rPr>
              <w:t>2.眼镜的分类和用途；</w:t>
            </w:r>
          </w:p>
          <w:p>
            <w:pPr>
              <w:pStyle w:val="TableText"/>
              <w:ind w:left="112" w:right="385" w:firstLine="5"/>
              <w:spacing w:before="30" w:line="248" w:lineRule="auto"/>
              <w:rPr/>
            </w:pPr>
            <w:r>
              <w:rPr>
                <w:spacing w:val="-3"/>
              </w:rPr>
              <w:t>3.眼镜的结构和产品知识、眼镜装配仪器设备及维护；</w:t>
            </w:r>
            <w:r>
              <w:rPr>
                <w:spacing w:val="17"/>
              </w:rPr>
              <w:t xml:space="preserve"> </w:t>
            </w:r>
            <w:r>
              <w:rPr>
                <w:spacing w:val="-1"/>
              </w:rPr>
              <w:t>4.眼镜定配技术。</w:t>
            </w:r>
          </w:p>
        </w:tc>
      </w:tr>
      <w:tr>
        <w:trPr>
          <w:trHeight w:val="2812"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14" w:right="105" w:firstLine="14"/>
              <w:spacing w:before="53" w:line="261" w:lineRule="auto"/>
              <w:rPr/>
            </w:pPr>
            <w:r>
              <w:rPr/>
              <w:t>1.掌握眼镜的视觉矫正光学原理、各种款式眼镜的加工制 </w:t>
            </w:r>
            <w:r>
              <w:rPr>
                <w:spacing w:val="-1"/>
              </w:rPr>
              <w:t>作、配装眼镜的质量检测和校配；</w:t>
            </w:r>
          </w:p>
          <w:p>
            <w:pPr>
              <w:pStyle w:val="TableText"/>
              <w:ind w:left="114" w:right="104" w:firstLine="1"/>
              <w:spacing w:before="30" w:line="261" w:lineRule="auto"/>
              <w:rPr/>
            </w:pPr>
            <w:r>
              <w:rPr/>
              <w:t>2.能正确的加工各种眼镜（全框眼镜、半框眼镜、打孔眼</w:t>
            </w:r>
            <w:r>
              <w:rPr>
                <w:spacing w:val="13"/>
              </w:rPr>
              <w:t xml:space="preserve"> </w:t>
            </w:r>
            <w:r>
              <w:rPr>
                <w:spacing w:val="-1"/>
              </w:rPr>
              <w:t>镜、双光眼镜、渐进多焦点眼镜）</w:t>
            </w:r>
          </w:p>
          <w:p>
            <w:pPr>
              <w:pStyle w:val="TableText"/>
              <w:ind w:left="112" w:right="46" w:firstLine="5"/>
              <w:spacing w:before="31" w:line="260" w:lineRule="auto"/>
              <w:rPr/>
            </w:pPr>
            <w:r>
              <w:rPr>
                <w:spacing w:val="-5"/>
              </w:rPr>
              <w:t>3.学会正确操作各种加工仪器，仪器常见问题的</w:t>
            </w:r>
            <w:r>
              <w:rPr>
                <w:spacing w:val="-6"/>
              </w:rPr>
              <w:t>简单处理，</w:t>
            </w:r>
            <w:r>
              <w:rPr/>
              <w:t xml:space="preserve"> </w:t>
            </w:r>
            <w:r>
              <w:rPr>
                <w:spacing w:val="-4"/>
              </w:rPr>
              <w:t>会进行眼镜的维修；</w:t>
            </w:r>
          </w:p>
          <w:p>
            <w:pPr>
              <w:pStyle w:val="TableText"/>
              <w:ind w:left="112" w:right="105"/>
              <w:spacing w:before="31" w:line="260" w:lineRule="auto"/>
              <w:rPr/>
            </w:pPr>
            <w:r>
              <w:rPr/>
              <w:t>4.学会对各种眼镜进行质量检测、并对眼镜的质量进行评</w:t>
            </w:r>
            <w:r>
              <w:rPr>
                <w:spacing w:val="16"/>
              </w:rPr>
              <w:t xml:space="preserve"> </w:t>
            </w:r>
            <w:r>
              <w:rPr>
                <w:spacing w:val="-10"/>
              </w:rPr>
              <w:t>估。</w:t>
            </w:r>
          </w:p>
          <w:p>
            <w:pPr>
              <w:pStyle w:val="TableText"/>
              <w:ind w:left="117"/>
              <w:spacing w:before="31" w:line="221" w:lineRule="auto"/>
              <w:rPr/>
            </w:pPr>
            <w:r>
              <w:rPr>
                <w:spacing w:val="-1"/>
              </w:rPr>
              <w:t>5.培养学生优秀的职业道德和严谨的工作态度。</w:t>
            </w:r>
          </w:p>
        </w:tc>
      </w:tr>
      <w:tr>
        <w:trPr>
          <w:trHeight w:val="1564"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3" w:lineRule="auto"/>
              <w:rPr>
                <w:rFonts w:ascii="Arial"/>
                <w:sz w:val="21"/>
              </w:rPr>
            </w:pPr>
            <w:r/>
          </w:p>
          <w:p>
            <w:pPr>
              <w:spacing w:line="303"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5" w:right="153" w:firstLine="13"/>
              <w:spacing w:before="54" w:line="261" w:lineRule="auto"/>
              <w:rPr/>
            </w:pPr>
            <w:r>
              <w:rPr>
                <w:spacing w:val="-2"/>
              </w:rPr>
              <w:t>1.学习情境的设计以眼镜定配岗位典型工作任务为载体，</w:t>
            </w:r>
            <w:r>
              <w:rPr>
                <w:spacing w:val="4"/>
              </w:rPr>
              <w:t xml:space="preserve"> </w:t>
            </w:r>
            <w:r>
              <w:rPr>
                <w:spacing w:val="-2"/>
              </w:rPr>
              <w:t>按真实的工作过程组织理论和技能教学内容；</w:t>
            </w:r>
          </w:p>
          <w:p>
            <w:pPr>
              <w:pStyle w:val="TableText"/>
              <w:ind w:left="112" w:right="105" w:firstLine="3"/>
              <w:spacing w:before="30" w:line="261" w:lineRule="auto"/>
              <w:rPr/>
            </w:pPr>
            <w:r>
              <w:rPr/>
              <w:t>2.教学内容安排遵循“由简单到复杂、由单一任务到综合</w:t>
            </w:r>
            <w:r>
              <w:rPr>
                <w:spacing w:val="13"/>
              </w:rPr>
              <w:t xml:space="preserve"> </w:t>
            </w:r>
            <w:r>
              <w:rPr>
                <w:spacing w:val="-1"/>
              </w:rPr>
              <w:t>任务”原则；</w:t>
            </w:r>
          </w:p>
          <w:p>
            <w:pPr>
              <w:pStyle w:val="TableText"/>
              <w:ind w:left="117"/>
              <w:spacing w:before="30" w:line="221" w:lineRule="auto"/>
              <w:rPr/>
            </w:pPr>
            <w:r>
              <w:rPr>
                <w:spacing w:val="-2"/>
              </w:rPr>
              <w:t>3.理论考试与实际操作技能考核相结合。</w:t>
            </w:r>
          </w:p>
        </w:tc>
      </w:tr>
      <w:tr>
        <w:trPr>
          <w:trHeight w:val="1252" w:hRule="atLeast"/>
        </w:trPr>
        <w:tc>
          <w:tcPr>
            <w:tcW w:w="758" w:type="dxa"/>
            <w:vAlign w:val="top"/>
            <w:vMerge w:val="restart"/>
            <w:tcBorders>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pStyle w:val="TableText"/>
              <w:ind w:left="337"/>
              <w:spacing w:before="68" w:line="181" w:lineRule="auto"/>
              <w:rPr/>
            </w:pPr>
            <w:r>
              <w:rPr/>
              <w:t>7</w:t>
            </w:r>
          </w:p>
        </w:tc>
        <w:tc>
          <w:tcPr>
            <w:tcW w:w="1249" w:type="dxa"/>
            <w:vAlign w:val="top"/>
            <w:vMerge w:val="restart"/>
            <w:tcBorders>
              <w:bottom w:val="nil"/>
            </w:tcBorders>
          </w:tcPr>
          <w:p>
            <w:pPr>
              <w:pStyle w:val="TableText"/>
              <w:ind w:left="110" w:right="300" w:firstLine="11"/>
              <w:spacing w:before="54" w:line="266" w:lineRule="auto"/>
              <w:jc w:val="both"/>
              <w:rPr/>
            </w:pPr>
            <w:r>
              <w:rPr>
                <w:spacing w:val="-5"/>
              </w:rPr>
              <w:t>眼视光常</w:t>
            </w:r>
            <w:r>
              <w:rPr/>
              <w:t xml:space="preserve"> </w:t>
            </w:r>
            <w:r>
              <w:rPr>
                <w:spacing w:val="-2"/>
              </w:rPr>
              <w:t>用仪器设</w:t>
            </w:r>
            <w:r>
              <w:rPr/>
              <w:t xml:space="preserve"> </w:t>
            </w:r>
            <w:r>
              <w:rPr/>
              <w:t>备</w:t>
            </w:r>
          </w:p>
        </w:tc>
        <w:tc>
          <w:tcPr>
            <w:tcW w:w="1248" w:type="dxa"/>
            <w:vAlign w:val="top"/>
          </w:tcPr>
          <w:p>
            <w:pPr>
              <w:spacing w:line="451" w:lineRule="auto"/>
              <w:rPr>
                <w:rFonts w:ascii="Arial"/>
                <w:sz w:val="21"/>
              </w:rPr>
            </w:pPr>
            <w:r/>
          </w:p>
          <w:p>
            <w:pPr>
              <w:pStyle w:val="TableText"/>
              <w:ind w:left="208"/>
              <w:spacing w:before="69" w:line="221" w:lineRule="auto"/>
              <w:rPr/>
            </w:pPr>
            <w:r>
              <w:rPr>
                <w:spacing w:val="-2"/>
              </w:rPr>
              <w:t>主要内容</w:t>
            </w:r>
          </w:p>
        </w:tc>
        <w:tc>
          <w:tcPr>
            <w:tcW w:w="5491" w:type="dxa"/>
            <w:vAlign w:val="top"/>
          </w:tcPr>
          <w:p>
            <w:pPr>
              <w:pStyle w:val="TableText"/>
              <w:ind w:left="129"/>
              <w:spacing w:before="54" w:line="221" w:lineRule="auto"/>
              <w:rPr/>
            </w:pPr>
            <w:r>
              <w:rPr>
                <w:spacing w:val="-3"/>
              </w:rPr>
              <w:t>1.视力表，屈光测试设备，框架镜检测设备；</w:t>
            </w:r>
          </w:p>
          <w:p>
            <w:pPr>
              <w:pStyle w:val="TableText"/>
              <w:ind w:left="112" w:right="105" w:firstLine="3"/>
              <w:spacing w:before="62" w:line="260" w:lineRule="auto"/>
              <w:rPr/>
            </w:pPr>
            <w:r>
              <w:rPr/>
              <w:t>2.角膜接触镜检测设备，裂隙灯显微镜，角膜曲率仪，角</w:t>
            </w:r>
            <w:r>
              <w:rPr>
                <w:spacing w:val="13"/>
              </w:rPr>
              <w:t xml:space="preserve"> </w:t>
            </w:r>
            <w:r>
              <w:rPr/>
              <w:t>膜地形图仪，角膜内皮显微镜，视光测试相关</w:t>
            </w:r>
            <w:r>
              <w:rPr>
                <w:spacing w:val="-1"/>
              </w:rPr>
              <w:t>设备；</w:t>
            </w:r>
          </w:p>
          <w:p>
            <w:pPr>
              <w:pStyle w:val="TableText"/>
              <w:ind w:left="117"/>
              <w:spacing w:before="31" w:line="220" w:lineRule="auto"/>
              <w:rPr/>
            </w:pPr>
            <w:r>
              <w:rPr>
                <w:spacing w:val="-1"/>
              </w:rPr>
              <w:t>3.近视矫治相关设备，眼镜加工设备。</w:t>
            </w:r>
          </w:p>
        </w:tc>
      </w:tr>
      <w:tr>
        <w:trPr>
          <w:trHeight w:val="2191"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07" w:lineRule="auto"/>
              <w:rPr>
                <w:rFonts w:ascii="Arial"/>
                <w:sz w:val="21"/>
              </w:rPr>
            </w:pPr>
            <w:r/>
          </w:p>
          <w:p>
            <w:pPr>
              <w:spacing w:line="307" w:lineRule="auto"/>
              <w:rPr>
                <w:rFonts w:ascii="Arial"/>
                <w:sz w:val="21"/>
              </w:rPr>
            </w:pPr>
            <w:r/>
          </w:p>
          <w:p>
            <w:pPr>
              <w:spacing w:line="307"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29"/>
              <w:spacing w:before="58" w:line="220" w:lineRule="auto"/>
              <w:rPr/>
            </w:pPr>
            <w:r>
              <w:rPr>
                <w:spacing w:val="-2"/>
              </w:rPr>
              <w:t>1.熟悉眼科常用器械的结构原理；</w:t>
            </w:r>
          </w:p>
          <w:p>
            <w:pPr>
              <w:pStyle w:val="TableText"/>
              <w:ind w:left="117" w:right="105" w:hanging="1"/>
              <w:spacing w:before="61" w:line="261" w:lineRule="auto"/>
              <w:rPr/>
            </w:pPr>
            <w:r>
              <w:rPr/>
              <w:t>2.能运用验光、视野、色觉、眼底、眼压、荧光造影、超</w:t>
            </w:r>
            <w:r>
              <w:rPr>
                <w:spacing w:val="13"/>
              </w:rPr>
              <w:t xml:space="preserve"> </w:t>
            </w:r>
            <w:r>
              <w:rPr>
                <w:spacing w:val="-1"/>
              </w:rPr>
              <w:t>声、激光等各种眼视光器械进行眼科和视功能检查；</w:t>
            </w:r>
          </w:p>
          <w:p>
            <w:pPr>
              <w:pStyle w:val="TableText"/>
              <w:ind w:left="115" w:right="105" w:firstLine="2"/>
              <w:spacing w:before="30" w:line="261" w:lineRule="auto"/>
              <w:rPr/>
            </w:pPr>
            <w:r>
              <w:rPr/>
              <w:t>3.掌握眼科常用仪器维护保养知识，并能运用于临床眼视</w:t>
            </w:r>
            <w:r>
              <w:rPr>
                <w:spacing w:val="11"/>
              </w:rPr>
              <w:t xml:space="preserve"> </w:t>
            </w:r>
            <w:r>
              <w:rPr>
                <w:spacing w:val="-2"/>
              </w:rPr>
              <w:t>光专业工作及眼镜店专业配镜工作；</w:t>
            </w:r>
          </w:p>
          <w:p>
            <w:pPr>
              <w:pStyle w:val="TableText"/>
              <w:ind w:left="114" w:right="105" w:hanging="2"/>
              <w:spacing w:before="30" w:line="247" w:lineRule="auto"/>
              <w:rPr/>
            </w:pPr>
            <w:r>
              <w:rPr/>
              <w:t>4.培养学生精益求精、认真负责的良好职业道德；培养学</w:t>
            </w:r>
            <w:r>
              <w:rPr>
                <w:spacing w:val="16"/>
              </w:rPr>
              <w:t xml:space="preserve"> </w:t>
            </w:r>
            <w:r>
              <w:rPr>
                <w:spacing w:val="-2"/>
              </w:rPr>
              <w:t>生的观察能力、思维能力及独立工作的能力。</w:t>
            </w:r>
          </w:p>
        </w:tc>
      </w:tr>
      <w:tr>
        <w:trPr>
          <w:trHeight w:val="1569"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4" w:lineRule="auto"/>
              <w:rPr>
                <w:rFonts w:ascii="Arial"/>
                <w:sz w:val="21"/>
              </w:rPr>
            </w:pPr>
            <w:r/>
          </w:p>
          <w:p>
            <w:pPr>
              <w:spacing w:line="304"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6" w:right="105" w:firstLine="13"/>
              <w:spacing w:before="57" w:line="265" w:lineRule="auto"/>
              <w:jc w:val="both"/>
              <w:rPr/>
            </w:pPr>
            <w:r>
              <w:rPr/>
              <w:t>1.学导式教学法：课堂上突出讲述重点、难点，有相当一 </w:t>
            </w:r>
            <w:r>
              <w:rPr/>
              <w:t>部分内容让学生自学，在自学的过程中诱导学生掌握发现</w:t>
            </w:r>
            <w:r>
              <w:rPr>
                <w:spacing w:val="13"/>
              </w:rPr>
              <w:t xml:space="preserve"> </w:t>
            </w:r>
            <w:r>
              <w:rPr>
                <w:spacing w:val="-2"/>
              </w:rPr>
              <w:t>问题、解决问题及处理问题的能力；</w:t>
            </w:r>
          </w:p>
          <w:p>
            <w:pPr>
              <w:pStyle w:val="TableText"/>
              <w:ind w:left="112" w:right="105" w:firstLine="3"/>
              <w:spacing w:before="30" w:line="249" w:lineRule="auto"/>
              <w:rPr/>
            </w:pPr>
            <w:r>
              <w:rPr/>
              <w:t>2.现场教学法：安排学生到眼镜公司见习，使学生亲身体</w:t>
            </w:r>
            <w:r>
              <w:rPr>
                <w:spacing w:val="13"/>
              </w:rPr>
              <w:t xml:space="preserve"> </w:t>
            </w:r>
            <w:r>
              <w:rPr>
                <w:spacing w:val="-1"/>
              </w:rPr>
              <w:t>验工作环境，理论联系实际，学以致用。</w:t>
            </w:r>
          </w:p>
        </w:tc>
      </w:tr>
    </w:tbl>
    <w:p>
      <w:pPr>
        <w:pStyle w:val="BodyText"/>
        <w:spacing w:line="204" w:lineRule="exact"/>
        <w:rPr>
          <w:sz w:val="17"/>
        </w:rPr>
      </w:pPr>
      <w:r/>
    </w:p>
    <w:p>
      <w:pPr>
        <w:spacing w:line="204" w:lineRule="exact"/>
        <w:sectPr>
          <w:footerReference w:type="default" r:id="rId28"/>
          <w:pgSz w:w="11907" w:h="16839"/>
          <w:pgMar w:top="1134" w:right="1104" w:bottom="1166" w:left="1104" w:header="863" w:footer="1005" w:gutter="0"/>
        </w:sectPr>
        <w:rPr>
          <w:sz w:val="17"/>
          <w:szCs w:val="17"/>
        </w:rPr>
      </w:pPr>
    </w:p>
    <w:p>
      <w:pPr>
        <w:ind w:left="527"/>
        <w:spacing w:before="305" w:line="220" w:lineRule="auto"/>
        <w:rPr>
          <w:rFonts w:ascii="SimSun" w:hAnsi="SimSun" w:eastAsia="SimSun" w:cs="SimSun"/>
          <w:sz w:val="24"/>
          <w:szCs w:val="24"/>
        </w:rPr>
      </w:pPr>
      <w:r>
        <w:rPr>
          <w:rFonts w:ascii="SimSun" w:hAnsi="SimSun" w:eastAsia="SimSun" w:cs="SimSun"/>
          <w:sz w:val="24"/>
          <w:szCs w:val="24"/>
          <w:b/>
          <w:bCs/>
          <w:spacing w:val="-4"/>
        </w:rPr>
        <w:t>（</w:t>
      </w:r>
      <w:r>
        <w:rPr>
          <w:rFonts w:ascii="Times New Roman" w:hAnsi="Times New Roman" w:eastAsia="Times New Roman" w:cs="Times New Roman"/>
          <w:sz w:val="24"/>
          <w:szCs w:val="24"/>
          <w:b/>
          <w:bCs/>
          <w:spacing w:val="-4"/>
        </w:rPr>
        <w:t>3</w:t>
      </w:r>
      <w:r>
        <w:rPr>
          <w:rFonts w:ascii="SimSun" w:hAnsi="SimSun" w:eastAsia="SimSun" w:cs="SimSun"/>
          <w:sz w:val="24"/>
          <w:szCs w:val="24"/>
          <w:b/>
          <w:bCs/>
          <w:spacing w:val="-4"/>
        </w:rPr>
        <w:t>）专业拓展课程</w:t>
      </w:r>
    </w:p>
    <w:p>
      <w:pPr>
        <w:ind w:left="38" w:right="32" w:firstLine="842"/>
        <w:spacing w:before="183" w:line="347" w:lineRule="auto"/>
        <w:rPr>
          <w:rFonts w:ascii="SimSun" w:hAnsi="SimSun" w:eastAsia="SimSun" w:cs="SimSun"/>
          <w:sz w:val="24"/>
          <w:szCs w:val="24"/>
        </w:rPr>
      </w:pPr>
      <w:r>
        <w:rPr>
          <w:rFonts w:ascii="SimSun" w:hAnsi="SimSun" w:eastAsia="SimSun" w:cs="SimSun"/>
          <w:sz w:val="24"/>
          <w:szCs w:val="24"/>
          <w:spacing w:val="-3"/>
        </w:rPr>
        <w:t>包括低视力验配技术、斜视与弱视临床技术、眼镜营销实务、眼镜店管理和儿童眼保</w:t>
      </w:r>
      <w:r>
        <w:rPr>
          <w:rFonts w:ascii="SimSun" w:hAnsi="SimSun" w:eastAsia="SimSun" w:cs="SimSun"/>
          <w:sz w:val="24"/>
          <w:szCs w:val="24"/>
          <w:spacing w:val="14"/>
        </w:rPr>
        <w:t xml:space="preserve"> </w:t>
      </w:r>
      <w:r>
        <w:rPr>
          <w:rFonts w:ascii="SimSun" w:hAnsi="SimSun" w:eastAsia="SimSun" w:cs="SimSun"/>
          <w:sz w:val="24"/>
          <w:szCs w:val="24"/>
          <w:spacing w:val="-3"/>
        </w:rPr>
        <w:t>健与公共卫生等</w:t>
      </w:r>
      <w:r>
        <w:rPr>
          <w:rFonts w:ascii="SimSun" w:hAnsi="SimSun" w:eastAsia="SimSun" w:cs="SimSun"/>
          <w:sz w:val="24"/>
          <w:szCs w:val="24"/>
          <w:spacing w:val="-37"/>
        </w:rPr>
        <w:t xml:space="preserve"> </w:t>
      </w:r>
      <w:r>
        <w:rPr>
          <w:rFonts w:ascii="SimSun" w:hAnsi="SimSun" w:eastAsia="SimSun" w:cs="SimSun"/>
          <w:sz w:val="24"/>
          <w:szCs w:val="24"/>
          <w:spacing w:val="-3"/>
        </w:rPr>
        <w:t>5</w:t>
      </w:r>
      <w:r>
        <w:rPr>
          <w:rFonts w:ascii="SimSun" w:hAnsi="SimSun" w:eastAsia="SimSun" w:cs="SimSun"/>
          <w:sz w:val="24"/>
          <w:szCs w:val="24"/>
          <w:spacing w:val="-24"/>
        </w:rPr>
        <w:t xml:space="preserve"> </w:t>
      </w:r>
      <w:r>
        <w:rPr>
          <w:rFonts w:ascii="SimSun" w:hAnsi="SimSun" w:eastAsia="SimSun" w:cs="SimSun"/>
          <w:sz w:val="24"/>
          <w:szCs w:val="24"/>
          <w:spacing w:val="-3"/>
        </w:rPr>
        <w:t>门课程。课程主要内容、教学要求见表</w:t>
      </w:r>
      <w:r>
        <w:rPr>
          <w:rFonts w:ascii="SimSun" w:hAnsi="SimSun" w:eastAsia="SimSun" w:cs="SimSun"/>
          <w:sz w:val="24"/>
          <w:szCs w:val="24"/>
          <w:spacing w:val="-47"/>
        </w:rPr>
        <w:t xml:space="preserve"> </w:t>
      </w:r>
      <w:r>
        <w:rPr>
          <w:rFonts w:ascii="SimSun" w:hAnsi="SimSun" w:eastAsia="SimSun" w:cs="SimSun"/>
          <w:sz w:val="24"/>
          <w:szCs w:val="24"/>
          <w:spacing w:val="-3"/>
        </w:rPr>
        <w:t>6。</w:t>
      </w:r>
    </w:p>
    <w:p>
      <w:pPr>
        <w:pStyle w:val="BodyText"/>
        <w:spacing w:line="423" w:lineRule="auto"/>
        <w:rPr/>
      </w:pPr>
      <w:r/>
    </w:p>
    <w:p>
      <w:pPr>
        <w:ind w:left="2039"/>
        <w:spacing w:before="78"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4"/>
        </w:rPr>
        <w:t xml:space="preserve"> </w:t>
      </w:r>
      <w:r>
        <w:rPr>
          <w:rFonts w:ascii="Times New Roman" w:hAnsi="Times New Roman" w:eastAsia="Times New Roman" w:cs="Times New Roman"/>
          <w:sz w:val="24"/>
          <w:szCs w:val="24"/>
          <w:b/>
          <w:bCs/>
          <w:spacing w:val="-3"/>
        </w:rPr>
        <w:t>6 </w:t>
      </w:r>
      <w:r>
        <w:rPr>
          <w:rFonts w:ascii="SimSun" w:hAnsi="SimSun" w:eastAsia="SimSun" w:cs="SimSun"/>
          <w:sz w:val="24"/>
          <w:szCs w:val="24"/>
          <w:b/>
          <w:bCs/>
          <w:spacing w:val="-3"/>
        </w:rPr>
        <w:t>专业拓展课程及主要内容、课程目标和教学要求</w:t>
      </w:r>
    </w:p>
    <w:p>
      <w:pPr>
        <w:spacing w:before="25"/>
        <w:rPr/>
      </w:pPr>
      <w:r/>
    </w:p>
    <w:p>
      <w:pPr>
        <w:spacing w:before="25"/>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321" w:hRule="atLeast"/>
        </w:trPr>
        <w:tc>
          <w:tcPr>
            <w:shd w:val="clear" w:fill="92D050"/>
            <w:tcW w:w="758" w:type="dxa"/>
            <w:vAlign w:val="top"/>
          </w:tcPr>
          <w:p>
            <w:pPr>
              <w:pStyle w:val="TableText"/>
              <w:ind w:left="115"/>
              <w:spacing w:before="58" w:line="222" w:lineRule="auto"/>
              <w:rPr/>
            </w:pPr>
            <w:r>
              <w:rPr>
                <w:spacing w:val="-2"/>
              </w:rPr>
              <w:t>序号</w:t>
            </w:r>
          </w:p>
        </w:tc>
        <w:tc>
          <w:tcPr>
            <w:shd w:val="clear" w:fill="92D050"/>
            <w:tcW w:w="1249" w:type="dxa"/>
            <w:vAlign w:val="top"/>
          </w:tcPr>
          <w:p>
            <w:pPr>
              <w:pStyle w:val="TableText"/>
              <w:ind w:left="108"/>
              <w:spacing w:before="58" w:line="221" w:lineRule="auto"/>
              <w:rPr/>
            </w:pPr>
            <w:r>
              <w:rPr>
                <w:spacing w:val="-1"/>
              </w:rPr>
              <w:t>课程名称</w:t>
            </w:r>
          </w:p>
        </w:tc>
        <w:tc>
          <w:tcPr>
            <w:shd w:val="clear" w:fill="92D050"/>
            <w:tcW w:w="1248" w:type="dxa"/>
            <w:vAlign w:val="top"/>
          </w:tcPr>
          <w:p>
            <w:pPr>
              <w:pStyle w:val="TableText"/>
              <w:ind w:left="114"/>
              <w:spacing w:before="58" w:line="221" w:lineRule="auto"/>
              <w:rPr/>
            </w:pPr>
            <w:r>
              <w:rPr>
                <w:spacing w:val="-6"/>
              </w:rPr>
              <w:t>项</w:t>
            </w:r>
            <w:r>
              <w:rPr>
                <w:spacing w:val="49"/>
              </w:rPr>
              <w:t xml:space="preserve"> </w:t>
            </w:r>
            <w:r>
              <w:rPr>
                <w:spacing w:val="-6"/>
              </w:rPr>
              <w:t>目</w:t>
            </w:r>
          </w:p>
        </w:tc>
        <w:tc>
          <w:tcPr>
            <w:shd w:val="clear" w:fill="92D050"/>
            <w:tcW w:w="5491" w:type="dxa"/>
            <w:vAlign w:val="top"/>
          </w:tcPr>
          <w:p>
            <w:pPr>
              <w:pStyle w:val="TableText"/>
              <w:ind w:left="559"/>
              <w:spacing w:before="57" w:line="221" w:lineRule="auto"/>
              <w:rPr/>
            </w:pPr>
            <w:r>
              <w:rPr>
                <w:spacing w:val="-17"/>
              </w:rPr>
              <w:t>内</w:t>
            </w:r>
            <w:r>
              <w:rPr>
                <w:spacing w:val="6"/>
              </w:rPr>
              <w:t xml:space="preserve">  </w:t>
            </w:r>
            <w:r>
              <w:rPr>
                <w:spacing w:val="-17"/>
              </w:rPr>
              <w:t>容</w:t>
            </w:r>
          </w:p>
        </w:tc>
      </w:tr>
      <w:tr>
        <w:trPr>
          <w:trHeight w:val="1879" w:hRule="atLeast"/>
        </w:trPr>
        <w:tc>
          <w:tcPr>
            <w:tcW w:w="758"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347"/>
              <w:spacing w:before="68" w:line="183" w:lineRule="auto"/>
              <w:rPr/>
            </w:pPr>
            <w:r>
              <w:rPr/>
              <w:t>1</w:t>
            </w:r>
          </w:p>
        </w:tc>
        <w:tc>
          <w:tcPr>
            <w:tcW w:w="1249" w:type="dxa"/>
            <w:vAlign w:val="top"/>
            <w:vMerge w:val="restart"/>
            <w:tcBorders>
              <w:bottom w:val="nil"/>
            </w:tcBorders>
          </w:tcPr>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310" w:right="204" w:hanging="106"/>
              <w:spacing w:before="69" w:line="261" w:lineRule="auto"/>
              <w:rPr/>
            </w:pPr>
            <w:r>
              <w:rPr>
                <w:spacing w:val="-2"/>
              </w:rPr>
              <w:t>低视力验</w:t>
            </w:r>
            <w:r>
              <w:rPr>
                <w:spacing w:val="2"/>
              </w:rPr>
              <w:t xml:space="preserve"> </w:t>
            </w:r>
            <w:r>
              <w:rPr>
                <w:spacing w:val="-2"/>
              </w:rPr>
              <w:t>配技术</w:t>
            </w:r>
          </w:p>
        </w:tc>
        <w:tc>
          <w:tcPr>
            <w:tcW w:w="1248" w:type="dxa"/>
            <w:vAlign w:val="top"/>
          </w:tcPr>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29"/>
              <w:spacing w:before="53" w:line="221" w:lineRule="auto"/>
              <w:rPr/>
            </w:pPr>
            <w:r>
              <w:rPr>
                <w:spacing w:val="-3"/>
              </w:rPr>
              <w:t>1. 低视力基础理论；</w:t>
            </w:r>
          </w:p>
          <w:p>
            <w:pPr>
              <w:pStyle w:val="TableText"/>
              <w:ind w:left="116"/>
              <w:spacing w:before="60" w:line="220" w:lineRule="auto"/>
              <w:rPr/>
            </w:pPr>
            <w:r>
              <w:rPr>
                <w:spacing w:val="-1"/>
              </w:rPr>
              <w:t>2. 低视力矫正技术；</w:t>
            </w:r>
          </w:p>
          <w:p>
            <w:pPr>
              <w:pStyle w:val="TableText"/>
              <w:ind w:left="117"/>
              <w:spacing w:before="62" w:line="221" w:lineRule="auto"/>
              <w:rPr/>
            </w:pPr>
            <w:r>
              <w:rPr>
                <w:spacing w:val="-1"/>
              </w:rPr>
              <w:t>3. 低视力的检查和诊断；</w:t>
            </w:r>
          </w:p>
          <w:p>
            <w:pPr>
              <w:pStyle w:val="TableText"/>
              <w:ind w:left="112"/>
              <w:spacing w:before="60" w:line="221" w:lineRule="auto"/>
              <w:rPr/>
            </w:pPr>
            <w:r>
              <w:rPr>
                <w:spacing w:val="-3"/>
              </w:rPr>
              <w:t>4. 儿童低视力的处理；</w:t>
            </w:r>
          </w:p>
          <w:p>
            <w:pPr>
              <w:pStyle w:val="TableText"/>
              <w:ind w:left="117"/>
              <w:spacing w:before="60" w:line="221" w:lineRule="auto"/>
              <w:rPr/>
            </w:pPr>
            <w:r>
              <w:rPr>
                <w:spacing w:val="-1"/>
              </w:rPr>
              <w:t>5. 低视力助视器的验配方法；</w:t>
            </w:r>
          </w:p>
          <w:p>
            <w:pPr>
              <w:pStyle w:val="TableText"/>
              <w:ind w:left="115"/>
              <w:spacing w:before="61" w:line="220" w:lineRule="auto"/>
              <w:rPr/>
            </w:pPr>
            <w:r>
              <w:rPr>
                <w:spacing w:val="-1"/>
              </w:rPr>
              <w:t>6.低视力助视器的矫正效果及临床训练康复处理流程。</w:t>
            </w:r>
          </w:p>
        </w:tc>
      </w:tr>
      <w:tr>
        <w:trPr>
          <w:trHeight w:val="988"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18" w:lineRule="auto"/>
              <w:rPr>
                <w:rFonts w:ascii="Arial"/>
                <w:sz w:val="21"/>
              </w:rPr>
            </w:pPr>
            <w:r/>
          </w:p>
          <w:p>
            <w:pPr>
              <w:pStyle w:val="TableText"/>
              <w:ind w:left="110"/>
              <w:spacing w:before="68" w:line="221" w:lineRule="auto"/>
              <w:rPr/>
            </w:pPr>
            <w:r>
              <w:rPr>
                <w:spacing w:val="-1"/>
              </w:rPr>
              <w:t>课程目标</w:t>
            </w:r>
          </w:p>
        </w:tc>
        <w:tc>
          <w:tcPr>
            <w:tcW w:w="5491" w:type="dxa"/>
            <w:vAlign w:val="top"/>
          </w:tcPr>
          <w:p>
            <w:pPr>
              <w:pStyle w:val="TableText"/>
              <w:ind w:left="129"/>
              <w:spacing w:before="51" w:line="220" w:lineRule="auto"/>
              <w:rPr/>
            </w:pPr>
            <w:r>
              <w:rPr>
                <w:spacing w:val="-3"/>
              </w:rPr>
              <w:t>1.熟悉低视力矫正技术的基本内容；</w:t>
            </w:r>
          </w:p>
          <w:p>
            <w:pPr>
              <w:pStyle w:val="TableText"/>
              <w:ind w:left="117" w:right="805" w:hanging="1"/>
              <w:spacing w:before="61" w:line="270" w:lineRule="auto"/>
              <w:rPr/>
            </w:pPr>
            <w:r>
              <w:rPr>
                <w:spacing w:val="-3"/>
              </w:rPr>
              <w:t>2.掌握低视力的检查和诊断、儿童低视力的处理；</w:t>
            </w:r>
            <w:r>
              <w:rPr>
                <w:spacing w:val="12"/>
              </w:rPr>
              <w:t xml:space="preserve"> </w:t>
            </w:r>
            <w:r>
              <w:rPr>
                <w:spacing w:val="-2"/>
              </w:rPr>
              <w:t>3.学会帮助低视力患儿助视器的选择与应用。</w:t>
            </w:r>
          </w:p>
        </w:tc>
      </w:tr>
      <w:tr>
        <w:trPr>
          <w:trHeight w:val="2811"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13"/>
              <w:spacing w:before="69" w:line="221" w:lineRule="auto"/>
              <w:rPr/>
            </w:pPr>
            <w:r>
              <w:rPr>
                <w:spacing w:val="-2"/>
              </w:rPr>
              <w:t>教学要求</w:t>
            </w:r>
          </w:p>
        </w:tc>
        <w:tc>
          <w:tcPr>
            <w:tcW w:w="5491" w:type="dxa"/>
            <w:vAlign w:val="top"/>
          </w:tcPr>
          <w:p>
            <w:pPr>
              <w:pStyle w:val="TableText"/>
              <w:ind w:left="114" w:right="105" w:firstLine="14"/>
              <w:spacing w:before="53" w:line="265" w:lineRule="auto"/>
              <w:jc w:val="both"/>
              <w:rPr/>
            </w:pPr>
            <w:r>
              <w:rPr/>
              <w:t>1.课程教学环节主要包括课堂教学、实训实践教学及课外 </w:t>
            </w:r>
            <w:r>
              <w:rPr/>
              <w:t>辅导，运用启发式教学、小组互动式教学、病例设计教学</w:t>
            </w:r>
            <w:r>
              <w:rPr>
                <w:spacing w:val="15"/>
              </w:rPr>
              <w:t xml:space="preserve"> </w:t>
            </w:r>
            <w:r>
              <w:rPr>
                <w:spacing w:val="-1"/>
              </w:rPr>
              <w:t>情景等教学方法；</w:t>
            </w:r>
          </w:p>
          <w:p>
            <w:pPr>
              <w:pStyle w:val="TableText"/>
              <w:ind w:left="114" w:right="105" w:firstLine="1"/>
              <w:spacing w:before="30" w:line="268" w:lineRule="auto"/>
              <w:jc w:val="both"/>
              <w:rPr/>
            </w:pPr>
            <w:r>
              <w:rPr/>
              <w:t>2.注重低视力康复实训实践教学，操作部分采用示教－练</w:t>
            </w:r>
            <w:r>
              <w:rPr>
                <w:spacing w:val="13"/>
              </w:rPr>
              <w:t xml:space="preserve"> </w:t>
            </w:r>
            <w:r>
              <w:rPr/>
              <w:t>习－回示－讲评的教学形式，开展理实一体化</w:t>
            </w:r>
            <w:r>
              <w:rPr>
                <w:spacing w:val="-1"/>
              </w:rPr>
              <w:t>教学，把网</w:t>
            </w:r>
            <w:r>
              <w:rPr/>
              <w:t xml:space="preserve"> </w:t>
            </w:r>
            <w:r>
              <w:rPr/>
              <w:t>络学习平台、多媒体教学、教师示范、学生实训操作有机</w:t>
            </w:r>
            <w:r>
              <w:rPr>
                <w:spacing w:val="15"/>
              </w:rPr>
              <w:t xml:space="preserve"> </w:t>
            </w:r>
            <w:r>
              <w:rPr>
                <w:spacing w:val="-13"/>
              </w:rPr>
              <w:t>结合；</w:t>
            </w:r>
          </w:p>
          <w:p>
            <w:pPr>
              <w:pStyle w:val="TableText"/>
              <w:ind w:left="113" w:right="105" w:firstLine="4"/>
              <w:spacing w:before="28" w:line="248" w:lineRule="auto"/>
              <w:rPr/>
            </w:pPr>
            <w:r>
              <w:rPr/>
              <w:t>3.教学过程引入低视力人群典型案例，教育引导学生始终</w:t>
            </w:r>
            <w:r>
              <w:rPr>
                <w:spacing w:val="11"/>
              </w:rPr>
              <w:t xml:space="preserve"> </w:t>
            </w:r>
            <w:r>
              <w:rPr>
                <w:spacing w:val="-1"/>
              </w:rPr>
              <w:t>把人民群众生命安全和身体健康放在首位，尊重患者。</w:t>
            </w:r>
          </w:p>
        </w:tc>
      </w:tr>
      <w:tr>
        <w:trPr>
          <w:trHeight w:val="1876" w:hRule="atLeast"/>
        </w:trPr>
        <w:tc>
          <w:tcPr>
            <w:tcW w:w="758" w:type="dxa"/>
            <w:vAlign w:val="top"/>
            <w:vMerge w:val="restart"/>
            <w:tcBorders>
              <w:bottom w:val="nil"/>
            </w:tcBorders>
          </w:tcPr>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334"/>
              <w:spacing w:before="68" w:line="182" w:lineRule="auto"/>
              <w:rPr/>
            </w:pPr>
            <w:r>
              <w:rPr/>
              <w:t>2</w:t>
            </w:r>
          </w:p>
        </w:tc>
        <w:tc>
          <w:tcPr>
            <w:tcW w:w="1249"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204"/>
              <w:spacing w:before="68" w:line="221" w:lineRule="auto"/>
              <w:rPr/>
            </w:pPr>
            <w:r>
              <w:rPr>
                <w:spacing w:val="-1"/>
              </w:rPr>
              <w:t>斜视与弱</w:t>
            </w:r>
          </w:p>
          <w:p>
            <w:pPr>
              <w:pStyle w:val="TableText"/>
              <w:ind w:left="204"/>
              <w:spacing w:before="60" w:line="221" w:lineRule="auto"/>
              <w:rPr/>
            </w:pPr>
            <w:r>
              <w:rPr>
                <w:spacing w:val="-1"/>
              </w:rPr>
              <w:t>视临床技</w:t>
            </w:r>
          </w:p>
          <w:p>
            <w:pPr>
              <w:pStyle w:val="TableText"/>
              <w:ind w:left="521"/>
              <w:spacing w:before="60" w:line="221" w:lineRule="auto"/>
              <w:rPr/>
            </w:pPr>
            <w:r>
              <w:rPr/>
              <w:t>术</w:t>
            </w:r>
          </w:p>
        </w:tc>
        <w:tc>
          <w:tcPr>
            <w:tcW w:w="1248" w:type="dxa"/>
            <w:vAlign w:val="top"/>
          </w:tcPr>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16" w:right="3116" w:firstLine="13"/>
              <w:spacing w:before="55" w:line="261" w:lineRule="auto"/>
              <w:rPr/>
            </w:pPr>
            <w:r>
              <w:rPr>
                <w:spacing w:val="-6"/>
              </w:rPr>
              <w:t>1.眼外肌的解剖与运动；</w:t>
            </w:r>
            <w:r>
              <w:rPr>
                <w:spacing w:val="1"/>
              </w:rPr>
              <w:t xml:space="preserve"> </w:t>
            </w:r>
            <w:r>
              <w:rPr>
                <w:spacing w:val="-1"/>
              </w:rPr>
              <w:t>2.双眼视觉生理；</w:t>
            </w:r>
          </w:p>
          <w:p>
            <w:pPr>
              <w:pStyle w:val="TableText"/>
              <w:ind w:left="112" w:right="1436" w:firstLine="5"/>
              <w:spacing w:before="29" w:line="261" w:lineRule="auto"/>
              <w:rPr/>
            </w:pPr>
            <w:r>
              <w:rPr>
                <w:spacing w:val="-3"/>
              </w:rPr>
              <w:t>3.非斜视性双眼视觉功能异常及处理原则；</w:t>
            </w:r>
            <w:r>
              <w:rPr/>
              <w:t xml:space="preserve"> </w:t>
            </w:r>
            <w:r>
              <w:rPr>
                <w:spacing w:val="-1"/>
              </w:rPr>
              <w:t>4.斜视及斜视的治疗原则；</w:t>
            </w:r>
          </w:p>
          <w:p>
            <w:pPr>
              <w:pStyle w:val="TableText"/>
              <w:ind w:left="117"/>
              <w:spacing w:before="30" w:line="221" w:lineRule="auto"/>
              <w:rPr/>
            </w:pPr>
            <w:r>
              <w:rPr>
                <w:spacing w:val="-2"/>
              </w:rPr>
              <w:t>5.斜视检查；</w:t>
            </w:r>
          </w:p>
          <w:p>
            <w:pPr>
              <w:pStyle w:val="TableText"/>
              <w:ind w:left="115"/>
              <w:spacing w:before="61" w:line="221" w:lineRule="auto"/>
              <w:rPr/>
            </w:pPr>
            <w:r>
              <w:rPr>
                <w:spacing w:val="-3"/>
              </w:rPr>
              <w:t>6.弱视及视觉训练。</w:t>
            </w:r>
          </w:p>
        </w:tc>
      </w:tr>
      <w:tr>
        <w:trPr>
          <w:trHeight w:val="1876"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110"/>
              <w:spacing w:before="68" w:line="221" w:lineRule="auto"/>
              <w:rPr/>
            </w:pPr>
            <w:r>
              <w:rPr>
                <w:spacing w:val="-1"/>
              </w:rPr>
              <w:t>课程目标</w:t>
            </w:r>
          </w:p>
        </w:tc>
        <w:tc>
          <w:tcPr>
            <w:tcW w:w="5491" w:type="dxa"/>
            <w:vAlign w:val="top"/>
          </w:tcPr>
          <w:p>
            <w:pPr>
              <w:pStyle w:val="TableText"/>
              <w:ind w:left="129"/>
              <w:spacing w:before="54" w:line="221" w:lineRule="auto"/>
              <w:rPr/>
            </w:pPr>
            <w:r>
              <w:rPr>
                <w:spacing w:val="-1"/>
              </w:rPr>
              <w:t>1.掌握眼外肌的解剖和生理、双眼视觉的理论；</w:t>
            </w:r>
          </w:p>
          <w:p>
            <w:pPr>
              <w:pStyle w:val="TableText"/>
              <w:ind w:left="116" w:right="123"/>
              <w:spacing w:before="60" w:line="262" w:lineRule="auto"/>
              <w:rPr/>
            </w:pPr>
            <w:r>
              <w:rPr/>
              <w:t>2.掌握斜视、弱视的基本检查方法，以及异</w:t>
            </w:r>
            <w:r>
              <w:rPr>
                <w:spacing w:val="-1"/>
              </w:rPr>
              <w:t>常双眼视的检</w:t>
            </w:r>
            <w:r>
              <w:rPr/>
              <w:t xml:space="preserve"> </w:t>
            </w:r>
            <w:r>
              <w:rPr>
                <w:spacing w:val="-2"/>
              </w:rPr>
              <w:t>查方法；</w:t>
            </w:r>
          </w:p>
          <w:p>
            <w:pPr>
              <w:pStyle w:val="TableText"/>
              <w:ind w:left="114" w:right="113" w:firstLine="3"/>
              <w:spacing w:before="28" w:line="262" w:lineRule="auto"/>
              <w:rPr/>
            </w:pPr>
            <w:r>
              <w:rPr/>
              <w:t>3.掌握斜视弱视的治疗原则、双眼视觉功能障碍的训练方</w:t>
            </w:r>
            <w:r>
              <w:rPr>
                <w:spacing w:val="3"/>
              </w:rPr>
              <w:t xml:space="preserve"> </w:t>
            </w:r>
            <w:r>
              <w:rPr>
                <w:spacing w:val="-15"/>
              </w:rPr>
              <w:t>法；</w:t>
            </w:r>
          </w:p>
          <w:p>
            <w:pPr>
              <w:pStyle w:val="TableText"/>
              <w:ind w:left="112"/>
              <w:spacing w:before="28" w:line="220" w:lineRule="auto"/>
              <w:rPr/>
            </w:pPr>
            <w:r>
              <w:rPr/>
              <w:t>4.培养学生对斜弱视人群早发现、早期干预的</w:t>
            </w:r>
            <w:r>
              <w:rPr>
                <w:spacing w:val="-1"/>
              </w:rPr>
              <w:t>重视。</w:t>
            </w:r>
          </w:p>
        </w:tc>
      </w:tr>
      <w:tr>
        <w:trPr>
          <w:trHeight w:val="1259"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452" w:lineRule="auto"/>
              <w:rPr>
                <w:rFonts w:ascii="Arial"/>
                <w:sz w:val="21"/>
              </w:rPr>
            </w:pPr>
            <w:r/>
          </w:p>
          <w:p>
            <w:pPr>
              <w:pStyle w:val="TableText"/>
              <w:ind w:left="113"/>
              <w:spacing w:before="69" w:line="221" w:lineRule="auto"/>
              <w:rPr/>
            </w:pPr>
            <w:r>
              <w:rPr>
                <w:spacing w:val="-2"/>
              </w:rPr>
              <w:t>教学要求</w:t>
            </w:r>
          </w:p>
        </w:tc>
        <w:tc>
          <w:tcPr>
            <w:tcW w:w="5491" w:type="dxa"/>
            <w:vAlign w:val="top"/>
          </w:tcPr>
          <w:p>
            <w:pPr>
              <w:pStyle w:val="TableText"/>
              <w:ind w:left="138" w:right="105" w:hanging="9"/>
              <w:spacing w:before="55" w:line="261" w:lineRule="auto"/>
              <w:rPr/>
            </w:pPr>
            <w:r>
              <w:rPr/>
              <w:t>1.充分利用示意图、流程图、总结表、归类表等提炼精华 </w:t>
            </w:r>
            <w:r>
              <w:rPr>
                <w:spacing w:val="-4"/>
              </w:rPr>
              <w:t>内容，深入浅出；</w:t>
            </w:r>
          </w:p>
          <w:p>
            <w:pPr>
              <w:pStyle w:val="TableText"/>
              <w:ind w:left="112" w:right="105" w:firstLine="3"/>
              <w:spacing w:before="30" w:line="250" w:lineRule="auto"/>
              <w:rPr/>
            </w:pPr>
            <w:r>
              <w:rPr/>
              <w:t>2.尽可能利用案例分析、实践训练提高学生分析、思考和</w:t>
            </w:r>
            <w:r>
              <w:rPr>
                <w:spacing w:val="13"/>
              </w:rPr>
              <w:t xml:space="preserve"> </w:t>
            </w:r>
            <w:r>
              <w:rPr>
                <w:spacing w:val="-1"/>
              </w:rPr>
              <w:t>解决实际问题的能力。</w:t>
            </w:r>
          </w:p>
        </w:tc>
      </w:tr>
    </w:tbl>
    <w:p>
      <w:pPr>
        <w:pStyle w:val="BodyText"/>
        <w:rPr/>
      </w:pPr>
      <w:r/>
    </w:p>
    <w:p>
      <w:pPr>
        <w:sectPr>
          <w:footerReference w:type="default" r:id="rId29"/>
          <w:pgSz w:w="11907" w:h="16839"/>
          <w:pgMar w:top="1134" w:right="1104" w:bottom="1166" w:left="1104" w:header="863" w:footer="1005" w:gutter="0"/>
        </w:sectPr>
        <w:rPr/>
      </w:pPr>
    </w:p>
    <w:p>
      <w:pPr>
        <w:spacing w:line="192" w:lineRule="exact"/>
        <w:rPr/>
      </w:pPr>
      <w:r/>
    </w:p>
    <w:tbl>
      <w:tblPr>
        <w:tblStyle w:val="TableNormal"/>
        <w:tblW w:w="8746" w:type="dxa"/>
        <w:tblInd w:w="5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8"/>
        <w:gridCol w:w="1249"/>
        <w:gridCol w:w="1248"/>
        <w:gridCol w:w="5491"/>
      </w:tblGrid>
      <w:tr>
        <w:trPr>
          <w:trHeight w:val="1257" w:hRule="atLeast"/>
        </w:trPr>
        <w:tc>
          <w:tcPr>
            <w:tcW w:w="758" w:type="dxa"/>
            <w:vAlign w:val="top"/>
            <w:vMerge w:val="restart"/>
            <w:tcBorders>
              <w:bottom w:val="nil"/>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pStyle w:val="TableText"/>
              <w:ind w:left="336"/>
              <w:spacing w:before="68" w:line="182" w:lineRule="auto"/>
              <w:rPr/>
            </w:pPr>
            <w:r>
              <w:rPr/>
              <w:t>3</w:t>
            </w:r>
          </w:p>
        </w:tc>
        <w:tc>
          <w:tcPr>
            <w:tcW w:w="1249"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pStyle w:val="TableText"/>
              <w:ind w:left="114" w:right="300" w:firstLine="8"/>
              <w:spacing w:before="69" w:line="261" w:lineRule="auto"/>
              <w:rPr/>
            </w:pPr>
            <w:r>
              <w:rPr>
                <w:spacing w:val="-5"/>
              </w:rPr>
              <w:t>眼镜营销</w:t>
            </w:r>
            <w:r>
              <w:rPr/>
              <w:t xml:space="preserve"> </w:t>
            </w:r>
            <w:r>
              <w:rPr>
                <w:spacing w:val="-3"/>
              </w:rPr>
              <w:t>实务</w:t>
            </w:r>
          </w:p>
        </w:tc>
        <w:tc>
          <w:tcPr>
            <w:tcW w:w="1248" w:type="dxa"/>
            <w:vAlign w:val="top"/>
          </w:tcPr>
          <w:p>
            <w:pPr>
              <w:spacing w:line="452" w:lineRule="auto"/>
              <w:rPr>
                <w:rFonts w:ascii="Arial"/>
                <w:sz w:val="21"/>
              </w:rPr>
            </w:pPr>
            <w:r/>
          </w:p>
          <w:p>
            <w:pPr>
              <w:pStyle w:val="TableText"/>
              <w:ind w:left="208"/>
              <w:spacing w:before="69" w:line="221" w:lineRule="auto"/>
              <w:rPr/>
            </w:pPr>
            <w:r>
              <w:rPr>
                <w:spacing w:val="-2"/>
              </w:rPr>
              <w:t>主要内容</w:t>
            </w:r>
          </w:p>
        </w:tc>
        <w:tc>
          <w:tcPr>
            <w:tcW w:w="5491" w:type="dxa"/>
            <w:vAlign w:val="top"/>
          </w:tcPr>
          <w:p>
            <w:pPr>
              <w:pStyle w:val="TableText"/>
              <w:ind w:left="129"/>
              <w:spacing w:before="55" w:line="220" w:lineRule="auto"/>
              <w:rPr/>
            </w:pPr>
            <w:r>
              <w:rPr>
                <w:spacing w:val="-4"/>
              </w:rPr>
              <w:t>1.营销策略及眼镜品牌介绍；</w:t>
            </w:r>
          </w:p>
          <w:p>
            <w:pPr>
              <w:pStyle w:val="TableText"/>
              <w:ind w:left="114" w:right="105" w:firstLine="1"/>
              <w:spacing w:before="61" w:line="261" w:lineRule="auto"/>
              <w:rPr/>
            </w:pPr>
            <w:r>
              <w:rPr/>
              <w:t>2.眼镜产品策略、眼镜价格策略、眼镜产品促销策略、眼</w:t>
            </w:r>
            <w:r>
              <w:rPr>
                <w:spacing w:val="13"/>
              </w:rPr>
              <w:t xml:space="preserve"> </w:t>
            </w:r>
            <w:r>
              <w:rPr>
                <w:spacing w:val="-1"/>
              </w:rPr>
              <w:t>镜产品营销渠道；</w:t>
            </w:r>
          </w:p>
          <w:p>
            <w:pPr>
              <w:pStyle w:val="TableText"/>
              <w:ind w:left="117"/>
              <w:spacing w:before="30" w:line="221" w:lineRule="auto"/>
              <w:rPr/>
            </w:pPr>
            <w:r>
              <w:rPr>
                <w:spacing w:val="-2"/>
              </w:rPr>
              <w:t>3.电子商务。</w:t>
            </w:r>
          </w:p>
        </w:tc>
      </w:tr>
      <w:tr>
        <w:trPr>
          <w:trHeight w:val="1252"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446" w:lineRule="auto"/>
              <w:rPr>
                <w:rFonts w:ascii="Arial"/>
                <w:sz w:val="21"/>
              </w:rPr>
            </w:pPr>
            <w:r/>
          </w:p>
          <w:p>
            <w:pPr>
              <w:pStyle w:val="TableText"/>
              <w:ind w:left="110"/>
              <w:spacing w:before="69" w:line="221" w:lineRule="auto"/>
              <w:rPr/>
            </w:pPr>
            <w:r>
              <w:rPr>
                <w:spacing w:val="-1"/>
              </w:rPr>
              <w:t>课程目标</w:t>
            </w:r>
          </w:p>
        </w:tc>
        <w:tc>
          <w:tcPr>
            <w:tcW w:w="5491" w:type="dxa"/>
            <w:vAlign w:val="top"/>
          </w:tcPr>
          <w:p>
            <w:pPr>
              <w:pStyle w:val="TableText"/>
              <w:ind w:left="129"/>
              <w:spacing w:before="51" w:line="221" w:lineRule="auto"/>
              <w:rPr/>
            </w:pPr>
            <w:r>
              <w:rPr>
                <w:spacing w:val="-4"/>
              </w:rPr>
              <w:t>1.掌握眼镜品牌的种类；</w:t>
            </w:r>
          </w:p>
          <w:p>
            <w:pPr>
              <w:pStyle w:val="TableText"/>
              <w:ind w:left="114" w:right="123" w:firstLine="1"/>
              <w:spacing w:before="60" w:line="261" w:lineRule="auto"/>
              <w:rPr/>
            </w:pPr>
            <w:r>
              <w:rPr/>
              <w:t>2.学会眼镜价格策略、眼镜产品促销策略、</w:t>
            </w:r>
            <w:r>
              <w:rPr>
                <w:spacing w:val="-1"/>
              </w:rPr>
              <w:t>眼镜产品销售</w:t>
            </w:r>
            <w:r>
              <w:rPr/>
              <w:t xml:space="preserve"> </w:t>
            </w:r>
            <w:r>
              <w:rPr>
                <w:spacing w:val="-13"/>
              </w:rPr>
              <w:t>渠道；</w:t>
            </w:r>
          </w:p>
          <w:p>
            <w:pPr>
              <w:pStyle w:val="TableText"/>
              <w:ind w:left="117"/>
              <w:spacing w:before="30" w:line="221" w:lineRule="auto"/>
              <w:rPr/>
            </w:pPr>
            <w:r>
              <w:rPr>
                <w:spacing w:val="-2"/>
              </w:rPr>
              <w:t>3.熟悉电子商务的主要形式。</w:t>
            </w:r>
          </w:p>
        </w:tc>
      </w:tr>
      <w:tr>
        <w:trPr>
          <w:trHeight w:val="1565"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0" w:lineRule="auto"/>
              <w:rPr>
                <w:rFonts w:ascii="Arial"/>
                <w:sz w:val="21"/>
              </w:rPr>
            </w:pPr>
            <w:r/>
          </w:p>
          <w:p>
            <w:pPr>
              <w:spacing w:line="301" w:lineRule="auto"/>
              <w:rPr>
                <w:rFonts w:ascii="Arial"/>
                <w:sz w:val="21"/>
              </w:rPr>
            </w:pPr>
            <w:r/>
          </w:p>
          <w:p>
            <w:pPr>
              <w:pStyle w:val="TableText"/>
              <w:ind w:left="113"/>
              <w:spacing w:before="68" w:line="221" w:lineRule="auto"/>
              <w:rPr/>
            </w:pPr>
            <w:r>
              <w:rPr>
                <w:spacing w:val="-2"/>
              </w:rPr>
              <w:t>教学要求</w:t>
            </w:r>
          </w:p>
        </w:tc>
        <w:tc>
          <w:tcPr>
            <w:tcW w:w="5491" w:type="dxa"/>
            <w:vAlign w:val="top"/>
          </w:tcPr>
          <w:p>
            <w:pPr>
              <w:pStyle w:val="TableText"/>
              <w:ind w:left="116" w:right="105" w:firstLine="13"/>
              <w:spacing w:before="53" w:line="265" w:lineRule="auto"/>
              <w:jc w:val="both"/>
              <w:rPr/>
            </w:pPr>
            <w:r>
              <w:rPr/>
              <w:t>1.学导式教学法：课堂上突出讲述重点、难点，有相当一 </w:t>
            </w:r>
            <w:r>
              <w:rPr/>
              <w:t>部分内容让学生自学，在自学的过程中诱导学生掌握发现</w:t>
            </w:r>
            <w:r>
              <w:rPr>
                <w:spacing w:val="13"/>
              </w:rPr>
              <w:t xml:space="preserve"> </w:t>
            </w:r>
            <w:r>
              <w:rPr>
                <w:spacing w:val="-2"/>
              </w:rPr>
              <w:t>问题、解决问题及处理问题的能力。</w:t>
            </w:r>
          </w:p>
          <w:p>
            <w:pPr>
              <w:pStyle w:val="TableText"/>
              <w:ind w:left="112" w:right="105" w:firstLine="3"/>
              <w:spacing w:before="30" w:line="249" w:lineRule="auto"/>
              <w:rPr/>
            </w:pPr>
            <w:r>
              <w:rPr/>
              <w:t>2.现场教学法：安排学生到眼镜公司见习，使学生亲身体</w:t>
            </w:r>
            <w:r>
              <w:rPr>
                <w:spacing w:val="13"/>
              </w:rPr>
              <w:t xml:space="preserve"> </w:t>
            </w:r>
            <w:r>
              <w:rPr>
                <w:spacing w:val="-1"/>
              </w:rPr>
              <w:t>验工作环境，理论联系实际，学以致用。</w:t>
            </w:r>
          </w:p>
        </w:tc>
      </w:tr>
      <w:tr>
        <w:trPr>
          <w:trHeight w:val="940" w:hRule="atLeast"/>
        </w:trPr>
        <w:tc>
          <w:tcPr>
            <w:tcW w:w="758" w:type="dxa"/>
            <w:vAlign w:val="top"/>
            <w:vMerge w:val="restart"/>
            <w:tcBorders>
              <w:bottom w:val="nil"/>
            </w:tcBorders>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pStyle w:val="TableText"/>
              <w:ind w:left="331"/>
              <w:spacing w:before="68" w:line="182" w:lineRule="auto"/>
              <w:rPr/>
            </w:pPr>
            <w:r>
              <w:rPr/>
              <w:t>4</w:t>
            </w:r>
          </w:p>
        </w:tc>
        <w:tc>
          <w:tcPr>
            <w:tcW w:w="1249" w:type="dxa"/>
            <w:vAlign w:val="top"/>
            <w:vMerge w:val="restart"/>
            <w:tcBorders>
              <w:bottom w:val="nil"/>
            </w:tcBorders>
          </w:tcPr>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111" w:right="300" w:firstLine="10"/>
              <w:spacing w:before="68" w:line="403" w:lineRule="auto"/>
              <w:rPr/>
            </w:pPr>
            <w:r>
              <w:rPr>
                <w:spacing w:val="-5"/>
              </w:rPr>
              <w:t>眼镜店管</w:t>
            </w:r>
            <w:r>
              <w:rPr/>
              <w:t xml:space="preserve"> </w:t>
            </w:r>
            <w:r>
              <w:rPr/>
              <w:t>理</w:t>
            </w:r>
          </w:p>
        </w:tc>
        <w:tc>
          <w:tcPr>
            <w:tcW w:w="1248" w:type="dxa"/>
            <w:vAlign w:val="top"/>
          </w:tcPr>
          <w:p>
            <w:pPr>
              <w:spacing w:line="294" w:lineRule="auto"/>
              <w:rPr>
                <w:rFonts w:ascii="Arial"/>
                <w:sz w:val="21"/>
              </w:rPr>
            </w:pPr>
            <w:r/>
          </w:p>
          <w:p>
            <w:pPr>
              <w:pStyle w:val="TableText"/>
              <w:ind w:left="208"/>
              <w:spacing w:before="68" w:line="221" w:lineRule="auto"/>
              <w:rPr/>
            </w:pPr>
            <w:r>
              <w:rPr>
                <w:spacing w:val="-2"/>
              </w:rPr>
              <w:t>主要内容</w:t>
            </w:r>
          </w:p>
        </w:tc>
        <w:tc>
          <w:tcPr>
            <w:tcW w:w="5491" w:type="dxa"/>
            <w:vAlign w:val="top"/>
          </w:tcPr>
          <w:p>
            <w:pPr>
              <w:pStyle w:val="TableText"/>
              <w:ind w:left="112" w:right="104" w:firstLine="16"/>
              <w:spacing w:before="52" w:line="257" w:lineRule="auto"/>
              <w:jc w:val="both"/>
              <w:rPr/>
            </w:pPr>
            <w:r>
              <w:rPr>
                <w:spacing w:val="-2"/>
              </w:rPr>
              <w:t>1</w:t>
            </w:r>
            <w:r>
              <w:rPr>
                <w:spacing w:val="50"/>
              </w:rPr>
              <w:t xml:space="preserve"> </w:t>
            </w:r>
            <w:r>
              <w:rPr>
                <w:spacing w:val="-2"/>
              </w:rPr>
              <w:t>门店文化营造、业务管理、人财物管理、业务培训、投</w:t>
            </w:r>
            <w:r>
              <w:rPr/>
              <w:t xml:space="preserve"> </w:t>
            </w:r>
            <w:r>
              <w:rPr/>
              <w:t>诉处理、售后保养、客户服务、管理制度执行等系列眼镜</w:t>
            </w:r>
            <w:r>
              <w:rPr>
                <w:spacing w:val="17"/>
              </w:rPr>
              <w:t xml:space="preserve"> </w:t>
            </w:r>
            <w:r>
              <w:rPr>
                <w:spacing w:val="-1"/>
              </w:rPr>
              <w:t>门店运营管理技能</w:t>
            </w:r>
          </w:p>
        </w:tc>
      </w:tr>
      <w:tr>
        <w:trPr>
          <w:trHeight w:val="940"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95"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29"/>
              <w:spacing w:before="52" w:line="221" w:lineRule="auto"/>
              <w:rPr/>
            </w:pPr>
            <w:r>
              <w:rPr>
                <w:spacing w:val="-2"/>
              </w:rPr>
              <w:t>1.掌握眼镜店的日常管理、经营方法、方式。</w:t>
            </w:r>
          </w:p>
          <w:p>
            <w:pPr>
              <w:pStyle w:val="TableText"/>
              <w:ind w:left="116" w:right="105"/>
              <w:spacing w:before="61" w:line="248" w:lineRule="auto"/>
              <w:rPr/>
            </w:pPr>
            <w:r>
              <w:rPr/>
              <w:t>2.能够在眼镜行业中把握与控制人的心理，更加有效地进</w:t>
            </w:r>
            <w:r>
              <w:rPr>
                <w:spacing w:val="13"/>
              </w:rPr>
              <w:t xml:space="preserve"> </w:t>
            </w:r>
            <w:r>
              <w:rPr>
                <w:spacing w:val="-2"/>
              </w:rPr>
              <w:t>行营销运作。</w:t>
            </w:r>
          </w:p>
        </w:tc>
      </w:tr>
      <w:tr>
        <w:trPr>
          <w:trHeight w:val="1564"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2" w:lineRule="auto"/>
              <w:rPr>
                <w:rFonts w:ascii="Arial"/>
                <w:sz w:val="21"/>
              </w:rPr>
            </w:pPr>
            <w:r/>
          </w:p>
          <w:p>
            <w:pPr>
              <w:spacing w:line="303"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16" w:right="105" w:firstLine="13"/>
              <w:spacing w:before="54" w:line="265" w:lineRule="auto"/>
              <w:jc w:val="both"/>
              <w:rPr/>
            </w:pPr>
            <w:r>
              <w:rPr/>
              <w:t>1.学导式教学法：课堂上突出讲述重点、难点，有相当一 </w:t>
            </w:r>
            <w:r>
              <w:rPr/>
              <w:t>部分内容让学生自学，在自学的过程中诱导学生掌握发现</w:t>
            </w:r>
            <w:r>
              <w:rPr>
                <w:spacing w:val="13"/>
              </w:rPr>
              <w:t xml:space="preserve"> </w:t>
            </w:r>
            <w:r>
              <w:rPr>
                <w:spacing w:val="-2"/>
              </w:rPr>
              <w:t>问题、解决问题及处理问题的能力；</w:t>
            </w:r>
          </w:p>
          <w:p>
            <w:pPr>
              <w:pStyle w:val="TableText"/>
              <w:ind w:left="112" w:right="105" w:firstLine="3"/>
              <w:spacing w:before="30" w:line="248" w:lineRule="auto"/>
              <w:rPr/>
            </w:pPr>
            <w:r>
              <w:rPr/>
              <w:t>2.现场教学法：安排学生到眼镜公司见习，使学生亲身体</w:t>
            </w:r>
            <w:r>
              <w:rPr>
                <w:spacing w:val="13"/>
              </w:rPr>
              <w:t xml:space="preserve"> </w:t>
            </w:r>
            <w:r>
              <w:rPr>
                <w:spacing w:val="-1"/>
              </w:rPr>
              <w:t>验工作环境，理论联系实际，学以致用。</w:t>
            </w:r>
          </w:p>
        </w:tc>
      </w:tr>
      <w:tr>
        <w:trPr>
          <w:trHeight w:val="1255" w:hRule="atLeast"/>
        </w:trPr>
        <w:tc>
          <w:tcPr>
            <w:tcW w:w="758" w:type="dxa"/>
            <w:vAlign w:val="top"/>
            <w:vMerge w:val="restart"/>
            <w:tcBorders>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331"/>
              <w:spacing w:before="68" w:line="181" w:lineRule="auto"/>
              <w:rPr/>
            </w:pPr>
            <w:r>
              <w:rPr/>
              <w:t>5</w:t>
            </w:r>
          </w:p>
        </w:tc>
        <w:tc>
          <w:tcPr>
            <w:tcW w:w="1249"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09" w:right="300" w:firstLine="4"/>
              <w:spacing w:before="68" w:line="406" w:lineRule="auto"/>
              <w:jc w:val="both"/>
              <w:rPr/>
            </w:pPr>
            <w:r>
              <w:rPr>
                <w:spacing w:val="-3"/>
              </w:rPr>
              <w:t>儿童眼保</w:t>
            </w:r>
            <w:r>
              <w:rPr>
                <w:spacing w:val="1"/>
              </w:rPr>
              <w:t xml:space="preserve"> </w:t>
            </w:r>
            <w:r>
              <w:rPr>
                <w:spacing w:val="-2"/>
              </w:rPr>
              <w:t>健与公共</w:t>
            </w:r>
            <w:r>
              <w:rPr>
                <w:spacing w:val="1"/>
              </w:rPr>
              <w:t xml:space="preserve"> </w:t>
            </w:r>
            <w:r>
              <w:rPr>
                <w:spacing w:val="-2"/>
              </w:rPr>
              <w:t>卫生</w:t>
            </w:r>
          </w:p>
        </w:tc>
        <w:tc>
          <w:tcPr>
            <w:tcW w:w="1248" w:type="dxa"/>
            <w:vAlign w:val="top"/>
          </w:tcPr>
          <w:p>
            <w:pPr>
              <w:spacing w:line="453" w:lineRule="auto"/>
              <w:rPr>
                <w:rFonts w:ascii="Arial"/>
                <w:sz w:val="21"/>
              </w:rPr>
            </w:pPr>
            <w:r/>
          </w:p>
          <w:p>
            <w:pPr>
              <w:pStyle w:val="TableText"/>
              <w:ind w:left="208"/>
              <w:spacing w:before="69" w:line="221" w:lineRule="auto"/>
              <w:rPr/>
            </w:pPr>
            <w:r>
              <w:rPr>
                <w:spacing w:val="-2"/>
              </w:rPr>
              <w:t>主要内容</w:t>
            </w:r>
          </w:p>
        </w:tc>
        <w:tc>
          <w:tcPr>
            <w:tcW w:w="5491" w:type="dxa"/>
            <w:vAlign w:val="top"/>
          </w:tcPr>
          <w:p>
            <w:pPr>
              <w:pStyle w:val="TableText"/>
              <w:ind w:left="116" w:right="1645" w:firstLine="13"/>
              <w:spacing w:before="56" w:line="261" w:lineRule="auto"/>
              <w:rPr/>
            </w:pPr>
            <w:r>
              <w:rPr>
                <w:spacing w:val="-4"/>
              </w:rPr>
              <w:t>1.儿童眼保健与公共卫生的认知与策略；</w:t>
            </w:r>
            <w:r>
              <w:rPr>
                <w:spacing w:val="6"/>
              </w:rPr>
              <w:t xml:space="preserve"> </w:t>
            </w:r>
            <w:r>
              <w:rPr>
                <w:spacing w:val="-1"/>
              </w:rPr>
              <w:t>2.儿童眼的生长发育及解剖特点；</w:t>
            </w:r>
          </w:p>
          <w:p>
            <w:pPr>
              <w:pStyle w:val="TableText"/>
              <w:ind w:left="117"/>
              <w:spacing w:before="30" w:line="221" w:lineRule="auto"/>
              <w:rPr/>
            </w:pPr>
            <w:r>
              <w:rPr>
                <w:spacing w:val="-2"/>
              </w:rPr>
              <w:t>3.儿童常见眼病的表现及防治特点；</w:t>
            </w:r>
          </w:p>
          <w:p>
            <w:pPr>
              <w:pStyle w:val="TableText"/>
              <w:ind w:left="112"/>
              <w:spacing w:before="60" w:line="220" w:lineRule="auto"/>
              <w:rPr/>
            </w:pPr>
            <w:r>
              <w:rPr>
                <w:spacing w:val="-1"/>
              </w:rPr>
              <w:t>4.儿童眼保健内容、基本方式、基本技能、综合管理。</w:t>
            </w:r>
          </w:p>
        </w:tc>
      </w:tr>
      <w:tr>
        <w:trPr>
          <w:trHeight w:val="1876"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06"/>
              <w:spacing w:before="68" w:line="221" w:lineRule="auto"/>
              <w:rPr/>
            </w:pPr>
            <w:r>
              <w:rPr>
                <w:spacing w:val="-1"/>
              </w:rPr>
              <w:t>课程目标</w:t>
            </w:r>
          </w:p>
        </w:tc>
        <w:tc>
          <w:tcPr>
            <w:tcW w:w="5491" w:type="dxa"/>
            <w:vAlign w:val="top"/>
          </w:tcPr>
          <w:p>
            <w:pPr>
              <w:pStyle w:val="TableText"/>
              <w:ind w:left="116" w:right="596" w:firstLine="13"/>
              <w:spacing w:before="54" w:line="261" w:lineRule="auto"/>
              <w:rPr/>
            </w:pPr>
            <w:r>
              <w:rPr>
                <w:spacing w:val="-3"/>
              </w:rPr>
              <w:t>1.理解国家儿童眼保健与公共卫生的相关政策措施；</w:t>
            </w:r>
            <w:r>
              <w:rPr>
                <w:spacing w:val="1"/>
              </w:rPr>
              <w:t xml:space="preserve"> </w:t>
            </w:r>
            <w:r>
              <w:rPr>
                <w:spacing w:val="-3"/>
              </w:rPr>
              <w:t>2.掌握儿童眼的生长发育特点；</w:t>
            </w:r>
          </w:p>
          <w:p>
            <w:pPr>
              <w:pStyle w:val="TableText"/>
              <w:ind w:left="112" w:right="30" w:firstLine="5"/>
              <w:spacing w:before="30" w:line="261" w:lineRule="auto"/>
              <w:jc w:val="both"/>
              <w:rPr/>
            </w:pPr>
            <w:r>
              <w:rPr>
                <w:spacing w:val="-5"/>
              </w:rPr>
              <w:t>3.掌握儿童眼病的常见表现，尤其是视光学方面相关表现；</w:t>
            </w:r>
            <w:r>
              <w:rPr>
                <w:spacing w:val="11"/>
              </w:rPr>
              <w:t xml:space="preserve"> </w:t>
            </w:r>
            <w:r>
              <w:rPr>
                <w:spacing w:val="-5"/>
              </w:rPr>
              <w:t>4.了解儿童眼保健内容、基本方式、基本技能、综合管理；</w:t>
            </w:r>
            <w:r>
              <w:rPr>
                <w:spacing w:val="16"/>
              </w:rPr>
              <w:t xml:space="preserve"> </w:t>
            </w:r>
            <w:r>
              <w:rPr>
                <w:spacing w:val="-5"/>
              </w:rPr>
              <w:t>5.掌握与儿童进行交流与沟通，对儿童病例进行病史采集、</w:t>
            </w:r>
            <w:r>
              <w:rPr>
                <w:spacing w:val="16"/>
              </w:rPr>
              <w:t xml:space="preserve"> </w:t>
            </w:r>
            <w:r>
              <w:rPr>
                <w:spacing w:val="-2"/>
              </w:rPr>
              <w:t>检查和一般处置的基本技能。</w:t>
            </w:r>
          </w:p>
        </w:tc>
      </w:tr>
      <w:tr>
        <w:trPr>
          <w:trHeight w:val="1881"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09"/>
              <w:spacing w:before="68" w:line="221" w:lineRule="auto"/>
              <w:rPr/>
            </w:pPr>
            <w:r>
              <w:rPr>
                <w:spacing w:val="-2"/>
              </w:rPr>
              <w:t>教学要求</w:t>
            </w:r>
          </w:p>
        </w:tc>
        <w:tc>
          <w:tcPr>
            <w:tcW w:w="5491" w:type="dxa"/>
            <w:vAlign w:val="top"/>
          </w:tcPr>
          <w:p>
            <w:pPr>
              <w:pStyle w:val="TableText"/>
              <w:ind w:left="129"/>
              <w:spacing w:before="55" w:line="221" w:lineRule="auto"/>
              <w:rPr/>
            </w:pPr>
            <w:r>
              <w:rPr>
                <w:spacing w:val="-2"/>
              </w:rPr>
              <w:t>1.通过按理论联系实际、循序渐进的原则来组织教学；</w:t>
            </w:r>
          </w:p>
          <w:p>
            <w:pPr>
              <w:pStyle w:val="TableText"/>
              <w:ind w:left="115" w:right="110" w:hanging="6"/>
              <w:spacing w:before="60" w:line="266" w:lineRule="auto"/>
              <w:rPr/>
            </w:pPr>
            <w:r>
              <w:rPr>
                <w:rFonts w:ascii="Times New Roman" w:hAnsi="Times New Roman" w:eastAsia="Times New Roman" w:cs="Times New Roman"/>
                <w:spacing w:val="2"/>
              </w:rPr>
              <w:t>2.</w:t>
            </w:r>
            <w:r>
              <w:rPr>
                <w:spacing w:val="2"/>
              </w:rPr>
              <w:t>现场教学法：安排学生到视光诊所、眼镜验配中心进行</w:t>
            </w:r>
            <w:r>
              <w:rPr>
                <w:spacing w:val="14"/>
              </w:rPr>
              <w:t xml:space="preserve"> </w:t>
            </w:r>
            <w:r>
              <w:rPr/>
              <w:t>见习，使学生亲身体验与儿童顾客或患者相关工作环境，</w:t>
            </w:r>
            <w:r>
              <w:rPr>
                <w:spacing w:val="7"/>
              </w:rPr>
              <w:t xml:space="preserve"> </w:t>
            </w:r>
            <w:r>
              <w:rPr>
                <w:spacing w:val="-1"/>
              </w:rPr>
              <w:t>理论联系实际，学以致用；</w:t>
            </w:r>
          </w:p>
          <w:p>
            <w:pPr>
              <w:pStyle w:val="TableText"/>
              <w:ind w:left="114" w:right="153" w:firstLine="3"/>
              <w:spacing w:before="30" w:line="249" w:lineRule="auto"/>
              <w:rPr/>
            </w:pPr>
            <w:r>
              <w:rPr>
                <w:spacing w:val="-2"/>
              </w:rPr>
              <w:t>3.通过介绍国家儿童眼保健与公共卫生的相关政策措施，</w:t>
            </w:r>
            <w:r>
              <w:rPr>
                <w:spacing w:val="16"/>
              </w:rPr>
              <w:t xml:space="preserve"> </w:t>
            </w:r>
            <w:r>
              <w:rPr>
                <w:spacing w:val="-2"/>
              </w:rPr>
              <w:t>培养学生职业责任感和荣誉感。</w:t>
            </w:r>
          </w:p>
        </w:tc>
      </w:tr>
    </w:tbl>
    <w:p>
      <w:pPr>
        <w:ind w:left="527"/>
        <w:spacing w:before="117" w:line="220" w:lineRule="auto"/>
        <w:rPr>
          <w:rFonts w:ascii="SimSun" w:hAnsi="SimSun" w:eastAsia="SimSun" w:cs="SimSun"/>
          <w:sz w:val="24"/>
          <w:szCs w:val="24"/>
        </w:rPr>
      </w:pPr>
      <w:r>
        <w:rPr>
          <w:rFonts w:ascii="SimSun" w:hAnsi="SimSun" w:eastAsia="SimSun" w:cs="SimSun"/>
          <w:sz w:val="24"/>
          <w:szCs w:val="24"/>
          <w:b/>
          <w:bCs/>
          <w:spacing w:val="-4"/>
        </w:rPr>
        <w:t>（4）专业选修课程</w:t>
      </w:r>
    </w:p>
    <w:p>
      <w:pPr>
        <w:ind w:left="40" w:right="604" w:firstLine="478"/>
        <w:spacing w:before="186" w:line="347" w:lineRule="auto"/>
        <w:rPr>
          <w:rFonts w:ascii="SimSun" w:hAnsi="SimSun" w:eastAsia="SimSun" w:cs="SimSun"/>
          <w:sz w:val="24"/>
          <w:szCs w:val="24"/>
        </w:rPr>
      </w:pPr>
      <w:r>
        <w:rPr>
          <w:rFonts w:ascii="SimSun" w:hAnsi="SimSun" w:eastAsia="SimSun" w:cs="SimSun"/>
          <w:sz w:val="24"/>
          <w:szCs w:val="24"/>
          <w:spacing w:val="-6"/>
        </w:rPr>
        <w:t>包括疾病学基础、眼镜美学、社交礼仪与沟通技巧、图形与图像处理等课程。</w:t>
      </w:r>
      <w:r>
        <w:rPr>
          <w:rFonts w:ascii="SimSun" w:hAnsi="SimSun" w:eastAsia="SimSun" w:cs="SimSun"/>
          <w:sz w:val="24"/>
          <w:szCs w:val="24"/>
          <w:spacing w:val="30"/>
        </w:rPr>
        <w:t xml:space="preserve"> </w:t>
      </w:r>
      <w:r>
        <w:rPr>
          <w:rFonts w:ascii="SimSun" w:hAnsi="SimSun" w:eastAsia="SimSun" w:cs="SimSun"/>
          <w:sz w:val="24"/>
          <w:szCs w:val="24"/>
          <w:spacing w:val="-6"/>
        </w:rPr>
        <w:t>课程</w:t>
      </w:r>
      <w:r>
        <w:rPr>
          <w:rFonts w:ascii="SimSun" w:hAnsi="SimSun" w:eastAsia="SimSun" w:cs="SimSun"/>
          <w:sz w:val="24"/>
          <w:szCs w:val="24"/>
        </w:rPr>
        <w:t xml:space="preserve"> </w:t>
      </w:r>
      <w:r>
        <w:rPr>
          <w:rFonts w:ascii="SimSun" w:hAnsi="SimSun" w:eastAsia="SimSun" w:cs="SimSun"/>
          <w:sz w:val="24"/>
          <w:szCs w:val="24"/>
          <w:spacing w:val="-3"/>
        </w:rPr>
        <w:t>主要内容、教学要求见表</w:t>
      </w:r>
      <w:r>
        <w:rPr>
          <w:rFonts w:ascii="SimSun" w:hAnsi="SimSun" w:eastAsia="SimSun" w:cs="SimSun"/>
          <w:sz w:val="24"/>
          <w:szCs w:val="24"/>
          <w:spacing w:val="-33"/>
        </w:rPr>
        <w:t xml:space="preserve"> </w:t>
      </w:r>
      <w:r>
        <w:rPr>
          <w:rFonts w:ascii="SimSun" w:hAnsi="SimSun" w:eastAsia="SimSun" w:cs="SimSun"/>
          <w:sz w:val="24"/>
          <w:szCs w:val="24"/>
          <w:spacing w:val="-3"/>
        </w:rPr>
        <w:t>7。</w:t>
      </w:r>
    </w:p>
    <w:p>
      <w:pPr>
        <w:spacing w:line="347" w:lineRule="auto"/>
        <w:sectPr>
          <w:footerReference w:type="default" r:id="rId30"/>
          <w:pgSz w:w="11907" w:h="16839"/>
          <w:pgMar w:top="1134" w:right="1104" w:bottom="1166" w:left="1104" w:header="863" w:footer="1005" w:gutter="0"/>
        </w:sectPr>
        <w:rPr>
          <w:rFonts w:ascii="SimSun" w:hAnsi="SimSun" w:eastAsia="SimSun" w:cs="SimSun"/>
          <w:sz w:val="24"/>
          <w:szCs w:val="24"/>
        </w:rPr>
      </w:pPr>
    </w:p>
    <w:p>
      <w:pPr>
        <w:ind w:left="1828"/>
        <w:spacing w:before="305"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29"/>
        </w:rPr>
        <w:t xml:space="preserve"> </w:t>
      </w:r>
      <w:r>
        <w:rPr>
          <w:rFonts w:ascii="SimSun" w:hAnsi="SimSun" w:eastAsia="SimSun" w:cs="SimSun"/>
          <w:sz w:val="24"/>
          <w:szCs w:val="24"/>
          <w:b/>
          <w:bCs/>
          <w:spacing w:val="-3"/>
        </w:rPr>
        <w:t>7</w:t>
      </w:r>
      <w:r>
        <w:rPr>
          <w:rFonts w:ascii="SimSun" w:hAnsi="SimSun" w:eastAsia="SimSun" w:cs="SimSun"/>
          <w:sz w:val="24"/>
          <w:szCs w:val="24"/>
          <w:spacing w:val="-3"/>
        </w:rPr>
        <w:t xml:space="preserve">  </w:t>
      </w:r>
      <w:r>
        <w:rPr>
          <w:rFonts w:ascii="SimSun" w:hAnsi="SimSun" w:eastAsia="SimSun" w:cs="SimSun"/>
          <w:sz w:val="24"/>
          <w:szCs w:val="24"/>
          <w:b/>
          <w:bCs/>
          <w:spacing w:val="-3"/>
        </w:rPr>
        <w:t>专业选修课程及及主要内容、课程目标和教学要求</w:t>
      </w:r>
    </w:p>
    <w:p>
      <w:pPr>
        <w:spacing w:before="18"/>
        <w:rPr/>
      </w:pPr>
      <w:r/>
    </w:p>
    <w:p>
      <w:pPr>
        <w:spacing w:before="17"/>
        <w:rPr/>
      </w:pPr>
      <w:r/>
    </w:p>
    <w:tbl>
      <w:tblPr>
        <w:tblStyle w:val="TableNormal"/>
        <w:tblW w:w="9025" w:type="dxa"/>
        <w:tblInd w:w="161"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29"/>
        <w:gridCol w:w="1530"/>
        <w:gridCol w:w="1128"/>
        <w:gridCol w:w="5638"/>
      </w:tblGrid>
      <w:tr>
        <w:trPr>
          <w:trHeight w:val="683" w:hRule="atLeast"/>
        </w:trPr>
        <w:tc>
          <w:tcPr>
            <w:shd w:val="clear" w:fill="92D050"/>
            <w:tcW w:w="729" w:type="dxa"/>
            <w:vAlign w:val="top"/>
          </w:tcPr>
          <w:p>
            <w:pPr>
              <w:pStyle w:val="TableText"/>
              <w:ind w:left="158"/>
              <w:spacing w:before="238" w:line="222" w:lineRule="auto"/>
              <w:rPr/>
            </w:pPr>
            <w:r>
              <w:rPr>
                <w:spacing w:val="-2"/>
              </w:rPr>
              <w:t>序号</w:t>
            </w:r>
          </w:p>
        </w:tc>
        <w:tc>
          <w:tcPr>
            <w:shd w:val="clear" w:fill="92D050"/>
            <w:tcW w:w="1530" w:type="dxa"/>
            <w:vAlign w:val="top"/>
          </w:tcPr>
          <w:p>
            <w:pPr>
              <w:pStyle w:val="TableText"/>
              <w:ind w:left="346"/>
              <w:spacing w:before="238" w:line="221" w:lineRule="auto"/>
              <w:rPr/>
            </w:pPr>
            <w:r>
              <w:rPr>
                <w:spacing w:val="-1"/>
              </w:rPr>
              <w:t>课程名称</w:t>
            </w:r>
          </w:p>
        </w:tc>
        <w:tc>
          <w:tcPr>
            <w:shd w:val="clear" w:fill="92D050"/>
            <w:tcW w:w="1128" w:type="dxa"/>
            <w:vAlign w:val="top"/>
          </w:tcPr>
          <w:p>
            <w:pPr>
              <w:pStyle w:val="TableText"/>
              <w:ind w:left="311"/>
              <w:spacing w:before="238" w:line="221" w:lineRule="auto"/>
              <w:rPr/>
            </w:pPr>
            <w:r>
              <w:rPr>
                <w:spacing w:val="-6"/>
              </w:rPr>
              <w:t>项</w:t>
            </w:r>
            <w:r>
              <w:rPr>
                <w:spacing w:val="49"/>
              </w:rPr>
              <w:t xml:space="preserve"> </w:t>
            </w:r>
            <w:r>
              <w:rPr>
                <w:spacing w:val="-6"/>
              </w:rPr>
              <w:t>目</w:t>
            </w:r>
          </w:p>
        </w:tc>
        <w:tc>
          <w:tcPr>
            <w:shd w:val="clear" w:fill="92D050"/>
            <w:tcW w:w="5638" w:type="dxa"/>
            <w:vAlign w:val="top"/>
          </w:tcPr>
          <w:p>
            <w:pPr>
              <w:pStyle w:val="TableText"/>
              <w:ind w:left="2743"/>
              <w:spacing w:before="237" w:line="221" w:lineRule="auto"/>
              <w:rPr/>
            </w:pPr>
            <w:r>
              <w:rPr>
                <w:spacing w:val="-17"/>
              </w:rPr>
              <w:t>内</w:t>
            </w:r>
            <w:r>
              <w:rPr>
                <w:spacing w:val="6"/>
              </w:rPr>
              <w:t xml:space="preserve">  </w:t>
            </w:r>
            <w:r>
              <w:rPr>
                <w:spacing w:val="-17"/>
              </w:rPr>
              <w:t>容</w:t>
            </w:r>
          </w:p>
        </w:tc>
      </w:tr>
      <w:tr>
        <w:trPr>
          <w:trHeight w:val="940" w:hRule="atLeast"/>
        </w:trPr>
        <w:tc>
          <w:tcPr>
            <w:tcW w:w="729" w:type="dxa"/>
            <w:vAlign w:val="top"/>
            <w:vMerge w:val="restart"/>
            <w:tcBorders>
              <w:bottom w:val="nil"/>
            </w:tcBorders>
          </w:tcPr>
          <w:p>
            <w:pPr>
              <w:spacing w:line="284" w:lineRule="auto"/>
              <w:rPr>
                <w:rFonts w:ascii="Arial"/>
                <w:sz w:val="21"/>
              </w:rPr>
            </w:pPr>
            <w:r/>
          </w:p>
          <w:p>
            <w:pPr>
              <w:spacing w:line="284" w:lineRule="auto"/>
              <w:rPr>
                <w:rFonts w:ascii="Arial"/>
                <w:sz w:val="21"/>
              </w:rPr>
            </w:pPr>
            <w:r/>
          </w:p>
          <w:p>
            <w:pPr>
              <w:pStyle w:val="TableText"/>
              <w:ind w:left="342"/>
              <w:spacing w:before="68" w:line="183" w:lineRule="auto"/>
              <w:rPr/>
            </w:pPr>
            <w:r>
              <w:rPr/>
              <w:t>1</w:t>
            </w:r>
          </w:p>
        </w:tc>
        <w:tc>
          <w:tcPr>
            <w:tcW w:w="1530" w:type="dxa"/>
            <w:vAlign w:val="top"/>
            <w:vMerge w:val="restart"/>
            <w:tcBorders>
              <w:bottom w:val="nil"/>
            </w:tcBorders>
          </w:tcPr>
          <w:p>
            <w:pPr>
              <w:pStyle w:val="TableText"/>
              <w:ind w:left="110" w:right="787"/>
              <w:spacing w:before="133" w:line="401" w:lineRule="auto"/>
              <w:rPr/>
            </w:pPr>
            <w:r>
              <w:rPr>
                <w:spacing w:val="-2"/>
              </w:rPr>
              <w:t>疾病学</w:t>
            </w:r>
            <w:r>
              <w:rPr>
                <w:spacing w:val="1"/>
              </w:rPr>
              <w:t xml:space="preserve"> </w:t>
            </w:r>
            <w:r>
              <w:rPr>
                <w:spacing w:val="-2"/>
              </w:rPr>
              <w:t>基础</w:t>
            </w:r>
          </w:p>
        </w:tc>
        <w:tc>
          <w:tcPr>
            <w:tcW w:w="1128" w:type="dxa"/>
            <w:vAlign w:val="top"/>
          </w:tcPr>
          <w:p>
            <w:pPr>
              <w:spacing w:line="293" w:lineRule="auto"/>
              <w:rPr>
                <w:rFonts w:ascii="Arial"/>
                <w:sz w:val="21"/>
              </w:rPr>
            </w:pPr>
            <w:r/>
          </w:p>
          <w:p>
            <w:pPr>
              <w:pStyle w:val="TableText"/>
              <w:ind w:left="114"/>
              <w:spacing w:before="68" w:line="221" w:lineRule="auto"/>
              <w:rPr/>
            </w:pPr>
            <w:r>
              <w:rPr>
                <w:spacing w:val="-2"/>
              </w:rPr>
              <w:t>主要内容</w:t>
            </w:r>
          </w:p>
        </w:tc>
        <w:tc>
          <w:tcPr>
            <w:tcW w:w="5638" w:type="dxa"/>
            <w:vAlign w:val="top"/>
          </w:tcPr>
          <w:p>
            <w:pPr>
              <w:pStyle w:val="TableText"/>
              <w:ind w:left="131"/>
              <w:spacing w:before="52" w:line="221" w:lineRule="auto"/>
              <w:rPr/>
            </w:pPr>
            <w:r>
              <w:rPr>
                <w:spacing w:val="-2"/>
              </w:rPr>
              <w:t>1.疾病学的发生发展历程；</w:t>
            </w:r>
          </w:p>
          <w:p>
            <w:pPr>
              <w:pStyle w:val="TableText"/>
              <w:ind w:left="118"/>
              <w:spacing w:before="60" w:line="220" w:lineRule="auto"/>
              <w:rPr/>
            </w:pPr>
            <w:r>
              <w:rPr>
                <w:spacing w:val="-1"/>
              </w:rPr>
              <w:t>2.免疫的现象及免疫系统的作用机制；</w:t>
            </w:r>
          </w:p>
          <w:p>
            <w:pPr>
              <w:pStyle w:val="TableText"/>
              <w:ind w:left="120"/>
              <w:spacing w:before="61" w:line="220" w:lineRule="auto"/>
              <w:rPr/>
            </w:pPr>
            <w:r>
              <w:rPr>
                <w:spacing w:val="-1"/>
              </w:rPr>
              <w:t>3.病原生物的分类、致病机制和检测方法。</w:t>
            </w:r>
          </w:p>
        </w:tc>
      </w:tr>
      <w:tr>
        <w:trPr>
          <w:trHeight w:val="628" w:hRule="atLeast"/>
        </w:trPr>
        <w:tc>
          <w:tcPr>
            <w:tcW w:w="729" w:type="dxa"/>
            <w:vAlign w:val="top"/>
            <w:vMerge w:val="continue"/>
            <w:tcBorders>
              <w:top w:val="nil"/>
              <w:bottom w:val="nil"/>
            </w:tcBorders>
          </w:tcPr>
          <w:p>
            <w:pPr>
              <w:rPr>
                <w:rFonts w:ascii="Arial"/>
                <w:sz w:val="21"/>
              </w:rPr>
            </w:pPr>
            <w:r/>
          </w:p>
        </w:tc>
        <w:tc>
          <w:tcPr>
            <w:tcW w:w="1530" w:type="dxa"/>
            <w:vAlign w:val="top"/>
            <w:vMerge w:val="continue"/>
            <w:tcBorders>
              <w:top w:val="nil"/>
              <w:bottom w:val="nil"/>
            </w:tcBorders>
          </w:tcPr>
          <w:p>
            <w:pPr>
              <w:rPr>
                <w:rFonts w:ascii="Arial"/>
                <w:sz w:val="21"/>
              </w:rPr>
            </w:pPr>
            <w:r/>
          </w:p>
        </w:tc>
        <w:tc>
          <w:tcPr>
            <w:tcW w:w="1128" w:type="dxa"/>
            <w:vAlign w:val="top"/>
          </w:tcPr>
          <w:p>
            <w:pPr>
              <w:pStyle w:val="TableText"/>
              <w:ind w:left="112"/>
              <w:spacing w:before="208" w:line="221" w:lineRule="auto"/>
              <w:rPr/>
            </w:pPr>
            <w:r>
              <w:rPr>
                <w:spacing w:val="-1"/>
              </w:rPr>
              <w:t>课程目标</w:t>
            </w:r>
          </w:p>
        </w:tc>
        <w:tc>
          <w:tcPr>
            <w:tcW w:w="5638" w:type="dxa"/>
            <w:vAlign w:val="top"/>
          </w:tcPr>
          <w:p>
            <w:pPr>
              <w:pStyle w:val="TableText"/>
              <w:ind w:left="118" w:right="510" w:firstLine="13"/>
              <w:spacing w:before="51" w:line="249" w:lineRule="auto"/>
              <w:rPr/>
            </w:pPr>
            <w:r>
              <w:rPr>
                <w:spacing w:val="-2"/>
              </w:rPr>
              <w:t>1.初步了解疾病的发生发展规律，具有一定保健知识；</w:t>
            </w:r>
            <w:r>
              <w:rPr/>
              <w:t xml:space="preserve"> </w:t>
            </w:r>
            <w:r>
              <w:rPr>
                <w:spacing w:val="-2"/>
              </w:rPr>
              <w:t>2.进一步理解眼科相关疾病，提高进行眼保健的能力。</w:t>
            </w:r>
          </w:p>
        </w:tc>
      </w:tr>
      <w:tr>
        <w:trPr>
          <w:trHeight w:val="1253"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28" w:type="dxa"/>
            <w:vAlign w:val="top"/>
          </w:tcPr>
          <w:p>
            <w:pPr>
              <w:spacing w:line="449" w:lineRule="auto"/>
              <w:rPr>
                <w:rFonts w:ascii="Arial"/>
                <w:sz w:val="21"/>
              </w:rPr>
            </w:pPr>
            <w:r/>
          </w:p>
          <w:p>
            <w:pPr>
              <w:pStyle w:val="TableText"/>
              <w:ind w:left="115"/>
              <w:spacing w:before="68" w:line="221" w:lineRule="auto"/>
              <w:rPr/>
            </w:pPr>
            <w:r>
              <w:rPr>
                <w:spacing w:val="-2"/>
              </w:rPr>
              <w:t>教学要求</w:t>
            </w:r>
          </w:p>
        </w:tc>
        <w:tc>
          <w:tcPr>
            <w:tcW w:w="5638" w:type="dxa"/>
            <w:vAlign w:val="top"/>
          </w:tcPr>
          <w:p>
            <w:pPr>
              <w:pStyle w:val="TableText"/>
              <w:ind w:left="119" w:right="102" w:firstLine="12"/>
              <w:spacing w:before="52" w:line="266" w:lineRule="auto"/>
              <w:jc w:val="both"/>
              <w:rPr/>
            </w:pPr>
            <w:r>
              <w:rPr>
                <w:spacing w:val="-3"/>
              </w:rPr>
              <w:t>1.通过按理论联系实际、深入浅出的原则来组织教学，以常</w:t>
            </w:r>
            <w:r>
              <w:rPr>
                <w:spacing w:val="18"/>
              </w:rPr>
              <w:t xml:space="preserve"> </w:t>
            </w:r>
            <w:r>
              <w:rPr>
                <w:spacing w:val="-2"/>
              </w:rPr>
              <w:t>见病、多发病为案例，旨在提高学生学习该科的兴趣，提倡</w:t>
            </w:r>
            <w:r>
              <w:rPr>
                <w:spacing w:val="1"/>
              </w:rPr>
              <w:t xml:space="preserve"> </w:t>
            </w:r>
            <w:r>
              <w:rPr>
                <w:spacing w:val="-2"/>
              </w:rPr>
              <w:t>学生自学，充分发挥学生学习的主动性和创造性；</w:t>
            </w:r>
          </w:p>
          <w:p>
            <w:pPr>
              <w:pStyle w:val="TableText"/>
              <w:ind w:right="8"/>
              <w:spacing w:before="29" w:line="220" w:lineRule="auto"/>
              <w:jc w:val="right"/>
              <w:rPr/>
            </w:pPr>
            <w:r>
              <w:rPr>
                <w:rFonts w:ascii="Times New Roman" w:hAnsi="Times New Roman" w:eastAsia="Times New Roman" w:cs="Times New Roman"/>
              </w:rPr>
              <w:t>2.  </w:t>
            </w:r>
            <w:r>
              <w:rPr/>
              <w:t>通过本课程的学习，能将相关知识与眼视光疾病相联系。</w:t>
            </w:r>
          </w:p>
        </w:tc>
      </w:tr>
      <w:tr>
        <w:trPr>
          <w:trHeight w:val="943" w:hRule="atLeast"/>
        </w:trPr>
        <w:tc>
          <w:tcPr>
            <w:tcW w:w="729" w:type="dxa"/>
            <w:vAlign w:val="top"/>
            <w:vMerge w:val="restart"/>
            <w:tcBorders>
              <w:bottom w:val="nil"/>
            </w:tcBorders>
          </w:tcPr>
          <w:p>
            <w:pPr>
              <w:pStyle w:val="TableText"/>
              <w:ind w:left="320"/>
              <w:spacing w:before="167" w:line="182" w:lineRule="auto"/>
              <w:rPr/>
            </w:pPr>
            <w:r>
              <w:rPr/>
              <w:t>2</w:t>
            </w:r>
          </w:p>
        </w:tc>
        <w:tc>
          <w:tcPr>
            <w:tcW w:w="1530" w:type="dxa"/>
            <w:vAlign w:val="top"/>
            <w:vMerge w:val="restart"/>
            <w:tcBorders>
              <w:bottom w:val="nil"/>
            </w:tcBorders>
          </w:tcPr>
          <w:p>
            <w:pPr>
              <w:pStyle w:val="TableText"/>
              <w:ind w:left="125"/>
              <w:spacing w:before="132" w:line="221" w:lineRule="auto"/>
              <w:rPr/>
            </w:pPr>
            <w:r>
              <w:rPr>
                <w:spacing w:val="-5"/>
              </w:rPr>
              <w:t>眼镜美学</w:t>
            </w:r>
          </w:p>
        </w:tc>
        <w:tc>
          <w:tcPr>
            <w:tcW w:w="1128" w:type="dxa"/>
            <w:vAlign w:val="top"/>
          </w:tcPr>
          <w:p>
            <w:pPr>
              <w:spacing w:line="294" w:lineRule="auto"/>
              <w:rPr>
                <w:rFonts w:ascii="Arial"/>
                <w:sz w:val="21"/>
              </w:rPr>
            </w:pPr>
            <w:r/>
          </w:p>
          <w:p>
            <w:pPr>
              <w:pStyle w:val="TableText"/>
              <w:ind w:left="114"/>
              <w:spacing w:before="68" w:line="221" w:lineRule="auto"/>
              <w:rPr/>
            </w:pPr>
            <w:r>
              <w:rPr>
                <w:spacing w:val="-2"/>
              </w:rPr>
              <w:t>主要内容</w:t>
            </w:r>
          </w:p>
        </w:tc>
        <w:tc>
          <w:tcPr>
            <w:tcW w:w="5638" w:type="dxa"/>
            <w:vAlign w:val="top"/>
          </w:tcPr>
          <w:p>
            <w:pPr>
              <w:pStyle w:val="TableText"/>
              <w:ind w:left="132" w:right="103" w:hanging="1"/>
              <w:spacing w:before="56" w:line="260" w:lineRule="auto"/>
              <w:rPr/>
            </w:pPr>
            <w:r>
              <w:rPr>
                <w:spacing w:val="-3"/>
              </w:rPr>
              <w:t>1.礼仪的眼镜的造型美、眼镜的色彩美以及眼镜的材质美等</w:t>
            </w:r>
            <w:r>
              <w:rPr>
                <w:spacing w:val="18"/>
              </w:rPr>
              <w:t xml:space="preserve"> </w:t>
            </w:r>
            <w:r>
              <w:rPr>
                <w:spacing w:val="-3"/>
              </w:rPr>
              <w:t>的基本理论知识；</w:t>
            </w:r>
          </w:p>
          <w:p>
            <w:pPr>
              <w:pStyle w:val="TableText"/>
              <w:ind w:left="118"/>
              <w:spacing w:before="31" w:line="221" w:lineRule="auto"/>
              <w:rPr/>
            </w:pPr>
            <w:r>
              <w:rPr/>
              <w:t>2.人与眼镜之间的各种审美关系及配戴眼镜的</w:t>
            </w:r>
            <w:r>
              <w:rPr>
                <w:spacing w:val="-1"/>
              </w:rPr>
              <w:t>原则和方法。</w:t>
            </w:r>
          </w:p>
        </w:tc>
      </w:tr>
      <w:tr>
        <w:trPr>
          <w:trHeight w:val="628" w:hRule="atLeast"/>
        </w:trPr>
        <w:tc>
          <w:tcPr>
            <w:tcW w:w="729" w:type="dxa"/>
            <w:vAlign w:val="top"/>
            <w:vMerge w:val="continue"/>
            <w:tcBorders>
              <w:top w:val="nil"/>
              <w:bottom w:val="nil"/>
            </w:tcBorders>
          </w:tcPr>
          <w:p>
            <w:pPr>
              <w:rPr>
                <w:rFonts w:ascii="Arial"/>
                <w:sz w:val="21"/>
              </w:rPr>
            </w:pPr>
            <w:r/>
          </w:p>
        </w:tc>
        <w:tc>
          <w:tcPr>
            <w:tcW w:w="1530" w:type="dxa"/>
            <w:vAlign w:val="top"/>
            <w:vMerge w:val="continue"/>
            <w:tcBorders>
              <w:top w:val="nil"/>
              <w:bottom w:val="nil"/>
            </w:tcBorders>
          </w:tcPr>
          <w:p>
            <w:pPr>
              <w:rPr>
                <w:rFonts w:ascii="Arial"/>
                <w:sz w:val="21"/>
              </w:rPr>
            </w:pPr>
            <w:r/>
          </w:p>
        </w:tc>
        <w:tc>
          <w:tcPr>
            <w:tcW w:w="1128" w:type="dxa"/>
            <w:vAlign w:val="top"/>
          </w:tcPr>
          <w:p>
            <w:pPr>
              <w:pStyle w:val="TableText"/>
              <w:ind w:left="112"/>
              <w:spacing w:before="207" w:line="221" w:lineRule="auto"/>
              <w:rPr/>
            </w:pPr>
            <w:r>
              <w:rPr>
                <w:spacing w:val="-1"/>
              </w:rPr>
              <w:t>课程目标</w:t>
            </w:r>
          </w:p>
        </w:tc>
        <w:tc>
          <w:tcPr>
            <w:tcW w:w="5638" w:type="dxa"/>
            <w:vAlign w:val="top"/>
          </w:tcPr>
          <w:p>
            <w:pPr>
              <w:pStyle w:val="TableText"/>
              <w:ind w:left="131"/>
              <w:spacing w:before="52" w:line="221" w:lineRule="auto"/>
              <w:rPr/>
            </w:pPr>
            <w:r>
              <w:rPr>
                <w:spacing w:val="-1"/>
              </w:rPr>
              <w:t>1.培养学生的美学兴趣，提高美学的技能和鉴赏力；</w:t>
            </w:r>
          </w:p>
          <w:p>
            <w:pPr>
              <w:pStyle w:val="TableText"/>
              <w:ind w:left="118"/>
              <w:spacing w:before="60" w:line="221" w:lineRule="auto"/>
              <w:rPr/>
            </w:pPr>
            <w:r>
              <w:rPr>
                <w:spacing w:val="-1"/>
              </w:rPr>
              <w:t>2.培养正确的审美观，为眼视光技术专业课打下基础。</w:t>
            </w:r>
          </w:p>
        </w:tc>
      </w:tr>
      <w:tr>
        <w:trPr>
          <w:trHeight w:val="940"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28" w:type="dxa"/>
            <w:vAlign w:val="top"/>
          </w:tcPr>
          <w:p>
            <w:pPr>
              <w:spacing w:line="292" w:lineRule="auto"/>
              <w:rPr>
                <w:rFonts w:ascii="Arial"/>
                <w:sz w:val="21"/>
              </w:rPr>
            </w:pPr>
            <w:r/>
          </w:p>
          <w:p>
            <w:pPr>
              <w:pStyle w:val="TableText"/>
              <w:ind w:left="115"/>
              <w:spacing w:before="69" w:line="221" w:lineRule="auto"/>
              <w:rPr/>
            </w:pPr>
            <w:r>
              <w:rPr>
                <w:spacing w:val="-2"/>
              </w:rPr>
              <w:t>教学要求</w:t>
            </w:r>
          </w:p>
        </w:tc>
        <w:tc>
          <w:tcPr>
            <w:tcW w:w="5638" w:type="dxa"/>
            <w:vAlign w:val="top"/>
          </w:tcPr>
          <w:p>
            <w:pPr>
              <w:pStyle w:val="TableText"/>
              <w:ind w:left="117" w:right="102" w:firstLine="13"/>
              <w:spacing w:before="53" w:line="261" w:lineRule="auto"/>
              <w:rPr/>
            </w:pPr>
            <w:r>
              <w:rPr>
                <w:spacing w:val="-3"/>
              </w:rPr>
              <w:t>1.通过实体教学法、演示教学法、体验教学法、案例教学法</w:t>
            </w:r>
            <w:r>
              <w:rPr>
                <w:spacing w:val="18"/>
              </w:rPr>
              <w:t xml:space="preserve"> </w:t>
            </w:r>
            <w:r>
              <w:rPr>
                <w:spacing w:val="-2"/>
              </w:rPr>
              <w:t>等教学模式做到理论联系实际，拓展学生对美学的追求；</w:t>
            </w:r>
          </w:p>
          <w:p>
            <w:pPr>
              <w:pStyle w:val="TableText"/>
              <w:ind w:left="118"/>
              <w:spacing w:before="30" w:line="221" w:lineRule="auto"/>
              <w:rPr/>
            </w:pPr>
            <w:r>
              <w:rPr>
                <w:spacing w:val="-1"/>
              </w:rPr>
              <w:t>2.利用互动教学平台的的教学资源，调动学生的积极性。</w:t>
            </w:r>
          </w:p>
        </w:tc>
      </w:tr>
      <w:tr>
        <w:trPr>
          <w:trHeight w:val="941" w:hRule="atLeast"/>
        </w:trPr>
        <w:tc>
          <w:tcPr>
            <w:tcW w:w="729"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ind w:left="318"/>
              <w:spacing w:before="61"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3</w:t>
            </w:r>
          </w:p>
        </w:tc>
        <w:tc>
          <w:tcPr>
            <w:tcW w:w="1530" w:type="dxa"/>
            <w:vAlign w:val="top"/>
            <w:vMerge w:val="restart"/>
            <w:tcBorders>
              <w:bottom w:val="nil"/>
            </w:tcBorders>
          </w:tcPr>
          <w:p>
            <w:pPr>
              <w:pStyle w:val="TableText"/>
              <w:ind w:left="111" w:right="105" w:firstLine="1"/>
              <w:spacing w:before="131" w:line="399" w:lineRule="auto"/>
              <w:rPr/>
            </w:pPr>
            <w:r>
              <w:rPr>
                <w:spacing w:val="7"/>
              </w:rPr>
              <w:t>社交礼仪与沟</w:t>
            </w:r>
            <w:r>
              <w:rPr>
                <w:spacing w:val="3"/>
              </w:rPr>
              <w:t xml:space="preserve"> </w:t>
            </w:r>
            <w:r>
              <w:rPr>
                <w:spacing w:val="-2"/>
              </w:rPr>
              <w:t>通技巧</w:t>
            </w:r>
          </w:p>
        </w:tc>
        <w:tc>
          <w:tcPr>
            <w:tcW w:w="1128" w:type="dxa"/>
            <w:vAlign w:val="top"/>
          </w:tcPr>
          <w:p>
            <w:pPr>
              <w:spacing w:line="296" w:lineRule="auto"/>
              <w:rPr>
                <w:rFonts w:ascii="Arial"/>
                <w:sz w:val="21"/>
              </w:rPr>
            </w:pPr>
            <w:r/>
          </w:p>
          <w:p>
            <w:pPr>
              <w:pStyle w:val="TableText"/>
              <w:ind w:left="114"/>
              <w:spacing w:before="68" w:line="221" w:lineRule="auto"/>
              <w:rPr/>
            </w:pPr>
            <w:r>
              <w:rPr>
                <w:spacing w:val="-2"/>
              </w:rPr>
              <w:t>主要内容</w:t>
            </w:r>
          </w:p>
        </w:tc>
        <w:tc>
          <w:tcPr>
            <w:tcW w:w="5638" w:type="dxa"/>
            <w:vAlign w:val="top"/>
          </w:tcPr>
          <w:p>
            <w:pPr>
              <w:pStyle w:val="TableText"/>
              <w:ind w:left="131"/>
              <w:spacing w:before="53" w:line="221" w:lineRule="auto"/>
              <w:rPr/>
            </w:pPr>
            <w:r>
              <w:rPr>
                <w:spacing w:val="-2"/>
              </w:rPr>
              <w:t>1.社交礼仪的概念、类型、具体要求等理论知识；</w:t>
            </w:r>
          </w:p>
          <w:p>
            <w:pPr>
              <w:pStyle w:val="TableText"/>
              <w:ind w:left="130" w:right="102" w:hanging="12"/>
              <w:spacing w:before="61" w:line="248" w:lineRule="auto"/>
              <w:rPr/>
            </w:pPr>
            <w:r>
              <w:rPr>
                <w:spacing w:val="-2"/>
              </w:rPr>
              <w:t>2.沟通的概念、类型、模式、特点等理论知识，以及发展人</w:t>
            </w:r>
            <w:r>
              <w:rPr>
                <w:spacing w:val="4"/>
              </w:rPr>
              <w:t xml:space="preserve"> </w:t>
            </w:r>
            <w:r>
              <w:rPr>
                <w:spacing w:val="-1"/>
              </w:rPr>
              <w:t>际关系，实现有效沟通的各种方法、技巧。</w:t>
            </w:r>
          </w:p>
        </w:tc>
      </w:tr>
      <w:tr>
        <w:trPr>
          <w:trHeight w:val="1564" w:hRule="atLeast"/>
        </w:trPr>
        <w:tc>
          <w:tcPr>
            <w:tcW w:w="729" w:type="dxa"/>
            <w:vAlign w:val="top"/>
            <w:vMerge w:val="continue"/>
            <w:tcBorders>
              <w:top w:val="nil"/>
              <w:bottom w:val="nil"/>
            </w:tcBorders>
          </w:tcPr>
          <w:p>
            <w:pPr>
              <w:rPr>
                <w:rFonts w:ascii="Arial"/>
                <w:sz w:val="21"/>
              </w:rPr>
            </w:pPr>
            <w:r/>
          </w:p>
        </w:tc>
        <w:tc>
          <w:tcPr>
            <w:tcW w:w="1530" w:type="dxa"/>
            <w:vAlign w:val="top"/>
            <w:vMerge w:val="continue"/>
            <w:tcBorders>
              <w:top w:val="nil"/>
              <w:bottom w:val="nil"/>
            </w:tcBorders>
          </w:tcPr>
          <w:p>
            <w:pPr>
              <w:rPr>
                <w:rFonts w:ascii="Arial"/>
                <w:sz w:val="21"/>
              </w:rPr>
            </w:pPr>
            <w:r/>
          </w:p>
        </w:tc>
        <w:tc>
          <w:tcPr>
            <w:tcW w:w="1128" w:type="dxa"/>
            <w:vAlign w:val="top"/>
          </w:tcPr>
          <w:p>
            <w:pPr>
              <w:spacing w:line="303" w:lineRule="auto"/>
              <w:rPr>
                <w:rFonts w:ascii="Arial"/>
                <w:sz w:val="21"/>
              </w:rPr>
            </w:pPr>
            <w:r/>
          </w:p>
          <w:p>
            <w:pPr>
              <w:spacing w:line="303" w:lineRule="auto"/>
              <w:rPr>
                <w:rFonts w:ascii="Arial"/>
                <w:sz w:val="21"/>
              </w:rPr>
            </w:pPr>
            <w:r/>
          </w:p>
          <w:p>
            <w:pPr>
              <w:pStyle w:val="TableText"/>
              <w:ind w:left="112"/>
              <w:spacing w:before="69" w:line="221" w:lineRule="auto"/>
              <w:rPr/>
            </w:pPr>
            <w:r>
              <w:rPr>
                <w:spacing w:val="-1"/>
              </w:rPr>
              <w:t>课程目标</w:t>
            </w:r>
          </w:p>
        </w:tc>
        <w:tc>
          <w:tcPr>
            <w:tcW w:w="5638" w:type="dxa"/>
            <w:vAlign w:val="top"/>
          </w:tcPr>
          <w:p>
            <w:pPr>
              <w:pStyle w:val="TableText"/>
              <w:ind w:left="116" w:right="105" w:firstLine="14"/>
              <w:spacing w:before="53" w:line="261" w:lineRule="auto"/>
              <w:rPr/>
            </w:pPr>
            <w:r>
              <w:rPr>
                <w:spacing w:val="-3"/>
              </w:rPr>
              <w:t>1.掌握个人形象、会面、通信、交谈、宴请、职场等具体各</w:t>
            </w:r>
            <w:r>
              <w:rPr>
                <w:spacing w:val="15"/>
              </w:rPr>
              <w:t xml:space="preserve"> </w:t>
            </w:r>
            <w:r>
              <w:rPr>
                <w:spacing w:val="-7"/>
              </w:rPr>
              <w:t>方面礼仪；</w:t>
            </w:r>
          </w:p>
          <w:p>
            <w:pPr>
              <w:pStyle w:val="TableText"/>
              <w:ind w:left="116" w:right="102" w:firstLine="1"/>
              <w:spacing w:before="29" w:line="257" w:lineRule="auto"/>
              <w:rPr/>
            </w:pPr>
            <w:r>
              <w:rPr/>
              <w:t>2.基于所有专业学生所应具备的综合职业能</w:t>
            </w:r>
            <w:r>
              <w:rPr>
                <w:spacing w:val="-1"/>
              </w:rPr>
              <w:t>力即包括认知</w:t>
            </w:r>
            <w:r>
              <w:rPr/>
              <w:t xml:space="preserve">  </w:t>
            </w:r>
            <w:r>
              <w:rPr>
                <w:spacing w:val="-2"/>
              </w:rPr>
              <w:t>能力、理解能力、操作能力、社交能力和创造能力等方面的</w:t>
            </w:r>
            <w:r>
              <w:rPr>
                <w:spacing w:val="4"/>
              </w:rPr>
              <w:t xml:space="preserve"> </w:t>
            </w:r>
            <w:r>
              <w:rPr>
                <w:spacing w:val="-3"/>
              </w:rPr>
              <w:t>协调整合能力。</w:t>
            </w:r>
          </w:p>
        </w:tc>
      </w:tr>
      <w:tr>
        <w:trPr>
          <w:trHeight w:val="1252"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28" w:type="dxa"/>
            <w:vAlign w:val="top"/>
          </w:tcPr>
          <w:p>
            <w:pPr>
              <w:spacing w:line="451" w:lineRule="auto"/>
              <w:rPr>
                <w:rFonts w:ascii="Arial"/>
                <w:sz w:val="21"/>
              </w:rPr>
            </w:pPr>
            <w:r/>
          </w:p>
          <w:p>
            <w:pPr>
              <w:pStyle w:val="TableText"/>
              <w:ind w:left="115"/>
              <w:spacing w:before="68" w:line="221" w:lineRule="auto"/>
              <w:rPr/>
            </w:pPr>
            <w:r>
              <w:rPr>
                <w:spacing w:val="-2"/>
              </w:rPr>
              <w:t>教学要求</w:t>
            </w:r>
          </w:p>
        </w:tc>
        <w:tc>
          <w:tcPr>
            <w:tcW w:w="5638" w:type="dxa"/>
            <w:vAlign w:val="top"/>
          </w:tcPr>
          <w:p>
            <w:pPr>
              <w:pStyle w:val="TableText"/>
              <w:ind w:left="118" w:right="740" w:firstLine="13"/>
              <w:spacing w:before="54" w:line="261" w:lineRule="auto"/>
              <w:rPr/>
            </w:pPr>
            <w:r>
              <w:rPr>
                <w:spacing w:val="-3"/>
              </w:rPr>
              <w:t>1.以眼视光行业需求为出发点，进行教学内容选择；</w:t>
            </w:r>
            <w:r>
              <w:rPr>
                <w:spacing w:val="1"/>
              </w:rPr>
              <w:t xml:space="preserve"> </w:t>
            </w:r>
            <w:r>
              <w:rPr>
                <w:spacing w:val="-1"/>
              </w:rPr>
              <w:t>2.以效果提升为目的，创新教学模式；</w:t>
            </w:r>
          </w:p>
          <w:p>
            <w:pPr>
              <w:pStyle w:val="TableText"/>
              <w:ind w:left="120"/>
              <w:spacing w:before="30" w:line="221" w:lineRule="auto"/>
              <w:rPr/>
            </w:pPr>
            <w:r>
              <w:rPr>
                <w:spacing w:val="-1"/>
              </w:rPr>
              <w:t>3.以能力培养为目标，重视实践教学环节；</w:t>
            </w:r>
          </w:p>
          <w:p>
            <w:pPr>
              <w:pStyle w:val="TableText"/>
              <w:ind w:left="115"/>
              <w:spacing w:before="60" w:line="220" w:lineRule="auto"/>
              <w:rPr/>
            </w:pPr>
            <w:r>
              <w:rPr/>
              <w:t>4.以素质培养为着眼点，建立过程性考核</w:t>
            </w:r>
            <w:r>
              <w:rPr>
                <w:spacing w:val="-1"/>
              </w:rPr>
              <w:t>机制。</w:t>
            </w:r>
          </w:p>
        </w:tc>
      </w:tr>
      <w:tr>
        <w:trPr>
          <w:trHeight w:val="943" w:hRule="atLeast"/>
        </w:trPr>
        <w:tc>
          <w:tcPr>
            <w:tcW w:w="729" w:type="dxa"/>
            <w:vAlign w:val="top"/>
            <w:vMerge w:val="restart"/>
            <w:tcBorders>
              <w:bottom w:val="nil"/>
            </w:tcBorders>
          </w:tcPr>
          <w:p>
            <w:pPr>
              <w:pStyle w:val="TableText"/>
              <w:ind w:left="316"/>
              <w:spacing w:before="170" w:line="182" w:lineRule="auto"/>
              <w:rPr/>
            </w:pPr>
            <w:r>
              <w:rPr/>
              <w:t>4</w:t>
            </w:r>
          </w:p>
        </w:tc>
        <w:tc>
          <w:tcPr>
            <w:tcW w:w="1530" w:type="dxa"/>
            <w:vAlign w:val="top"/>
            <w:vMerge w:val="restart"/>
            <w:tcBorders>
              <w:bottom w:val="nil"/>
            </w:tcBorders>
          </w:tcPr>
          <w:p>
            <w:pPr>
              <w:pStyle w:val="TableText"/>
              <w:ind w:left="114" w:right="105" w:firstLine="18"/>
              <w:spacing w:before="135" w:line="403" w:lineRule="auto"/>
              <w:rPr/>
            </w:pPr>
            <w:r>
              <w:rPr>
                <w:spacing w:val="4"/>
              </w:rPr>
              <w:t>图形与图像处</w:t>
            </w:r>
            <w:r>
              <w:rPr>
                <w:spacing w:val="2"/>
              </w:rPr>
              <w:t xml:space="preserve"> </w:t>
            </w:r>
            <w:r>
              <w:rPr/>
              <w:t>理</w:t>
            </w:r>
          </w:p>
        </w:tc>
        <w:tc>
          <w:tcPr>
            <w:tcW w:w="1128" w:type="dxa"/>
            <w:vAlign w:val="top"/>
          </w:tcPr>
          <w:p>
            <w:pPr>
              <w:spacing w:line="297" w:lineRule="auto"/>
              <w:rPr>
                <w:rFonts w:ascii="Arial"/>
                <w:sz w:val="21"/>
              </w:rPr>
            </w:pPr>
            <w:r/>
          </w:p>
          <w:p>
            <w:pPr>
              <w:pStyle w:val="TableText"/>
              <w:ind w:left="114"/>
              <w:spacing w:before="68" w:line="221" w:lineRule="auto"/>
              <w:rPr/>
            </w:pPr>
            <w:r>
              <w:rPr>
                <w:spacing w:val="-2"/>
              </w:rPr>
              <w:t>主要内容</w:t>
            </w:r>
          </w:p>
        </w:tc>
        <w:tc>
          <w:tcPr>
            <w:tcW w:w="5638" w:type="dxa"/>
            <w:vAlign w:val="top"/>
          </w:tcPr>
          <w:p>
            <w:pPr>
              <w:pStyle w:val="TableText"/>
              <w:ind w:left="120" w:right="102" w:firstLine="11"/>
              <w:spacing w:before="58" w:line="262" w:lineRule="auto"/>
              <w:rPr/>
            </w:pPr>
            <w:r>
              <w:rPr>
                <w:spacing w:val="-3"/>
              </w:rPr>
              <w:t>1.图像处理的理论基础知识及其相关的色彩知识、平面设计</w:t>
            </w:r>
            <w:r>
              <w:rPr>
                <w:spacing w:val="18"/>
              </w:rPr>
              <w:t xml:space="preserve"> </w:t>
            </w:r>
            <w:r>
              <w:rPr>
                <w:spacing w:val="-9"/>
              </w:rPr>
              <w:t>知识。</w:t>
            </w:r>
          </w:p>
          <w:p>
            <w:pPr>
              <w:pStyle w:val="TableText"/>
              <w:ind w:left="118"/>
              <w:spacing w:before="27" w:line="216" w:lineRule="auto"/>
              <w:rPr/>
            </w:pPr>
            <w:r>
              <w:rPr>
                <w:spacing w:val="-2"/>
              </w:rPr>
              <w:t>2.图像图像处理软件</w:t>
            </w:r>
            <w:r>
              <w:rPr>
                <w:spacing w:val="-45"/>
              </w:rPr>
              <w:t xml:space="preserve"> </w:t>
            </w:r>
            <w:r>
              <w:rPr>
                <w:spacing w:val="-2"/>
              </w:rPr>
              <w:t>Photoshop</w:t>
            </w:r>
            <w:r>
              <w:rPr>
                <w:spacing w:val="-29"/>
              </w:rPr>
              <w:t xml:space="preserve"> </w:t>
            </w:r>
            <w:r>
              <w:rPr>
                <w:spacing w:val="-2"/>
              </w:rPr>
              <w:t>的操作方法和使用技巧。</w:t>
            </w:r>
          </w:p>
        </w:tc>
      </w:tr>
      <w:tr>
        <w:trPr>
          <w:trHeight w:val="940" w:hRule="atLeast"/>
        </w:trPr>
        <w:tc>
          <w:tcPr>
            <w:tcW w:w="729" w:type="dxa"/>
            <w:vAlign w:val="top"/>
            <w:vMerge w:val="continue"/>
            <w:tcBorders>
              <w:top w:val="nil"/>
              <w:bottom w:val="nil"/>
            </w:tcBorders>
          </w:tcPr>
          <w:p>
            <w:pPr>
              <w:rPr>
                <w:rFonts w:ascii="Arial"/>
                <w:sz w:val="21"/>
              </w:rPr>
            </w:pPr>
            <w:r/>
          </w:p>
        </w:tc>
        <w:tc>
          <w:tcPr>
            <w:tcW w:w="1530" w:type="dxa"/>
            <w:vAlign w:val="top"/>
            <w:vMerge w:val="continue"/>
            <w:tcBorders>
              <w:top w:val="nil"/>
              <w:bottom w:val="nil"/>
            </w:tcBorders>
          </w:tcPr>
          <w:p>
            <w:pPr>
              <w:rPr>
                <w:rFonts w:ascii="Arial"/>
                <w:sz w:val="21"/>
              </w:rPr>
            </w:pPr>
            <w:r/>
          </w:p>
        </w:tc>
        <w:tc>
          <w:tcPr>
            <w:tcW w:w="1128" w:type="dxa"/>
            <w:vAlign w:val="top"/>
          </w:tcPr>
          <w:p>
            <w:pPr>
              <w:spacing w:line="296" w:lineRule="auto"/>
              <w:rPr>
                <w:rFonts w:ascii="Arial"/>
                <w:sz w:val="21"/>
              </w:rPr>
            </w:pPr>
            <w:r/>
          </w:p>
          <w:p>
            <w:pPr>
              <w:pStyle w:val="TableText"/>
              <w:ind w:left="112"/>
              <w:spacing w:before="68" w:line="221" w:lineRule="auto"/>
              <w:rPr/>
            </w:pPr>
            <w:r>
              <w:rPr>
                <w:spacing w:val="-1"/>
              </w:rPr>
              <w:t>课程目标</w:t>
            </w:r>
          </w:p>
        </w:tc>
        <w:tc>
          <w:tcPr>
            <w:tcW w:w="5638" w:type="dxa"/>
            <w:vAlign w:val="top"/>
          </w:tcPr>
          <w:p>
            <w:pPr>
              <w:pStyle w:val="TableText"/>
              <w:ind w:left="115" w:right="102" w:firstLine="16"/>
              <w:spacing w:before="55" w:line="261" w:lineRule="auto"/>
              <w:rPr/>
            </w:pPr>
            <w:r>
              <w:rPr>
                <w:spacing w:val="-3"/>
              </w:rPr>
              <w:t>1.掌握</w:t>
            </w:r>
            <w:r>
              <w:rPr>
                <w:spacing w:val="-31"/>
              </w:rPr>
              <w:t xml:space="preserve"> </w:t>
            </w:r>
            <w:r>
              <w:rPr>
                <w:spacing w:val="-3"/>
              </w:rPr>
              <w:t>Photoshop</w:t>
            </w:r>
            <w:r>
              <w:rPr>
                <w:spacing w:val="-44"/>
              </w:rPr>
              <w:t xml:space="preserve"> </w:t>
            </w:r>
            <w:r>
              <w:rPr>
                <w:spacing w:val="-3"/>
              </w:rPr>
              <w:t>相关概念、界面结构、颜色模式、颜色深</w:t>
            </w:r>
            <w:r>
              <w:rPr/>
              <w:t xml:space="preserve"> </w:t>
            </w:r>
            <w:r>
              <w:rPr>
                <w:spacing w:val="-2"/>
              </w:rPr>
              <w:t>度、文件存储格式类型等相关图形图像处理知识；</w:t>
            </w:r>
          </w:p>
          <w:p>
            <w:pPr>
              <w:pStyle w:val="TableText"/>
              <w:ind w:left="118"/>
              <w:spacing w:before="30" w:line="220" w:lineRule="auto"/>
              <w:rPr/>
            </w:pPr>
            <w:r>
              <w:rPr>
                <w:spacing w:val="-1"/>
              </w:rPr>
              <w:t>2.能进行一些平面设计和图像处理的实际操作。</w:t>
            </w:r>
          </w:p>
        </w:tc>
      </w:tr>
      <w:tr>
        <w:trPr>
          <w:trHeight w:val="945"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28" w:type="dxa"/>
            <w:vAlign w:val="top"/>
          </w:tcPr>
          <w:p>
            <w:pPr>
              <w:spacing w:line="295" w:lineRule="auto"/>
              <w:rPr>
                <w:rFonts w:ascii="Arial"/>
                <w:sz w:val="21"/>
              </w:rPr>
            </w:pPr>
            <w:r/>
          </w:p>
          <w:p>
            <w:pPr>
              <w:pStyle w:val="TableText"/>
              <w:ind w:left="115"/>
              <w:spacing w:before="69" w:line="221" w:lineRule="auto"/>
              <w:rPr/>
            </w:pPr>
            <w:r>
              <w:rPr>
                <w:spacing w:val="-2"/>
              </w:rPr>
              <w:t>教学要求</w:t>
            </w:r>
          </w:p>
        </w:tc>
        <w:tc>
          <w:tcPr>
            <w:tcW w:w="5638" w:type="dxa"/>
            <w:vAlign w:val="top"/>
          </w:tcPr>
          <w:p>
            <w:pPr>
              <w:pStyle w:val="TableText"/>
              <w:ind w:left="131"/>
              <w:spacing w:before="56" w:line="221" w:lineRule="auto"/>
              <w:rPr/>
            </w:pPr>
            <w:r>
              <w:rPr>
                <w:spacing w:val="-4"/>
              </w:rPr>
              <w:t>1.注重理论与实操结合；</w:t>
            </w:r>
          </w:p>
          <w:p>
            <w:pPr>
              <w:pStyle w:val="TableText"/>
              <w:ind w:left="120" w:right="90" w:hanging="2"/>
              <w:spacing w:before="60" w:line="249" w:lineRule="auto"/>
              <w:rPr/>
            </w:pPr>
            <w:r>
              <w:rPr>
                <w:spacing w:val="-2"/>
              </w:rPr>
              <w:t>2.在本课程的实践教学内容中，针对性地选取与讲授软件和</w:t>
            </w:r>
            <w:r>
              <w:rPr>
                <w:spacing w:val="4"/>
              </w:rPr>
              <w:t xml:space="preserve"> </w:t>
            </w:r>
            <w:r>
              <w:rPr>
                <w:spacing w:val="-2"/>
              </w:rPr>
              <w:t>实际工作联系较为紧密的命题式项目进行详细分解及制作。</w:t>
            </w:r>
          </w:p>
        </w:tc>
      </w:tr>
    </w:tbl>
    <w:p>
      <w:pPr>
        <w:pStyle w:val="BodyText"/>
        <w:rPr/>
      </w:pPr>
      <w:r/>
    </w:p>
    <w:p>
      <w:pPr>
        <w:sectPr>
          <w:footerReference w:type="default" r:id="rId31"/>
          <w:pgSz w:w="11907" w:h="16839"/>
          <w:pgMar w:top="1134" w:right="1104" w:bottom="1166" w:left="1104" w:header="863" w:footer="1005" w:gutter="0"/>
        </w:sectPr>
        <w:rPr/>
      </w:pPr>
    </w:p>
    <w:p>
      <w:pPr>
        <w:ind w:left="520"/>
        <w:spacing w:before="307" w:line="220" w:lineRule="auto"/>
        <w:outlineLvl w:val="0"/>
        <w:rPr>
          <w:rFonts w:ascii="SimSun" w:hAnsi="SimSun" w:eastAsia="SimSun" w:cs="SimSun"/>
          <w:sz w:val="24"/>
          <w:szCs w:val="24"/>
        </w:rPr>
      </w:pPr>
      <w:bookmarkStart w:name="bookmark21" w:id="44"/>
      <w:bookmarkEnd w:id="44"/>
      <w:bookmarkStart w:name="bookmark20" w:id="45"/>
      <w:bookmarkEnd w:id="45"/>
      <w:r>
        <w:rPr>
          <w:rFonts w:ascii="SimSun" w:hAnsi="SimSun" w:eastAsia="SimSun" w:cs="SimSun"/>
          <w:sz w:val="24"/>
          <w:szCs w:val="24"/>
          <w:b/>
          <w:bCs/>
          <w:spacing w:val="-3"/>
        </w:rPr>
        <w:t>七、教学进程总体安排</w:t>
      </w:r>
    </w:p>
    <w:p>
      <w:pPr>
        <w:ind w:left="536"/>
        <w:spacing w:before="182" w:line="219" w:lineRule="auto"/>
        <w:rPr>
          <w:rFonts w:ascii="SimSun" w:hAnsi="SimSun" w:eastAsia="SimSun" w:cs="SimSun"/>
          <w:sz w:val="24"/>
          <w:szCs w:val="24"/>
        </w:rPr>
      </w:pPr>
      <w:r>
        <w:rPr>
          <w:rFonts w:ascii="SimSun" w:hAnsi="SimSun" w:eastAsia="SimSun" w:cs="SimSun"/>
          <w:sz w:val="24"/>
          <w:szCs w:val="24"/>
          <w:spacing w:val="-2"/>
        </w:rPr>
        <w:t>1. 眼视光技术专业教学进程表（见附录表一）</w:t>
      </w:r>
    </w:p>
    <w:p>
      <w:pPr>
        <w:ind w:left="521"/>
        <w:spacing w:before="182" w:line="220" w:lineRule="auto"/>
        <w:rPr>
          <w:rFonts w:ascii="SimSun" w:hAnsi="SimSun" w:eastAsia="SimSun" w:cs="SimSun"/>
          <w:sz w:val="24"/>
          <w:szCs w:val="24"/>
        </w:rPr>
      </w:pPr>
      <w:r>
        <w:rPr>
          <w:rFonts w:ascii="SimSun" w:hAnsi="SimSun" w:eastAsia="SimSun" w:cs="SimSun"/>
          <w:sz w:val="24"/>
          <w:szCs w:val="24"/>
          <w:spacing w:val="-1"/>
        </w:rPr>
        <w:t>2. 眼视光技术专业课程结构比例表</w:t>
      </w:r>
    </w:p>
    <w:p>
      <w:pPr>
        <w:pStyle w:val="BodyText"/>
        <w:spacing w:line="245" w:lineRule="auto"/>
        <w:rPr/>
      </w:pPr>
      <w:r/>
    </w:p>
    <w:p>
      <w:pPr>
        <w:pStyle w:val="BodyText"/>
        <w:spacing w:line="245" w:lineRule="auto"/>
        <w:rPr/>
      </w:pPr>
      <w:r/>
    </w:p>
    <w:p>
      <w:pPr>
        <w:ind w:left="2836"/>
        <w:spacing w:before="78" w:line="212" w:lineRule="auto"/>
        <w:rPr>
          <w:rFonts w:ascii="SimSun" w:hAnsi="SimSun" w:eastAsia="SimSun" w:cs="SimSun"/>
          <w:sz w:val="24"/>
          <w:szCs w:val="24"/>
        </w:rPr>
      </w:pPr>
      <w:r>
        <w:rPr>
          <w:rFonts w:ascii="SimSun" w:hAnsi="SimSun" w:eastAsia="SimSun" w:cs="SimSun"/>
          <w:sz w:val="24"/>
          <w:szCs w:val="24"/>
          <w:b/>
          <w:bCs/>
          <w:spacing w:val="-2"/>
        </w:rPr>
        <w:t>表</w:t>
      </w:r>
      <w:r>
        <w:rPr>
          <w:rFonts w:ascii="SimSun" w:hAnsi="SimSun" w:eastAsia="SimSun" w:cs="SimSun"/>
          <w:sz w:val="24"/>
          <w:szCs w:val="24"/>
          <w:spacing w:val="-50"/>
        </w:rPr>
        <w:t xml:space="preserve"> </w:t>
      </w:r>
      <w:r>
        <w:rPr>
          <w:rFonts w:ascii="Times New Roman" w:hAnsi="Times New Roman" w:eastAsia="Times New Roman" w:cs="Times New Roman"/>
          <w:sz w:val="24"/>
          <w:szCs w:val="24"/>
          <w:b/>
          <w:bCs/>
          <w:spacing w:val="-2"/>
        </w:rPr>
        <w:t>8    </w:t>
      </w:r>
      <w:r>
        <w:rPr>
          <w:rFonts w:ascii="SimSun" w:hAnsi="SimSun" w:eastAsia="SimSun" w:cs="SimSun"/>
          <w:sz w:val="24"/>
          <w:szCs w:val="24"/>
          <w:b/>
          <w:bCs/>
          <w:spacing w:val="-2"/>
        </w:rPr>
        <w:t>眼视光技术专业课程结构比例表</w:t>
      </w:r>
    </w:p>
    <w:tbl>
      <w:tblPr>
        <w:tblStyle w:val="TableNormal"/>
        <w:tblW w:w="9078" w:type="dxa"/>
        <w:tblInd w:w="31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387"/>
        <w:gridCol w:w="1585"/>
        <w:gridCol w:w="1843"/>
        <w:gridCol w:w="3263"/>
      </w:tblGrid>
      <w:tr>
        <w:trPr>
          <w:trHeight w:val="633" w:hRule="atLeast"/>
        </w:trPr>
        <w:tc>
          <w:tcPr>
            <w:shd w:val="clear" w:fill="92D050"/>
            <w:tcW w:w="2387" w:type="dxa"/>
            <w:vAlign w:val="top"/>
          </w:tcPr>
          <w:p>
            <w:pPr>
              <w:pStyle w:val="TableText"/>
              <w:ind w:left="779"/>
              <w:spacing w:before="211" w:line="221" w:lineRule="auto"/>
              <w:rPr/>
            </w:pPr>
            <w:r>
              <w:rPr>
                <w:spacing w:val="-1"/>
              </w:rPr>
              <w:t>课程类别</w:t>
            </w:r>
          </w:p>
        </w:tc>
        <w:tc>
          <w:tcPr>
            <w:shd w:val="clear" w:fill="92D050"/>
            <w:tcW w:w="1585" w:type="dxa"/>
            <w:vAlign w:val="top"/>
          </w:tcPr>
          <w:p>
            <w:pPr>
              <w:pStyle w:val="TableText"/>
              <w:ind w:left="486"/>
              <w:spacing w:before="211" w:line="221" w:lineRule="auto"/>
              <w:rPr/>
            </w:pPr>
            <w:r>
              <w:rPr>
                <w:spacing w:val="-2"/>
              </w:rPr>
              <w:t>学时数</w:t>
            </w:r>
          </w:p>
        </w:tc>
        <w:tc>
          <w:tcPr>
            <w:shd w:val="clear" w:fill="92D050"/>
            <w:tcW w:w="1843" w:type="dxa"/>
            <w:vAlign w:val="top"/>
          </w:tcPr>
          <w:p>
            <w:pPr>
              <w:pStyle w:val="TableText"/>
              <w:ind w:left="333"/>
              <w:spacing w:before="211" w:line="222" w:lineRule="auto"/>
              <w:rPr/>
            </w:pPr>
            <w:r>
              <w:rPr>
                <w:spacing w:val="-7"/>
              </w:rPr>
              <w:t>占总学时比例</w:t>
            </w:r>
          </w:p>
        </w:tc>
        <w:tc>
          <w:tcPr>
            <w:shd w:val="clear" w:fill="92D050"/>
            <w:tcW w:w="3263" w:type="dxa"/>
            <w:vAlign w:val="top"/>
          </w:tcPr>
          <w:p>
            <w:pPr>
              <w:pStyle w:val="TableText"/>
              <w:ind w:left="1427"/>
              <w:spacing w:before="211" w:line="222" w:lineRule="auto"/>
              <w:rPr/>
            </w:pPr>
            <w:r>
              <w:rPr>
                <w:spacing w:val="-3"/>
              </w:rPr>
              <w:t>备注</w:t>
            </w:r>
          </w:p>
        </w:tc>
      </w:tr>
      <w:tr>
        <w:trPr>
          <w:trHeight w:val="628" w:hRule="atLeast"/>
        </w:trPr>
        <w:tc>
          <w:tcPr>
            <w:tcW w:w="2387" w:type="dxa"/>
            <w:vAlign w:val="top"/>
          </w:tcPr>
          <w:p>
            <w:pPr>
              <w:pStyle w:val="TableText"/>
              <w:ind w:left="783"/>
              <w:spacing w:before="207" w:line="221" w:lineRule="auto"/>
              <w:rPr/>
            </w:pPr>
            <w:r>
              <w:rPr>
                <w:spacing w:val="-2"/>
              </w:rPr>
              <w:t>理论教学</w:t>
            </w:r>
          </w:p>
        </w:tc>
        <w:tc>
          <w:tcPr>
            <w:tcW w:w="1585" w:type="dxa"/>
            <w:vAlign w:val="top"/>
          </w:tcPr>
          <w:p>
            <w:pPr>
              <w:ind w:left="604"/>
              <w:spacing w:before="246"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1098</w:t>
            </w:r>
          </w:p>
        </w:tc>
        <w:tc>
          <w:tcPr>
            <w:tcW w:w="1843" w:type="dxa"/>
            <w:vAlign w:val="top"/>
          </w:tcPr>
          <w:p>
            <w:pPr>
              <w:ind w:left="654"/>
              <w:spacing w:before="242" w:line="23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43.8%</w:t>
            </w:r>
          </w:p>
        </w:tc>
        <w:tc>
          <w:tcPr>
            <w:tcW w:w="3263" w:type="dxa"/>
            <w:vAlign w:val="top"/>
          </w:tcPr>
          <w:p>
            <w:pPr>
              <w:rPr>
                <w:rFonts w:ascii="Arial"/>
                <w:sz w:val="21"/>
              </w:rPr>
            </w:pPr>
            <w:r/>
          </w:p>
        </w:tc>
      </w:tr>
      <w:tr>
        <w:trPr>
          <w:trHeight w:val="628" w:hRule="atLeast"/>
        </w:trPr>
        <w:tc>
          <w:tcPr>
            <w:tcW w:w="2387" w:type="dxa"/>
            <w:vAlign w:val="top"/>
          </w:tcPr>
          <w:p>
            <w:pPr>
              <w:pStyle w:val="TableText"/>
              <w:ind w:left="785"/>
              <w:spacing w:before="207" w:line="221" w:lineRule="auto"/>
              <w:rPr/>
            </w:pPr>
            <w:r>
              <w:rPr>
                <w:spacing w:val="-3"/>
              </w:rPr>
              <w:t>实践教学</w:t>
            </w:r>
          </w:p>
        </w:tc>
        <w:tc>
          <w:tcPr>
            <w:tcW w:w="1585" w:type="dxa"/>
            <w:vAlign w:val="top"/>
          </w:tcPr>
          <w:p>
            <w:pPr>
              <w:ind w:left="604"/>
              <w:spacing w:before="246"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1408</w:t>
            </w:r>
          </w:p>
        </w:tc>
        <w:tc>
          <w:tcPr>
            <w:tcW w:w="1843" w:type="dxa"/>
            <w:vAlign w:val="top"/>
          </w:tcPr>
          <w:p>
            <w:pPr>
              <w:ind w:left="660"/>
              <w:spacing w:before="243" w:line="23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56.2%</w:t>
            </w:r>
          </w:p>
        </w:tc>
        <w:tc>
          <w:tcPr>
            <w:tcW w:w="3263" w:type="dxa"/>
            <w:vAlign w:val="top"/>
          </w:tcPr>
          <w:p>
            <w:pPr>
              <w:pStyle w:val="TableText"/>
              <w:ind w:left="256" w:right="155" w:hanging="86"/>
              <w:spacing w:before="51" w:line="249" w:lineRule="auto"/>
              <w:rPr/>
            </w:pPr>
            <w:r>
              <w:rPr>
                <w:spacing w:val="-1"/>
              </w:rPr>
              <w:t>实践教学包含了单独设置的实践</w:t>
            </w:r>
            <w:r>
              <w:rPr>
                <w:spacing w:val="4"/>
              </w:rPr>
              <w:t xml:space="preserve"> </w:t>
            </w:r>
            <w:r>
              <w:rPr>
                <w:spacing w:val="-1"/>
              </w:rPr>
              <w:t>性课程和</w:t>
            </w:r>
            <w:r>
              <w:rPr>
                <w:spacing w:val="-48"/>
              </w:rPr>
              <w:t xml:space="preserve"> </w:t>
            </w:r>
            <w:r>
              <w:rPr>
                <w:rFonts w:ascii="Times New Roman" w:hAnsi="Times New Roman" w:eastAsia="Times New Roman" w:cs="Times New Roman"/>
                <w:spacing w:val="-1"/>
              </w:rPr>
              <w:t>B </w:t>
            </w:r>
            <w:r>
              <w:rPr>
                <w:spacing w:val="-1"/>
              </w:rPr>
              <w:t>类课程的课内实践</w:t>
            </w:r>
          </w:p>
        </w:tc>
      </w:tr>
      <w:tr>
        <w:trPr>
          <w:trHeight w:val="628" w:hRule="atLeast"/>
        </w:trPr>
        <w:tc>
          <w:tcPr>
            <w:tcW w:w="2387" w:type="dxa"/>
            <w:vAlign w:val="top"/>
          </w:tcPr>
          <w:p>
            <w:pPr>
              <w:pStyle w:val="TableText"/>
              <w:ind w:left="681"/>
              <w:spacing w:before="208" w:line="221" w:lineRule="auto"/>
              <w:rPr/>
            </w:pPr>
            <w:r>
              <w:rPr>
                <w:spacing w:val="-3"/>
              </w:rPr>
              <w:t>公共基础课</w:t>
            </w:r>
          </w:p>
        </w:tc>
        <w:tc>
          <w:tcPr>
            <w:tcW w:w="1585" w:type="dxa"/>
            <w:vAlign w:val="top"/>
          </w:tcPr>
          <w:p>
            <w:pPr>
              <w:ind w:left="645"/>
              <w:spacing w:before="247"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4"/>
              </w:rPr>
              <w:t>824</w:t>
            </w:r>
          </w:p>
        </w:tc>
        <w:tc>
          <w:tcPr>
            <w:tcW w:w="1843" w:type="dxa"/>
            <w:vAlign w:val="top"/>
          </w:tcPr>
          <w:p>
            <w:pPr>
              <w:ind w:left="659"/>
              <w:spacing w:before="244" w:line="23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32.9%</w:t>
            </w:r>
          </w:p>
        </w:tc>
        <w:tc>
          <w:tcPr>
            <w:tcW w:w="3263" w:type="dxa"/>
            <w:vAlign w:val="top"/>
          </w:tcPr>
          <w:p>
            <w:pPr>
              <w:pStyle w:val="TableText"/>
              <w:ind w:left="1318" w:right="155" w:hanging="1153"/>
              <w:spacing w:before="53" w:line="248" w:lineRule="auto"/>
              <w:rPr/>
            </w:pPr>
            <w:r>
              <w:rPr>
                <w:spacing w:val="-1"/>
              </w:rPr>
              <w:t>包括公共基础必修课和公共基础</w:t>
            </w:r>
            <w:r>
              <w:rPr>
                <w:spacing w:val="9"/>
              </w:rPr>
              <w:t xml:space="preserve"> </w:t>
            </w:r>
            <w:r>
              <w:rPr>
                <w:spacing w:val="-1"/>
              </w:rPr>
              <w:t>选修课</w:t>
            </w:r>
          </w:p>
        </w:tc>
      </w:tr>
      <w:tr>
        <w:trPr>
          <w:trHeight w:val="628" w:hRule="atLeast"/>
        </w:trPr>
        <w:tc>
          <w:tcPr>
            <w:tcW w:w="2387" w:type="dxa"/>
            <w:vAlign w:val="top"/>
          </w:tcPr>
          <w:p>
            <w:pPr>
              <w:pStyle w:val="TableText"/>
              <w:ind w:left="467"/>
              <w:spacing w:before="210" w:line="221" w:lineRule="auto"/>
              <w:rPr/>
            </w:pPr>
            <w:r>
              <w:rPr>
                <w:spacing w:val="-2"/>
              </w:rPr>
              <w:t>专业（技能）课</w:t>
            </w:r>
          </w:p>
        </w:tc>
        <w:tc>
          <w:tcPr>
            <w:tcW w:w="1585" w:type="dxa"/>
            <w:vAlign w:val="top"/>
          </w:tcPr>
          <w:p>
            <w:pPr>
              <w:ind w:left="604"/>
              <w:spacing w:before="248"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1682</w:t>
            </w:r>
          </w:p>
        </w:tc>
        <w:tc>
          <w:tcPr>
            <w:tcW w:w="1843" w:type="dxa"/>
            <w:vAlign w:val="top"/>
          </w:tcPr>
          <w:p>
            <w:pPr>
              <w:ind w:left="659"/>
              <w:spacing w:before="245" w:line="23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67.1%</w:t>
            </w:r>
          </w:p>
        </w:tc>
        <w:tc>
          <w:tcPr>
            <w:tcW w:w="3263" w:type="dxa"/>
            <w:vAlign w:val="top"/>
          </w:tcPr>
          <w:p>
            <w:pPr>
              <w:rPr>
                <w:rFonts w:ascii="Arial"/>
                <w:sz w:val="21"/>
              </w:rPr>
            </w:pPr>
            <w:r/>
          </w:p>
        </w:tc>
      </w:tr>
      <w:tr>
        <w:trPr>
          <w:trHeight w:val="630" w:hRule="atLeast"/>
        </w:trPr>
        <w:tc>
          <w:tcPr>
            <w:tcW w:w="2387" w:type="dxa"/>
            <w:vAlign w:val="top"/>
          </w:tcPr>
          <w:p>
            <w:pPr>
              <w:pStyle w:val="TableText"/>
              <w:ind w:left="885"/>
              <w:spacing w:before="212" w:line="221" w:lineRule="auto"/>
              <w:rPr/>
            </w:pPr>
            <w:r>
              <w:rPr>
                <w:spacing w:val="-1"/>
              </w:rPr>
              <w:t>选修课</w:t>
            </w:r>
          </w:p>
        </w:tc>
        <w:tc>
          <w:tcPr>
            <w:tcW w:w="1585" w:type="dxa"/>
            <w:vAlign w:val="top"/>
          </w:tcPr>
          <w:p>
            <w:pPr>
              <w:ind w:left="635"/>
              <w:spacing w:before="251"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404</w:t>
            </w:r>
          </w:p>
        </w:tc>
        <w:tc>
          <w:tcPr>
            <w:tcW w:w="1843" w:type="dxa"/>
            <w:vAlign w:val="top"/>
          </w:tcPr>
          <w:p>
            <w:pPr>
              <w:ind w:left="675"/>
              <w:spacing w:before="248" w:line="23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5"/>
              </w:rPr>
              <w:t>16.1%</w:t>
            </w:r>
          </w:p>
        </w:tc>
        <w:tc>
          <w:tcPr>
            <w:tcW w:w="3263" w:type="dxa"/>
            <w:vAlign w:val="top"/>
          </w:tcPr>
          <w:p>
            <w:pPr>
              <w:pStyle w:val="TableText"/>
              <w:ind w:left="1530" w:right="155" w:hanging="1365"/>
              <w:spacing w:before="58" w:line="247" w:lineRule="auto"/>
              <w:rPr/>
            </w:pPr>
            <w:r>
              <w:rPr>
                <w:spacing w:val="-1"/>
              </w:rPr>
              <w:t>包括公共基础选修课和专业选修</w:t>
            </w:r>
            <w:r>
              <w:rPr>
                <w:spacing w:val="9"/>
              </w:rPr>
              <w:t xml:space="preserve"> </w:t>
            </w:r>
            <w:r>
              <w:rPr/>
              <w:t>课</w:t>
            </w:r>
          </w:p>
        </w:tc>
      </w:tr>
      <w:tr>
        <w:trPr>
          <w:trHeight w:val="944" w:hRule="atLeast"/>
        </w:trPr>
        <w:tc>
          <w:tcPr>
            <w:tcW w:w="2387" w:type="dxa"/>
            <w:vAlign w:val="top"/>
          </w:tcPr>
          <w:p>
            <w:pPr>
              <w:spacing w:line="297" w:lineRule="auto"/>
              <w:rPr>
                <w:rFonts w:ascii="Arial"/>
                <w:sz w:val="21"/>
              </w:rPr>
            </w:pPr>
            <w:r/>
          </w:p>
          <w:p>
            <w:pPr>
              <w:pStyle w:val="TableText"/>
              <w:ind w:left="892"/>
              <w:spacing w:before="68" w:line="222" w:lineRule="auto"/>
              <w:rPr/>
            </w:pPr>
            <w:r>
              <w:rPr>
                <w:spacing w:val="-3"/>
              </w:rPr>
              <w:t>总学时</w:t>
            </w:r>
          </w:p>
        </w:tc>
        <w:tc>
          <w:tcPr>
            <w:tcW w:w="3428" w:type="dxa"/>
            <w:vAlign w:val="top"/>
            <w:gridSpan w:val="2"/>
          </w:tcPr>
          <w:p>
            <w:pPr>
              <w:spacing w:line="343" w:lineRule="auto"/>
              <w:rPr>
                <w:rFonts w:ascii="Arial"/>
                <w:sz w:val="21"/>
              </w:rPr>
            </w:pPr>
            <w:r/>
          </w:p>
          <w:p>
            <w:pPr>
              <w:ind w:left="1505"/>
              <w:spacing w:before="61"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2506</w:t>
            </w:r>
          </w:p>
        </w:tc>
        <w:tc>
          <w:tcPr>
            <w:tcW w:w="3263" w:type="dxa"/>
            <w:vAlign w:val="top"/>
          </w:tcPr>
          <w:p>
            <w:pPr>
              <w:pStyle w:val="TableText"/>
              <w:ind w:left="115" w:right="103" w:firstLine="4"/>
              <w:spacing w:before="56" w:line="257" w:lineRule="auto"/>
              <w:jc w:val="both"/>
              <w:rPr/>
            </w:pPr>
            <w:r>
              <w:rPr>
                <w:spacing w:val="4"/>
              </w:rPr>
              <w:t>总学时</w:t>
            </w:r>
            <w:r>
              <w:rPr>
                <w:rFonts w:ascii="Times New Roman" w:hAnsi="Times New Roman" w:eastAsia="Times New Roman" w:cs="Times New Roman"/>
                <w:spacing w:val="4"/>
              </w:rPr>
              <w:t>=</w:t>
            </w:r>
            <w:r>
              <w:rPr>
                <w:spacing w:val="4"/>
              </w:rPr>
              <w:t>理论教学学时</w:t>
            </w:r>
            <w:r>
              <w:rPr>
                <w:rFonts w:ascii="Times New Roman" w:hAnsi="Times New Roman" w:eastAsia="Times New Roman" w:cs="Times New Roman"/>
                <w:spacing w:val="4"/>
              </w:rPr>
              <w:t>+</w:t>
            </w:r>
            <w:r>
              <w:rPr>
                <w:spacing w:val="4"/>
              </w:rPr>
              <w:t>实践教学</w:t>
            </w:r>
            <w:r>
              <w:rPr>
                <w:spacing w:val="3"/>
              </w:rPr>
              <w:t xml:space="preserve"> </w:t>
            </w:r>
            <w:r>
              <w:rPr>
                <w:spacing w:val="4"/>
              </w:rPr>
              <w:t>学时或总学时</w:t>
            </w:r>
            <w:r>
              <w:rPr>
                <w:rFonts w:ascii="Times New Roman" w:hAnsi="Times New Roman" w:eastAsia="Times New Roman" w:cs="Times New Roman"/>
                <w:spacing w:val="4"/>
              </w:rPr>
              <w:t>=</w:t>
            </w:r>
            <w:r>
              <w:rPr>
                <w:spacing w:val="4"/>
              </w:rPr>
              <w:t>公共基础课学时</w:t>
            </w:r>
            <w:r>
              <w:rPr>
                <w:rFonts w:ascii="Times New Roman" w:hAnsi="Times New Roman" w:eastAsia="Times New Roman" w:cs="Times New Roman"/>
                <w:spacing w:val="4"/>
              </w:rPr>
              <w:t>+</w:t>
            </w:r>
            <w:r>
              <w:rPr>
                <w:rFonts w:ascii="Times New Roman" w:hAnsi="Times New Roman" w:eastAsia="Times New Roman" w:cs="Times New Roman"/>
                <w:spacing w:val="10"/>
              </w:rPr>
              <w:t xml:space="preserve"> </w:t>
            </w:r>
            <w:r>
              <w:rPr>
                <w:spacing w:val="-1"/>
              </w:rPr>
              <w:t>专业（技能）课学时</w:t>
            </w:r>
          </w:p>
        </w:tc>
      </w:tr>
    </w:tbl>
    <w:p>
      <w:pPr>
        <w:ind w:left="523"/>
        <w:spacing w:before="115" w:line="220" w:lineRule="auto"/>
        <w:rPr>
          <w:rFonts w:ascii="SimSun" w:hAnsi="SimSun" w:eastAsia="SimSun" w:cs="SimSun"/>
          <w:sz w:val="24"/>
          <w:szCs w:val="24"/>
        </w:rPr>
      </w:pPr>
      <w:r>
        <w:rPr>
          <w:rFonts w:ascii="SimSun" w:hAnsi="SimSun" w:eastAsia="SimSun" w:cs="SimSun"/>
          <w:sz w:val="24"/>
          <w:szCs w:val="24"/>
          <w:spacing w:val="-1"/>
        </w:rPr>
        <w:t>3. 眼视光技术专业教学进程安排表</w:t>
      </w:r>
    </w:p>
    <w:p>
      <w:pPr>
        <w:ind w:left="2898"/>
        <w:spacing w:before="103"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40"/>
        </w:rPr>
        <w:t xml:space="preserve"> </w:t>
      </w:r>
      <w:r>
        <w:rPr>
          <w:rFonts w:ascii="Times New Roman" w:hAnsi="Times New Roman" w:eastAsia="Times New Roman" w:cs="Times New Roman"/>
          <w:sz w:val="24"/>
          <w:szCs w:val="24"/>
          <w:b/>
          <w:bCs/>
          <w:spacing w:val="-3"/>
        </w:rPr>
        <w:t>9  </w:t>
      </w:r>
      <w:r>
        <w:rPr>
          <w:rFonts w:ascii="SimSun" w:hAnsi="SimSun" w:eastAsia="SimSun" w:cs="SimSun"/>
          <w:sz w:val="24"/>
          <w:szCs w:val="24"/>
          <w:b/>
          <w:bCs/>
          <w:spacing w:val="-3"/>
        </w:rPr>
        <w:t>眼视光技术专业教学进程安排表</w:t>
      </w:r>
    </w:p>
    <w:p>
      <w:pPr>
        <w:spacing w:before="61"/>
        <w:rPr/>
      </w:pPr>
      <w:r/>
    </w:p>
    <w:tbl>
      <w:tblPr>
        <w:tblStyle w:val="TableNormal"/>
        <w:tblW w:w="8830" w:type="dxa"/>
        <w:tblInd w:w="43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78"/>
        <w:gridCol w:w="1094"/>
        <w:gridCol w:w="756"/>
        <w:gridCol w:w="755"/>
        <w:gridCol w:w="756"/>
        <w:gridCol w:w="756"/>
        <w:gridCol w:w="756"/>
        <w:gridCol w:w="756"/>
        <w:gridCol w:w="758"/>
        <w:gridCol w:w="765"/>
      </w:tblGrid>
      <w:tr>
        <w:trPr>
          <w:trHeight w:val="1311" w:hRule="atLeast"/>
        </w:trPr>
        <w:tc>
          <w:tcPr>
            <w:shd w:val="clear" w:fill="92D050"/>
            <w:tcW w:w="1678" w:type="dxa"/>
            <w:vAlign w:val="top"/>
          </w:tcPr>
          <w:p>
            <w:pPr>
              <w:pStyle w:val="TableText"/>
              <w:ind w:left="988"/>
              <w:spacing w:before="55" w:line="221" w:lineRule="auto"/>
              <w:rPr/>
            </w:pPr>
            <w:r>
              <w:pict>
                <v:shape id="_x0000_s14" style="position:absolute;margin-left:37.5806pt;margin-top:2.75196pt;mso-position-vertical-relative:text;mso-position-horizontal-relative:text;width:38.4pt;height:60.2pt;z-index:251682816;" filled="false" strokecolor="#000000" strokeweight="0.50pt" coordsize="768,1204" coordorigin="0,0" path="m4,2l763,1200e">
                  <v:stroke miterlimit="10"/>
                </v:shape>
              </w:pict>
            </w:r>
            <w:r>
              <w:pict>
                <v:group id="_x0000_s16" style="position:absolute;margin-left:-83.9pt;margin-top:32.6274pt;mso-position-vertical-relative:top-margin-area;mso-position-horizontal-relative:right-margin-area;width:76.1pt;height:30.45pt;z-index:251683840;" filled="false" stroked="false" coordsize="1521,609" coordorigin="0,0">
                  <v:shape id="_x0000_s18" style="position:absolute;left:0;top:0;width:1521;height:609;" filled="false" strokecolor="#000000" strokeweight="0.50pt" coordsize="1521,609" coordorigin="0,0" path="m1,4l1519,603e">
                    <v:stroke miterlimit="10"/>
                  </v:shape>
                  <v:shape id="_x0000_s20" style="position:absolute;left:-20;top:-20;width:1561;height:689;" filled="false" stroked="false" type="#_x0000_t202">
                    <v:fill on="false"/>
                    <v:stroke on="false"/>
                    <v:path/>
                    <v:imagedata o:title=""/>
                    <o:lock v:ext="edit" aspectratio="false"/>
                    <v:textbox inset="0mm,0mm,0mm,0mm">
                      <w:txbxContent>
                        <w:p>
                          <w:pPr>
                            <w:spacing w:line="289" w:lineRule="auto"/>
                            <w:rPr>
                              <w:rFonts w:ascii="Arial"/>
                              <w:sz w:val="21"/>
                            </w:rPr>
                          </w:pPr>
                          <w:r/>
                        </w:p>
                        <w:p>
                          <w:pPr>
                            <w:pStyle w:val="TableText"/>
                            <w:ind w:left="151"/>
                            <w:spacing w:before="68" w:line="221" w:lineRule="auto"/>
                            <w:rPr/>
                          </w:pPr>
                          <w:r>
                            <w:rPr>
                              <w:spacing w:val="-3"/>
                            </w:rPr>
                            <w:t>学期</w:t>
                          </w:r>
                        </w:p>
                      </w:txbxContent>
                    </v:textbox>
                  </v:shape>
                </v:group>
              </w:pict>
            </w:r>
            <w:r>
              <w:rPr>
                <w:spacing w:val="-8"/>
              </w:rPr>
              <w:t>内容</w:t>
            </w:r>
          </w:p>
          <w:p>
            <w:pPr>
              <w:pStyle w:val="TableText"/>
              <w:ind w:left="334"/>
              <w:spacing w:before="60" w:line="221" w:lineRule="auto"/>
              <w:rPr/>
            </w:pPr>
            <w:r>
              <w:rPr>
                <w:spacing w:val="-2"/>
              </w:rPr>
              <w:t>周数</w:t>
            </w:r>
          </w:p>
        </w:tc>
        <w:tc>
          <w:tcPr>
            <w:shd w:val="clear" w:fill="92D050"/>
            <w:tcW w:w="1094" w:type="dxa"/>
            <w:vAlign w:val="top"/>
          </w:tcPr>
          <w:p>
            <w:pPr>
              <w:pStyle w:val="TableText"/>
              <w:ind w:left="137" w:right="122" w:hanging="2"/>
              <w:spacing w:before="239" w:line="265" w:lineRule="auto"/>
              <w:jc w:val="both"/>
              <w:rPr/>
            </w:pPr>
            <w:r>
              <w:rPr>
                <w:spacing w:val="-3"/>
              </w:rPr>
              <w:t>军事训练</w:t>
            </w:r>
            <w:r>
              <w:rPr>
                <w:spacing w:val="1"/>
              </w:rPr>
              <w:t xml:space="preserve"> </w:t>
            </w:r>
            <w:r>
              <w:rPr>
                <w:spacing w:val="-4"/>
              </w:rPr>
              <w:t>（含入学</w:t>
            </w:r>
            <w:r>
              <w:rPr>
                <w:spacing w:val="2"/>
              </w:rPr>
              <w:t xml:space="preserve"> </w:t>
            </w:r>
            <w:r>
              <w:rPr>
                <w:spacing w:val="25"/>
              </w:rPr>
              <w:t>教育）</w:t>
            </w:r>
          </w:p>
        </w:tc>
        <w:tc>
          <w:tcPr>
            <w:shd w:val="clear" w:fill="92D050"/>
            <w:tcW w:w="756" w:type="dxa"/>
            <w:vAlign w:val="top"/>
          </w:tcPr>
          <w:p>
            <w:pPr>
              <w:spacing w:line="323" w:lineRule="auto"/>
              <w:rPr>
                <w:rFonts w:ascii="Arial"/>
                <w:sz w:val="21"/>
              </w:rPr>
            </w:pPr>
            <w:r/>
          </w:p>
          <w:p>
            <w:pPr>
              <w:pStyle w:val="TableText"/>
              <w:ind w:left="175" w:right="163" w:hanging="3"/>
              <w:spacing w:before="68" w:line="261" w:lineRule="auto"/>
              <w:rPr/>
            </w:pPr>
            <w:r>
              <w:rPr>
                <w:spacing w:val="-3"/>
              </w:rPr>
              <w:t>课程</w:t>
            </w:r>
            <w:r>
              <w:rPr/>
              <w:t xml:space="preserve"> </w:t>
            </w:r>
            <w:r>
              <w:rPr>
                <w:spacing w:val="-5"/>
              </w:rPr>
              <w:t>教学</w:t>
            </w:r>
          </w:p>
        </w:tc>
        <w:tc>
          <w:tcPr>
            <w:shd w:val="clear" w:fill="92D050"/>
            <w:tcW w:w="755" w:type="dxa"/>
            <w:vAlign w:val="top"/>
          </w:tcPr>
          <w:p>
            <w:pPr>
              <w:pStyle w:val="TableText"/>
              <w:ind w:left="174" w:right="162"/>
              <w:spacing w:before="236" w:line="266" w:lineRule="auto"/>
              <w:jc w:val="both"/>
              <w:rPr/>
            </w:pPr>
            <w:r>
              <w:rPr>
                <w:spacing w:val="-4"/>
              </w:rPr>
              <w:t>专业</w:t>
            </w:r>
            <w:r>
              <w:rPr/>
              <w:t xml:space="preserve"> </w:t>
            </w:r>
            <w:r>
              <w:rPr>
                <w:spacing w:val="-4"/>
              </w:rPr>
              <w:t>技能</w:t>
            </w:r>
            <w:r>
              <w:rPr/>
              <w:t xml:space="preserve"> </w:t>
            </w:r>
            <w:r>
              <w:rPr>
                <w:spacing w:val="-4"/>
              </w:rPr>
              <w:t>实训</w:t>
            </w:r>
          </w:p>
        </w:tc>
        <w:tc>
          <w:tcPr>
            <w:shd w:val="clear" w:fill="92D050"/>
            <w:tcW w:w="756" w:type="dxa"/>
            <w:vAlign w:val="top"/>
          </w:tcPr>
          <w:p>
            <w:pPr>
              <w:spacing w:line="324" w:lineRule="auto"/>
              <w:rPr>
                <w:rFonts w:ascii="Arial"/>
                <w:sz w:val="21"/>
              </w:rPr>
            </w:pPr>
            <w:r/>
          </w:p>
          <w:p>
            <w:pPr>
              <w:pStyle w:val="TableText"/>
              <w:ind w:left="179" w:right="162" w:firstLine="17"/>
              <w:spacing w:before="68" w:line="261" w:lineRule="auto"/>
              <w:rPr/>
            </w:pPr>
            <w:r>
              <w:rPr>
                <w:spacing w:val="-15"/>
              </w:rPr>
              <w:t>岗位</w:t>
            </w:r>
            <w:r>
              <w:rPr/>
              <w:t xml:space="preserve"> </w:t>
            </w:r>
            <w:r>
              <w:rPr>
                <w:spacing w:val="-6"/>
              </w:rPr>
              <w:t>实习</w:t>
            </w:r>
          </w:p>
        </w:tc>
        <w:tc>
          <w:tcPr>
            <w:shd w:val="clear" w:fill="92D050"/>
            <w:tcW w:w="756" w:type="dxa"/>
            <w:vAlign w:val="top"/>
          </w:tcPr>
          <w:p>
            <w:pPr>
              <w:spacing w:line="324" w:lineRule="auto"/>
              <w:rPr>
                <w:rFonts w:ascii="Arial"/>
                <w:sz w:val="21"/>
              </w:rPr>
            </w:pPr>
            <w:r/>
          </w:p>
          <w:p>
            <w:pPr>
              <w:pStyle w:val="TableText"/>
              <w:ind w:left="175" w:right="161" w:firstLine="22"/>
              <w:spacing w:before="68" w:line="261" w:lineRule="auto"/>
              <w:rPr/>
            </w:pPr>
            <w:r>
              <w:rPr>
                <w:spacing w:val="-15"/>
              </w:rPr>
              <w:t>岗前</w:t>
            </w:r>
            <w:r>
              <w:rPr/>
              <w:t xml:space="preserve"> </w:t>
            </w:r>
            <w:r>
              <w:rPr>
                <w:spacing w:val="-4"/>
              </w:rPr>
              <w:t>培训</w:t>
            </w:r>
          </w:p>
        </w:tc>
        <w:tc>
          <w:tcPr>
            <w:shd w:val="clear" w:fill="92D050"/>
            <w:tcW w:w="756" w:type="dxa"/>
            <w:vAlign w:val="top"/>
          </w:tcPr>
          <w:p>
            <w:pPr>
              <w:spacing w:line="478" w:lineRule="auto"/>
              <w:rPr>
                <w:rFonts w:ascii="Arial"/>
                <w:sz w:val="21"/>
              </w:rPr>
            </w:pPr>
            <w:r/>
          </w:p>
          <w:p>
            <w:pPr>
              <w:pStyle w:val="TableText"/>
              <w:ind w:left="175"/>
              <w:spacing w:before="68" w:line="221" w:lineRule="auto"/>
              <w:rPr/>
            </w:pPr>
            <w:r>
              <w:rPr>
                <w:spacing w:val="-2"/>
              </w:rPr>
              <w:t>考试</w:t>
            </w:r>
          </w:p>
        </w:tc>
        <w:tc>
          <w:tcPr>
            <w:shd w:val="clear" w:fill="92D050"/>
            <w:tcW w:w="756" w:type="dxa"/>
            <w:vAlign w:val="top"/>
          </w:tcPr>
          <w:p>
            <w:pPr>
              <w:spacing w:line="479" w:lineRule="auto"/>
              <w:rPr>
                <w:rFonts w:ascii="Arial"/>
                <w:sz w:val="21"/>
              </w:rPr>
            </w:pPr>
            <w:r/>
          </w:p>
          <w:p>
            <w:pPr>
              <w:pStyle w:val="TableText"/>
              <w:ind w:left="174"/>
              <w:spacing w:before="68" w:line="220" w:lineRule="auto"/>
              <w:rPr/>
            </w:pPr>
            <w:r>
              <w:rPr>
                <w:spacing w:val="-2"/>
              </w:rPr>
              <w:t>机动</w:t>
            </w:r>
          </w:p>
        </w:tc>
        <w:tc>
          <w:tcPr>
            <w:shd w:val="clear" w:fill="92D050"/>
            <w:tcW w:w="758" w:type="dxa"/>
            <w:vAlign w:val="top"/>
          </w:tcPr>
          <w:p>
            <w:pPr>
              <w:spacing w:line="323" w:lineRule="auto"/>
              <w:rPr>
                <w:rFonts w:ascii="Arial"/>
                <w:sz w:val="21"/>
              </w:rPr>
            </w:pPr>
            <w:r/>
          </w:p>
          <w:p>
            <w:pPr>
              <w:pStyle w:val="TableText"/>
              <w:ind w:left="180" w:right="160" w:firstLine="1"/>
              <w:spacing w:before="68" w:line="261" w:lineRule="auto"/>
              <w:rPr/>
            </w:pPr>
            <w:r>
              <w:rPr>
                <w:spacing w:val="-6"/>
              </w:rPr>
              <w:t>毕业</w:t>
            </w:r>
            <w:r>
              <w:rPr/>
              <w:t xml:space="preserve"> </w:t>
            </w:r>
            <w:r>
              <w:rPr>
                <w:spacing w:val="-5"/>
              </w:rPr>
              <w:t>教育</w:t>
            </w:r>
          </w:p>
        </w:tc>
        <w:tc>
          <w:tcPr>
            <w:shd w:val="clear" w:fill="92D050"/>
            <w:tcW w:w="765" w:type="dxa"/>
            <w:vAlign w:val="top"/>
          </w:tcPr>
          <w:p>
            <w:pPr>
              <w:spacing w:line="479" w:lineRule="auto"/>
              <w:rPr>
                <w:rFonts w:ascii="Arial"/>
                <w:sz w:val="21"/>
              </w:rPr>
            </w:pPr>
            <w:r/>
          </w:p>
          <w:p>
            <w:pPr>
              <w:pStyle w:val="TableText"/>
              <w:ind w:left="181"/>
              <w:spacing w:before="68" w:line="222" w:lineRule="auto"/>
              <w:rPr/>
            </w:pPr>
            <w:r>
              <w:rPr>
                <w:spacing w:val="-2"/>
              </w:rPr>
              <w:t>合计</w:t>
            </w:r>
          </w:p>
        </w:tc>
      </w:tr>
      <w:tr>
        <w:trPr>
          <w:trHeight w:val="580" w:hRule="atLeast"/>
        </w:trPr>
        <w:tc>
          <w:tcPr>
            <w:tcW w:w="1678" w:type="dxa"/>
            <w:vAlign w:val="top"/>
          </w:tcPr>
          <w:p>
            <w:pPr>
              <w:pStyle w:val="TableText"/>
              <w:ind w:left="745"/>
              <w:spacing w:before="263" w:line="163" w:lineRule="exact"/>
              <w:rPr/>
            </w:pPr>
            <w:r>
              <w:rPr>
                <w:position w:val="-4"/>
              </w:rPr>
              <w:t>一</w:t>
            </w:r>
          </w:p>
        </w:tc>
        <w:tc>
          <w:tcPr>
            <w:tcW w:w="1094" w:type="dxa"/>
            <w:vAlign w:val="top"/>
          </w:tcPr>
          <w:p>
            <w:pPr>
              <w:ind w:left="495"/>
              <w:spacing w:before="223"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756" w:type="dxa"/>
            <w:vAlign w:val="top"/>
          </w:tcPr>
          <w:p>
            <w:pPr>
              <w:ind w:left="293"/>
              <w:spacing w:before="223"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16</w:t>
            </w:r>
          </w:p>
        </w:tc>
        <w:tc>
          <w:tcPr>
            <w:tcW w:w="755" w:type="dxa"/>
            <w:vAlign w:val="top"/>
          </w:tcPr>
          <w:p>
            <w:pPr>
              <w:rPr>
                <w:rFonts w:ascii="Arial"/>
                <w:sz w:val="21"/>
              </w:rPr>
            </w:pPr>
            <w:r/>
          </w:p>
        </w:tc>
        <w:tc>
          <w:tcPr>
            <w:tcW w:w="756"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23"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ind w:left="347"/>
              <w:spacing w:before="223"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8" w:type="dxa"/>
            <w:vAlign w:val="top"/>
          </w:tcPr>
          <w:p>
            <w:pPr>
              <w:rPr>
                <w:rFonts w:ascii="Arial"/>
                <w:sz w:val="21"/>
              </w:rPr>
            </w:pPr>
            <w:r/>
          </w:p>
        </w:tc>
        <w:tc>
          <w:tcPr>
            <w:tcW w:w="765" w:type="dxa"/>
            <w:vAlign w:val="top"/>
          </w:tcPr>
          <w:p>
            <w:pPr>
              <w:ind w:left="280"/>
              <w:spacing w:before="223"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82" w:hRule="atLeast"/>
        </w:trPr>
        <w:tc>
          <w:tcPr>
            <w:tcW w:w="1678" w:type="dxa"/>
            <w:vAlign w:val="top"/>
          </w:tcPr>
          <w:p>
            <w:pPr>
              <w:pStyle w:val="TableText"/>
              <w:ind w:left="745"/>
              <w:spacing w:before="226" w:line="179" w:lineRule="auto"/>
              <w:rPr/>
            </w:pPr>
            <w:r>
              <w:rPr/>
              <w:t>二</w:t>
            </w:r>
          </w:p>
        </w:tc>
        <w:tc>
          <w:tcPr>
            <w:tcW w:w="1094" w:type="dxa"/>
            <w:vAlign w:val="top"/>
          </w:tcPr>
          <w:p>
            <w:pPr>
              <w:rPr>
                <w:rFonts w:ascii="Arial"/>
                <w:sz w:val="21"/>
              </w:rPr>
            </w:pPr>
            <w:r/>
          </w:p>
        </w:tc>
        <w:tc>
          <w:tcPr>
            <w:tcW w:w="756" w:type="dxa"/>
            <w:vAlign w:val="top"/>
          </w:tcPr>
          <w:p>
            <w:pPr>
              <w:ind w:left="293"/>
              <w:spacing w:before="226"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18</w:t>
            </w:r>
          </w:p>
        </w:tc>
        <w:tc>
          <w:tcPr>
            <w:tcW w:w="755" w:type="dxa"/>
            <w:vAlign w:val="top"/>
          </w:tcPr>
          <w:p>
            <w:pPr>
              <w:ind w:left="346"/>
              <w:spacing w:before="226"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26"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8" w:type="dxa"/>
            <w:vAlign w:val="top"/>
          </w:tcPr>
          <w:p>
            <w:pPr>
              <w:rPr>
                <w:rFonts w:ascii="Arial"/>
                <w:sz w:val="21"/>
              </w:rPr>
            </w:pPr>
            <w:r/>
          </w:p>
        </w:tc>
        <w:tc>
          <w:tcPr>
            <w:tcW w:w="765" w:type="dxa"/>
            <w:vAlign w:val="top"/>
          </w:tcPr>
          <w:p>
            <w:pPr>
              <w:ind w:left="280"/>
              <w:spacing w:before="226"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81" w:hRule="atLeast"/>
        </w:trPr>
        <w:tc>
          <w:tcPr>
            <w:tcW w:w="1678" w:type="dxa"/>
            <w:vAlign w:val="top"/>
          </w:tcPr>
          <w:p>
            <w:pPr>
              <w:pStyle w:val="TableText"/>
              <w:ind w:left="741"/>
              <w:spacing w:before="186" w:line="238" w:lineRule="auto"/>
              <w:rPr/>
            </w:pPr>
            <w:r>
              <w:rPr/>
              <w:t>三</w:t>
            </w:r>
          </w:p>
        </w:tc>
        <w:tc>
          <w:tcPr>
            <w:tcW w:w="1094" w:type="dxa"/>
            <w:vAlign w:val="top"/>
          </w:tcPr>
          <w:p>
            <w:pPr>
              <w:rPr>
                <w:rFonts w:ascii="Arial"/>
                <w:sz w:val="21"/>
              </w:rPr>
            </w:pPr>
            <w:r/>
          </w:p>
        </w:tc>
        <w:tc>
          <w:tcPr>
            <w:tcW w:w="756" w:type="dxa"/>
            <w:vAlign w:val="top"/>
          </w:tcPr>
          <w:p>
            <w:pPr>
              <w:ind w:left="293"/>
              <w:spacing w:before="224"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18</w:t>
            </w:r>
          </w:p>
        </w:tc>
        <w:tc>
          <w:tcPr>
            <w:tcW w:w="755" w:type="dxa"/>
            <w:vAlign w:val="top"/>
          </w:tcPr>
          <w:p>
            <w:pPr>
              <w:ind w:left="346"/>
              <w:spacing w:before="225"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25"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8" w:type="dxa"/>
            <w:vAlign w:val="top"/>
          </w:tcPr>
          <w:p>
            <w:pPr>
              <w:rPr>
                <w:rFonts w:ascii="Arial"/>
                <w:sz w:val="21"/>
              </w:rPr>
            </w:pPr>
            <w:r/>
          </w:p>
        </w:tc>
        <w:tc>
          <w:tcPr>
            <w:tcW w:w="765" w:type="dxa"/>
            <w:vAlign w:val="top"/>
          </w:tcPr>
          <w:p>
            <w:pPr>
              <w:ind w:left="280"/>
              <w:spacing w:before="224"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83" w:hRule="atLeast"/>
        </w:trPr>
        <w:tc>
          <w:tcPr>
            <w:tcW w:w="1678" w:type="dxa"/>
            <w:vAlign w:val="top"/>
          </w:tcPr>
          <w:p>
            <w:pPr>
              <w:pStyle w:val="TableText"/>
              <w:ind w:left="761"/>
              <w:spacing w:before="189" w:line="223" w:lineRule="auto"/>
              <w:rPr/>
            </w:pPr>
            <w:r>
              <w:rPr/>
              <w:t>四</w:t>
            </w:r>
          </w:p>
        </w:tc>
        <w:tc>
          <w:tcPr>
            <w:tcW w:w="1094" w:type="dxa"/>
            <w:vAlign w:val="top"/>
          </w:tcPr>
          <w:p>
            <w:pPr>
              <w:rPr>
                <w:rFonts w:ascii="Arial"/>
                <w:sz w:val="21"/>
              </w:rPr>
            </w:pPr>
            <w:r/>
          </w:p>
        </w:tc>
        <w:tc>
          <w:tcPr>
            <w:tcW w:w="756" w:type="dxa"/>
            <w:vAlign w:val="top"/>
          </w:tcPr>
          <w:p>
            <w:pPr>
              <w:ind w:left="293"/>
              <w:spacing w:before="227"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2"/>
              </w:rPr>
              <w:t>18</w:t>
            </w:r>
          </w:p>
        </w:tc>
        <w:tc>
          <w:tcPr>
            <w:tcW w:w="755" w:type="dxa"/>
            <w:vAlign w:val="top"/>
          </w:tcPr>
          <w:p>
            <w:pPr>
              <w:ind w:left="346"/>
              <w:spacing w:before="227"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27"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8" w:type="dxa"/>
            <w:vAlign w:val="top"/>
          </w:tcPr>
          <w:p>
            <w:pPr>
              <w:rPr>
                <w:rFonts w:ascii="Arial"/>
                <w:sz w:val="21"/>
              </w:rPr>
            </w:pPr>
            <w:r/>
          </w:p>
        </w:tc>
        <w:tc>
          <w:tcPr>
            <w:tcW w:w="765" w:type="dxa"/>
            <w:vAlign w:val="top"/>
          </w:tcPr>
          <w:p>
            <w:pPr>
              <w:ind w:left="280"/>
              <w:spacing w:before="227"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82" w:hRule="atLeast"/>
        </w:trPr>
        <w:tc>
          <w:tcPr>
            <w:tcW w:w="1678" w:type="dxa"/>
            <w:vAlign w:val="top"/>
          </w:tcPr>
          <w:p>
            <w:pPr>
              <w:pStyle w:val="TableText"/>
              <w:ind w:left="745"/>
              <w:spacing w:before="186" w:line="231" w:lineRule="auto"/>
              <w:rPr/>
            </w:pPr>
            <w:r>
              <w:rPr/>
              <w:t>五</w:t>
            </w:r>
          </w:p>
        </w:tc>
        <w:tc>
          <w:tcPr>
            <w:tcW w:w="1094" w:type="dxa"/>
            <w:vAlign w:val="top"/>
          </w:tcPr>
          <w:p>
            <w:pPr>
              <w:rPr>
                <w:rFonts w:ascii="Arial"/>
                <w:sz w:val="21"/>
              </w:rPr>
            </w:pPr>
            <w:r/>
          </w:p>
        </w:tc>
        <w:tc>
          <w:tcPr>
            <w:tcW w:w="756" w:type="dxa"/>
            <w:vAlign w:val="top"/>
          </w:tcPr>
          <w:p>
            <w:pPr>
              <w:ind w:left="330"/>
              <w:spacing w:before="225"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6</w:t>
            </w:r>
          </w:p>
        </w:tc>
        <w:tc>
          <w:tcPr>
            <w:tcW w:w="755" w:type="dxa"/>
            <w:vAlign w:val="top"/>
          </w:tcPr>
          <w:p>
            <w:pPr>
              <w:rPr>
                <w:rFonts w:ascii="Arial"/>
                <w:sz w:val="21"/>
              </w:rPr>
            </w:pPr>
            <w:r/>
          </w:p>
        </w:tc>
        <w:tc>
          <w:tcPr>
            <w:tcW w:w="756" w:type="dxa"/>
            <w:vAlign w:val="top"/>
          </w:tcPr>
          <w:p>
            <w:pPr>
              <w:ind w:left="294"/>
              <w:spacing w:before="225"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12</w:t>
            </w:r>
          </w:p>
        </w:tc>
        <w:tc>
          <w:tcPr>
            <w:tcW w:w="756" w:type="dxa"/>
            <w:vAlign w:val="top"/>
          </w:tcPr>
          <w:p>
            <w:pPr>
              <w:ind w:left="327"/>
              <w:spacing w:before="225"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756" w:type="dxa"/>
            <w:vAlign w:val="top"/>
          </w:tcPr>
          <w:p>
            <w:pPr>
              <w:rPr>
                <w:rFonts w:ascii="Arial"/>
                <w:sz w:val="21"/>
              </w:rPr>
            </w:pPr>
            <w:r/>
          </w:p>
        </w:tc>
        <w:tc>
          <w:tcPr>
            <w:tcW w:w="756" w:type="dxa"/>
            <w:vAlign w:val="top"/>
          </w:tcPr>
          <w:p>
            <w:pPr>
              <w:rPr>
                <w:rFonts w:ascii="Arial"/>
                <w:sz w:val="21"/>
              </w:rPr>
            </w:pPr>
            <w:r/>
          </w:p>
        </w:tc>
        <w:tc>
          <w:tcPr>
            <w:tcW w:w="758" w:type="dxa"/>
            <w:vAlign w:val="top"/>
          </w:tcPr>
          <w:p>
            <w:pPr>
              <w:rPr>
                <w:rFonts w:ascii="Arial"/>
                <w:sz w:val="21"/>
              </w:rPr>
            </w:pPr>
            <w:r/>
          </w:p>
        </w:tc>
        <w:tc>
          <w:tcPr>
            <w:tcW w:w="765" w:type="dxa"/>
            <w:vAlign w:val="top"/>
          </w:tcPr>
          <w:p>
            <w:pPr>
              <w:ind w:left="280"/>
              <w:spacing w:before="225"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94" w:hRule="atLeast"/>
        </w:trPr>
        <w:tc>
          <w:tcPr>
            <w:tcW w:w="1678" w:type="dxa"/>
            <w:vAlign w:val="top"/>
          </w:tcPr>
          <w:p>
            <w:pPr>
              <w:pStyle w:val="TableText"/>
              <w:ind w:left="743"/>
              <w:spacing w:before="192" w:line="225" w:lineRule="auto"/>
              <w:rPr/>
            </w:pPr>
            <w:r>
              <w:rPr/>
              <w:t>六</w:t>
            </w:r>
          </w:p>
        </w:tc>
        <w:tc>
          <w:tcPr>
            <w:tcW w:w="1094" w:type="dxa"/>
            <w:vAlign w:val="top"/>
          </w:tcPr>
          <w:p>
            <w:pPr>
              <w:rPr>
                <w:rFonts w:ascii="Arial"/>
                <w:sz w:val="21"/>
              </w:rPr>
            </w:pPr>
            <w:r/>
          </w:p>
        </w:tc>
        <w:tc>
          <w:tcPr>
            <w:tcW w:w="756" w:type="dxa"/>
            <w:vAlign w:val="top"/>
          </w:tcPr>
          <w:p>
            <w:pPr>
              <w:rPr>
                <w:rFonts w:ascii="Arial"/>
                <w:sz w:val="21"/>
              </w:rPr>
            </w:pPr>
            <w:r/>
          </w:p>
        </w:tc>
        <w:tc>
          <w:tcPr>
            <w:tcW w:w="755" w:type="dxa"/>
            <w:vAlign w:val="top"/>
          </w:tcPr>
          <w:p>
            <w:pPr>
              <w:rPr>
                <w:rFonts w:ascii="Arial"/>
                <w:sz w:val="21"/>
              </w:rPr>
            </w:pPr>
            <w:r/>
          </w:p>
        </w:tc>
        <w:tc>
          <w:tcPr>
            <w:tcW w:w="756" w:type="dxa"/>
            <w:vAlign w:val="top"/>
          </w:tcPr>
          <w:p>
            <w:pPr>
              <w:ind w:left="294"/>
              <w:spacing w:before="231"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2"/>
              </w:rPr>
              <w:t>12</w:t>
            </w:r>
          </w:p>
        </w:tc>
        <w:tc>
          <w:tcPr>
            <w:tcW w:w="756" w:type="dxa"/>
            <w:vAlign w:val="top"/>
          </w:tcPr>
          <w:p>
            <w:pPr>
              <w:rPr>
                <w:rFonts w:ascii="Arial"/>
                <w:sz w:val="21"/>
              </w:rPr>
            </w:pPr>
            <w:r/>
          </w:p>
        </w:tc>
        <w:tc>
          <w:tcPr>
            <w:tcW w:w="756" w:type="dxa"/>
            <w:vAlign w:val="top"/>
          </w:tcPr>
          <w:p>
            <w:pPr>
              <w:rPr>
                <w:rFonts w:ascii="Arial"/>
                <w:sz w:val="21"/>
              </w:rPr>
            </w:pPr>
            <w:r/>
          </w:p>
        </w:tc>
        <w:tc>
          <w:tcPr>
            <w:tcW w:w="756" w:type="dxa"/>
            <w:vAlign w:val="top"/>
          </w:tcPr>
          <w:p>
            <w:pPr>
              <w:rPr>
                <w:rFonts w:ascii="Arial"/>
                <w:sz w:val="21"/>
              </w:rPr>
            </w:pPr>
            <w:r/>
          </w:p>
        </w:tc>
        <w:tc>
          <w:tcPr>
            <w:tcW w:w="758" w:type="dxa"/>
            <w:vAlign w:val="top"/>
          </w:tcPr>
          <w:p>
            <w:pPr>
              <w:ind w:left="338"/>
              <w:spacing w:before="230"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8</w:t>
            </w:r>
          </w:p>
        </w:tc>
        <w:tc>
          <w:tcPr>
            <w:tcW w:w="765" w:type="dxa"/>
            <w:vAlign w:val="top"/>
          </w:tcPr>
          <w:p>
            <w:pPr>
              <w:ind w:left="280"/>
              <w:spacing w:before="230"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bl>
    <w:p>
      <w:pPr>
        <w:ind w:left="524"/>
        <w:spacing w:before="115" w:line="220" w:lineRule="auto"/>
        <w:outlineLvl w:val="0"/>
        <w:rPr>
          <w:rFonts w:ascii="SimSun" w:hAnsi="SimSun" w:eastAsia="SimSun" w:cs="SimSun"/>
          <w:sz w:val="24"/>
          <w:szCs w:val="24"/>
        </w:rPr>
      </w:pPr>
      <w:bookmarkStart w:name="bookmark23" w:id="46"/>
      <w:bookmarkEnd w:id="46"/>
      <w:bookmarkStart w:name="bookmark22" w:id="47"/>
      <w:bookmarkEnd w:id="47"/>
      <w:r>
        <w:rPr>
          <w:rFonts w:ascii="SimSun" w:hAnsi="SimSun" w:eastAsia="SimSun" w:cs="SimSun"/>
          <w:sz w:val="24"/>
          <w:szCs w:val="24"/>
          <w:b/>
          <w:bCs/>
          <w:spacing w:val="-4"/>
        </w:rPr>
        <w:t>八、实施保障</w:t>
      </w:r>
    </w:p>
    <w:p>
      <w:pPr>
        <w:ind w:left="527"/>
        <w:spacing w:before="182" w:line="220" w:lineRule="auto"/>
        <w:outlineLvl w:val="1"/>
        <w:rPr>
          <w:rFonts w:ascii="SimSun" w:hAnsi="SimSun" w:eastAsia="SimSun" w:cs="SimSun"/>
          <w:sz w:val="24"/>
          <w:szCs w:val="24"/>
        </w:rPr>
      </w:pPr>
      <w:bookmarkStart w:name="bookmark25" w:id="48"/>
      <w:bookmarkEnd w:id="48"/>
      <w:bookmarkStart w:name="bookmark24" w:id="49"/>
      <w:bookmarkEnd w:id="49"/>
      <w:r>
        <w:rPr>
          <w:rFonts w:ascii="SimSun" w:hAnsi="SimSun" w:eastAsia="SimSun" w:cs="SimSun"/>
          <w:sz w:val="24"/>
          <w:szCs w:val="24"/>
          <w:b/>
          <w:bCs/>
          <w:spacing w:val="-5"/>
        </w:rPr>
        <w:t>（一）师资队伍</w:t>
      </w:r>
    </w:p>
    <w:p>
      <w:pPr>
        <w:spacing w:line="220" w:lineRule="auto"/>
        <w:sectPr>
          <w:footerReference w:type="default" r:id="rId32"/>
          <w:pgSz w:w="11907" w:h="16839"/>
          <w:pgMar w:top="1134" w:right="1104" w:bottom="1166" w:left="1104" w:header="863" w:footer="1005" w:gutter="0"/>
        </w:sectPr>
        <w:rPr>
          <w:rFonts w:ascii="SimSun" w:hAnsi="SimSun" w:eastAsia="SimSun" w:cs="SimSun"/>
          <w:sz w:val="24"/>
          <w:szCs w:val="24"/>
        </w:rPr>
      </w:pPr>
    </w:p>
    <w:p>
      <w:pPr>
        <w:ind w:left="47" w:right="106" w:firstLine="472"/>
        <w:spacing w:before="308" w:line="347" w:lineRule="auto"/>
        <w:rPr>
          <w:rFonts w:ascii="SimSun" w:hAnsi="SimSun" w:eastAsia="SimSun" w:cs="SimSun"/>
          <w:sz w:val="24"/>
          <w:szCs w:val="24"/>
        </w:rPr>
      </w:pPr>
      <w:r>
        <w:rPr>
          <w:rFonts w:ascii="SimSun" w:hAnsi="SimSun" w:eastAsia="SimSun" w:cs="SimSun"/>
          <w:sz w:val="24"/>
          <w:szCs w:val="24"/>
        </w:rPr>
        <w:t>逐步推进教师改革。建设符合项目化、模块化教学需要的教</w:t>
      </w:r>
      <w:r>
        <w:rPr>
          <w:rFonts w:ascii="SimSun" w:hAnsi="SimSun" w:eastAsia="SimSun" w:cs="SimSun"/>
          <w:sz w:val="24"/>
          <w:szCs w:val="24"/>
          <w:spacing w:val="-1"/>
        </w:rPr>
        <w:t>学创新团队，不断优化教师</w:t>
      </w:r>
      <w:r>
        <w:rPr>
          <w:rFonts w:ascii="SimSun" w:hAnsi="SimSun" w:eastAsia="SimSun" w:cs="SimSun"/>
          <w:sz w:val="24"/>
          <w:szCs w:val="24"/>
        </w:rPr>
        <w:t xml:space="preserve"> </w:t>
      </w:r>
      <w:r>
        <w:rPr>
          <w:rFonts w:ascii="SimSun" w:hAnsi="SimSun" w:eastAsia="SimSun" w:cs="SimSun"/>
          <w:sz w:val="24"/>
          <w:szCs w:val="24"/>
          <w:spacing w:val="-4"/>
        </w:rPr>
        <w:t>能力结构。</w:t>
      </w:r>
    </w:p>
    <w:p>
      <w:pPr>
        <w:ind w:left="622"/>
        <w:spacing w:before="34" w:line="220" w:lineRule="auto"/>
        <w:rPr>
          <w:rFonts w:ascii="SimSun" w:hAnsi="SimSun" w:eastAsia="SimSun" w:cs="SimSun"/>
          <w:sz w:val="24"/>
          <w:szCs w:val="24"/>
        </w:rPr>
      </w:pPr>
      <w:r>
        <w:rPr>
          <w:rFonts w:ascii="SimSun" w:hAnsi="SimSun" w:eastAsia="SimSun" w:cs="SimSun"/>
          <w:sz w:val="24"/>
          <w:szCs w:val="24"/>
          <w:spacing w:val="-9"/>
        </w:rPr>
        <w:t>1.</w:t>
      </w:r>
      <w:r>
        <w:rPr>
          <w:rFonts w:ascii="SimSun" w:hAnsi="SimSun" w:eastAsia="SimSun" w:cs="SimSun"/>
          <w:sz w:val="24"/>
          <w:szCs w:val="24"/>
          <w:spacing w:val="-54"/>
        </w:rPr>
        <w:t xml:space="preserve"> </w:t>
      </w:r>
      <w:r>
        <w:rPr>
          <w:rFonts w:ascii="SimSun" w:hAnsi="SimSun" w:eastAsia="SimSun" w:cs="SimSun"/>
          <w:sz w:val="24"/>
          <w:szCs w:val="24"/>
          <w:spacing w:val="-9"/>
        </w:rPr>
        <w:t>队伍结构</w:t>
      </w:r>
    </w:p>
    <w:p>
      <w:pPr>
        <w:ind w:left="37" w:right="105" w:firstLine="482"/>
        <w:spacing w:before="182" w:line="351" w:lineRule="auto"/>
        <w:rPr>
          <w:rFonts w:ascii="SimSun" w:hAnsi="SimSun" w:eastAsia="SimSun" w:cs="SimSun"/>
          <w:sz w:val="24"/>
          <w:szCs w:val="24"/>
        </w:rPr>
      </w:pPr>
      <w:r>
        <w:rPr>
          <w:rFonts w:ascii="SimSun" w:hAnsi="SimSun" w:eastAsia="SimSun" w:cs="SimSun"/>
          <w:sz w:val="24"/>
          <w:szCs w:val="24"/>
          <w:spacing w:val="-2"/>
        </w:rPr>
        <w:t>本专业相关的专任教师</w:t>
      </w:r>
      <w:r>
        <w:rPr>
          <w:rFonts w:ascii="SimSun" w:hAnsi="SimSun" w:eastAsia="SimSun" w:cs="SimSun"/>
          <w:sz w:val="24"/>
          <w:szCs w:val="24"/>
          <w:spacing w:val="-47"/>
        </w:rPr>
        <w:t xml:space="preserve"> </w:t>
      </w:r>
      <w:r>
        <w:rPr>
          <w:rFonts w:ascii="SimSun" w:hAnsi="SimSun" w:eastAsia="SimSun" w:cs="SimSun"/>
          <w:sz w:val="24"/>
          <w:szCs w:val="24"/>
          <w:spacing w:val="-2"/>
        </w:rPr>
        <w:t>21</w:t>
      </w:r>
      <w:r>
        <w:rPr>
          <w:rFonts w:ascii="SimSun" w:hAnsi="SimSun" w:eastAsia="SimSun" w:cs="SimSun"/>
          <w:sz w:val="24"/>
          <w:szCs w:val="24"/>
          <w:spacing w:val="-49"/>
        </w:rPr>
        <w:t xml:space="preserve"> </w:t>
      </w:r>
      <w:r>
        <w:rPr>
          <w:rFonts w:ascii="SimSun" w:hAnsi="SimSun" w:eastAsia="SimSun" w:cs="SimSun"/>
          <w:sz w:val="24"/>
          <w:szCs w:val="24"/>
          <w:spacing w:val="-2"/>
        </w:rPr>
        <w:t>人，其中高级职称</w:t>
      </w:r>
      <w:r>
        <w:rPr>
          <w:rFonts w:ascii="SimSun" w:hAnsi="SimSun" w:eastAsia="SimSun" w:cs="SimSun"/>
          <w:sz w:val="24"/>
          <w:szCs w:val="24"/>
          <w:spacing w:val="-33"/>
        </w:rPr>
        <w:t xml:space="preserve"> </w:t>
      </w:r>
      <w:r>
        <w:rPr>
          <w:rFonts w:ascii="SimSun" w:hAnsi="SimSun" w:eastAsia="SimSun" w:cs="SimSun"/>
          <w:sz w:val="24"/>
          <w:szCs w:val="24"/>
          <w:spacing w:val="-2"/>
        </w:rPr>
        <w:t>13</w:t>
      </w:r>
      <w:r>
        <w:rPr>
          <w:rFonts w:ascii="SimSun" w:hAnsi="SimSun" w:eastAsia="SimSun" w:cs="SimSun"/>
          <w:sz w:val="24"/>
          <w:szCs w:val="24"/>
          <w:spacing w:val="-48"/>
        </w:rPr>
        <w:t xml:space="preserve"> </w:t>
      </w:r>
      <w:r>
        <w:rPr>
          <w:rFonts w:ascii="SimSun" w:hAnsi="SimSun" w:eastAsia="SimSun" w:cs="SimSun"/>
          <w:sz w:val="24"/>
          <w:szCs w:val="24"/>
          <w:spacing w:val="-2"/>
        </w:rPr>
        <w:t>人，占</w:t>
      </w:r>
      <w:r>
        <w:rPr>
          <w:rFonts w:ascii="SimSun" w:hAnsi="SimSun" w:eastAsia="SimSun" w:cs="SimSun"/>
          <w:sz w:val="24"/>
          <w:szCs w:val="24"/>
          <w:spacing w:val="-3"/>
        </w:rPr>
        <w:t>专业教师总数的</w:t>
      </w:r>
      <w:r>
        <w:rPr>
          <w:rFonts w:ascii="SimSun" w:hAnsi="SimSun" w:eastAsia="SimSun" w:cs="SimSun"/>
          <w:sz w:val="24"/>
          <w:szCs w:val="24"/>
          <w:spacing w:val="-48"/>
        </w:rPr>
        <w:t xml:space="preserve"> </w:t>
      </w:r>
      <w:r>
        <w:rPr>
          <w:rFonts w:ascii="SimSun" w:hAnsi="SimSun" w:eastAsia="SimSun" w:cs="SimSun"/>
          <w:sz w:val="24"/>
          <w:szCs w:val="24"/>
          <w:spacing w:val="-3"/>
        </w:rPr>
        <w:t>61.9%；中级职</w:t>
      </w:r>
      <w:r>
        <w:rPr>
          <w:rFonts w:ascii="SimSun" w:hAnsi="SimSun" w:eastAsia="SimSun" w:cs="SimSun"/>
          <w:sz w:val="24"/>
          <w:szCs w:val="24"/>
        </w:rPr>
        <w:t xml:space="preserve"> </w:t>
      </w:r>
      <w:r>
        <w:rPr>
          <w:rFonts w:ascii="SimSun" w:hAnsi="SimSun" w:eastAsia="SimSun" w:cs="SimSun"/>
          <w:sz w:val="24"/>
          <w:szCs w:val="24"/>
          <w:spacing w:val="-2"/>
        </w:rPr>
        <w:t>称</w:t>
      </w:r>
      <w:r>
        <w:rPr>
          <w:rFonts w:ascii="SimSun" w:hAnsi="SimSun" w:eastAsia="SimSun" w:cs="SimSun"/>
          <w:sz w:val="24"/>
          <w:szCs w:val="24"/>
          <w:spacing w:val="-50"/>
        </w:rPr>
        <w:t xml:space="preserve"> </w:t>
      </w:r>
      <w:r>
        <w:rPr>
          <w:rFonts w:ascii="SimSun" w:hAnsi="SimSun" w:eastAsia="SimSun" w:cs="SimSun"/>
          <w:sz w:val="24"/>
          <w:szCs w:val="24"/>
          <w:spacing w:val="-2"/>
        </w:rPr>
        <w:t>8</w:t>
      </w:r>
      <w:r>
        <w:rPr>
          <w:rFonts w:ascii="SimSun" w:hAnsi="SimSun" w:eastAsia="SimSun" w:cs="SimSun"/>
          <w:sz w:val="24"/>
          <w:szCs w:val="24"/>
          <w:spacing w:val="-48"/>
        </w:rPr>
        <w:t xml:space="preserve"> </w:t>
      </w:r>
      <w:r>
        <w:rPr>
          <w:rFonts w:ascii="SimSun" w:hAnsi="SimSun" w:eastAsia="SimSun" w:cs="SimSun"/>
          <w:sz w:val="24"/>
          <w:szCs w:val="24"/>
          <w:spacing w:val="-2"/>
        </w:rPr>
        <w:t>人，占专业教师总数的</w:t>
      </w:r>
      <w:r>
        <w:rPr>
          <w:rFonts w:ascii="SimSun" w:hAnsi="SimSun" w:eastAsia="SimSun" w:cs="SimSun"/>
          <w:sz w:val="24"/>
          <w:szCs w:val="24"/>
          <w:spacing w:val="-46"/>
        </w:rPr>
        <w:t xml:space="preserve"> </w:t>
      </w:r>
      <w:r>
        <w:rPr>
          <w:rFonts w:ascii="SimSun" w:hAnsi="SimSun" w:eastAsia="SimSun" w:cs="SimSun"/>
          <w:sz w:val="24"/>
          <w:szCs w:val="24"/>
          <w:spacing w:val="-2"/>
        </w:rPr>
        <w:t>38.1%；双师素质教师</w:t>
      </w:r>
      <w:r>
        <w:rPr>
          <w:rFonts w:ascii="SimSun" w:hAnsi="SimSun" w:eastAsia="SimSun" w:cs="SimSun"/>
          <w:sz w:val="24"/>
          <w:szCs w:val="24"/>
          <w:spacing w:val="-32"/>
        </w:rPr>
        <w:t xml:space="preserve"> </w:t>
      </w:r>
      <w:r>
        <w:rPr>
          <w:rFonts w:ascii="SimSun" w:hAnsi="SimSun" w:eastAsia="SimSun" w:cs="SimSun"/>
          <w:sz w:val="24"/>
          <w:szCs w:val="24"/>
          <w:spacing w:val="-2"/>
        </w:rPr>
        <w:t>13</w:t>
      </w:r>
      <w:r>
        <w:rPr>
          <w:rFonts w:ascii="SimSun" w:hAnsi="SimSun" w:eastAsia="SimSun" w:cs="SimSun"/>
          <w:sz w:val="24"/>
          <w:szCs w:val="24"/>
          <w:spacing w:val="-49"/>
        </w:rPr>
        <w:t xml:space="preserve"> </w:t>
      </w:r>
      <w:r>
        <w:rPr>
          <w:rFonts w:ascii="SimSun" w:hAnsi="SimSun" w:eastAsia="SimSun" w:cs="SimSun"/>
          <w:sz w:val="24"/>
          <w:szCs w:val="24"/>
          <w:spacing w:val="-2"/>
        </w:rPr>
        <w:t>人，占</w:t>
      </w:r>
      <w:r>
        <w:rPr>
          <w:rFonts w:ascii="SimSun" w:hAnsi="SimSun" w:eastAsia="SimSun" w:cs="SimSun"/>
          <w:sz w:val="24"/>
          <w:szCs w:val="24"/>
          <w:spacing w:val="-48"/>
        </w:rPr>
        <w:t xml:space="preserve"> </w:t>
      </w:r>
      <w:r>
        <w:rPr>
          <w:rFonts w:ascii="SimSun" w:hAnsi="SimSun" w:eastAsia="SimSun" w:cs="SimSun"/>
          <w:sz w:val="24"/>
          <w:szCs w:val="24"/>
          <w:spacing w:val="-2"/>
        </w:rPr>
        <w:t>61.9%。硕士以上学</w:t>
      </w:r>
      <w:r>
        <w:rPr>
          <w:rFonts w:ascii="SimSun" w:hAnsi="SimSun" w:eastAsia="SimSun" w:cs="SimSun"/>
          <w:sz w:val="24"/>
          <w:szCs w:val="24"/>
          <w:spacing w:val="-3"/>
        </w:rPr>
        <w:t>位的专任教</w:t>
      </w:r>
      <w:r>
        <w:rPr>
          <w:rFonts w:ascii="SimSun" w:hAnsi="SimSun" w:eastAsia="SimSun" w:cs="SimSun"/>
          <w:sz w:val="24"/>
          <w:szCs w:val="24"/>
        </w:rPr>
        <w:t xml:space="preserve"> </w:t>
      </w:r>
      <w:r>
        <w:rPr>
          <w:rFonts w:ascii="SimSun" w:hAnsi="SimSun" w:eastAsia="SimSun" w:cs="SimSun"/>
          <w:sz w:val="24"/>
          <w:szCs w:val="24"/>
          <w:spacing w:val="-4"/>
        </w:rPr>
        <w:t>师</w:t>
      </w:r>
      <w:r>
        <w:rPr>
          <w:rFonts w:ascii="SimSun" w:hAnsi="SimSun" w:eastAsia="SimSun" w:cs="SimSun"/>
          <w:sz w:val="24"/>
          <w:szCs w:val="24"/>
          <w:spacing w:val="-44"/>
        </w:rPr>
        <w:t xml:space="preserve"> </w:t>
      </w:r>
      <w:r>
        <w:rPr>
          <w:rFonts w:ascii="SimSun" w:hAnsi="SimSun" w:eastAsia="SimSun" w:cs="SimSun"/>
          <w:sz w:val="24"/>
          <w:szCs w:val="24"/>
          <w:spacing w:val="-4"/>
        </w:rPr>
        <w:t>4</w:t>
      </w:r>
      <w:r>
        <w:rPr>
          <w:rFonts w:ascii="SimSun" w:hAnsi="SimSun" w:eastAsia="SimSun" w:cs="SimSun"/>
          <w:sz w:val="24"/>
          <w:szCs w:val="24"/>
          <w:spacing w:val="-48"/>
        </w:rPr>
        <w:t xml:space="preserve"> </w:t>
      </w:r>
      <w:r>
        <w:rPr>
          <w:rFonts w:ascii="SimSun" w:hAnsi="SimSun" w:eastAsia="SimSun" w:cs="SimSun"/>
          <w:sz w:val="24"/>
          <w:szCs w:val="24"/>
          <w:spacing w:val="-4"/>
        </w:rPr>
        <w:t>人，达</w:t>
      </w:r>
      <w:r>
        <w:rPr>
          <w:rFonts w:ascii="SimSun" w:hAnsi="SimSun" w:eastAsia="SimSun" w:cs="SimSun"/>
          <w:sz w:val="24"/>
          <w:szCs w:val="24"/>
          <w:spacing w:val="-33"/>
        </w:rPr>
        <w:t xml:space="preserve"> </w:t>
      </w:r>
      <w:r>
        <w:rPr>
          <w:rFonts w:ascii="SimSun" w:hAnsi="SimSun" w:eastAsia="SimSun" w:cs="SimSun"/>
          <w:sz w:val="24"/>
          <w:szCs w:val="24"/>
          <w:spacing w:val="-4"/>
        </w:rPr>
        <w:t>19%。完全能够满足教学与实践的需要。</w:t>
      </w:r>
    </w:p>
    <w:p>
      <w:pPr>
        <w:ind w:left="607"/>
        <w:spacing w:before="34" w:line="220" w:lineRule="auto"/>
        <w:rPr>
          <w:rFonts w:ascii="SimSun" w:hAnsi="SimSun" w:eastAsia="SimSun" w:cs="SimSun"/>
          <w:sz w:val="24"/>
          <w:szCs w:val="24"/>
        </w:rPr>
      </w:pPr>
      <w:r>
        <w:rPr>
          <w:rFonts w:ascii="SimSun" w:hAnsi="SimSun" w:eastAsia="SimSun" w:cs="SimSun"/>
          <w:sz w:val="24"/>
          <w:szCs w:val="24"/>
          <w:spacing w:val="3"/>
        </w:rPr>
        <w:t>2.专任教师</w:t>
      </w:r>
    </w:p>
    <w:p>
      <w:pPr>
        <w:ind w:left="21" w:right="105" w:firstLine="498"/>
        <w:spacing w:before="182" w:line="355" w:lineRule="auto"/>
        <w:rPr>
          <w:rFonts w:ascii="SimSun" w:hAnsi="SimSun" w:eastAsia="SimSun" w:cs="SimSun"/>
          <w:sz w:val="24"/>
          <w:szCs w:val="24"/>
        </w:rPr>
      </w:pPr>
      <w:r>
        <w:rPr>
          <w:rFonts w:ascii="SimSun" w:hAnsi="SimSun" w:eastAsia="SimSun" w:cs="SimSun"/>
          <w:sz w:val="24"/>
          <w:szCs w:val="24"/>
        </w:rPr>
        <w:t>专任教师具有高校教师资格；有理想信念、有道德情操、有</w:t>
      </w:r>
      <w:r>
        <w:rPr>
          <w:rFonts w:ascii="SimSun" w:hAnsi="SimSun" w:eastAsia="SimSun" w:cs="SimSun"/>
          <w:sz w:val="24"/>
          <w:szCs w:val="24"/>
          <w:spacing w:val="-1"/>
        </w:rPr>
        <w:t>扎实学识、有仁爱之心；具</w:t>
      </w:r>
      <w:r>
        <w:rPr>
          <w:rFonts w:ascii="SimSun" w:hAnsi="SimSun" w:eastAsia="SimSun" w:cs="SimSun"/>
          <w:sz w:val="24"/>
          <w:szCs w:val="24"/>
        </w:rPr>
        <w:t xml:space="preserve"> </w:t>
      </w:r>
      <w:r>
        <w:rPr>
          <w:rFonts w:ascii="SimSun" w:hAnsi="SimSun" w:eastAsia="SimSun" w:cs="SimSun"/>
          <w:sz w:val="24"/>
          <w:szCs w:val="24"/>
        </w:rPr>
        <w:t>有临床专业及相关专业或眼视光技术专业本科及以上学历；具有扎实的本专业相关理论功底</w:t>
      </w:r>
      <w:r>
        <w:rPr>
          <w:rFonts w:ascii="SimSun" w:hAnsi="SimSun" w:eastAsia="SimSun" w:cs="SimSun"/>
          <w:sz w:val="24"/>
          <w:szCs w:val="24"/>
          <w:spacing w:val="6"/>
        </w:rPr>
        <w:t xml:space="preserve"> </w:t>
      </w:r>
      <w:r>
        <w:rPr>
          <w:rFonts w:ascii="SimSun" w:hAnsi="SimSun" w:eastAsia="SimSun" w:cs="SimSun"/>
          <w:sz w:val="24"/>
          <w:szCs w:val="24"/>
        </w:rPr>
        <w:t>和实践能力；具有较强信息化教学能力，能够开展课程教学改革和科学研究；多措并举打造</w:t>
      </w:r>
      <w:r>
        <w:rPr>
          <w:rFonts w:ascii="SimSun" w:hAnsi="SimSun" w:eastAsia="SimSun" w:cs="SimSun"/>
          <w:sz w:val="24"/>
          <w:szCs w:val="24"/>
          <w:spacing w:val="8"/>
        </w:rPr>
        <w:t xml:space="preserve"> </w:t>
      </w:r>
      <w:r>
        <w:rPr>
          <w:rFonts w:ascii="SimSun" w:hAnsi="SimSun" w:eastAsia="SimSun" w:cs="SimSun"/>
          <w:sz w:val="24"/>
          <w:szCs w:val="24"/>
          <w:spacing w:val="-1"/>
        </w:rPr>
        <w:t>“双师型”教师队伍，落实教师每年至少</w:t>
      </w:r>
      <w:r>
        <w:rPr>
          <w:rFonts w:ascii="SimSun" w:hAnsi="SimSun" w:eastAsia="SimSun" w:cs="SimSun"/>
          <w:sz w:val="24"/>
          <w:szCs w:val="24"/>
          <w:spacing w:val="-32"/>
        </w:rPr>
        <w:t xml:space="preserve"> </w:t>
      </w:r>
      <w:r>
        <w:rPr>
          <w:rFonts w:ascii="SimSun" w:hAnsi="SimSun" w:eastAsia="SimSun" w:cs="SimSun"/>
          <w:sz w:val="24"/>
          <w:szCs w:val="24"/>
          <w:spacing w:val="-1"/>
        </w:rPr>
        <w:t>1</w:t>
      </w:r>
      <w:r>
        <w:rPr>
          <w:rFonts w:ascii="SimSun" w:hAnsi="SimSun" w:eastAsia="SimSun" w:cs="SimSun"/>
          <w:sz w:val="24"/>
          <w:szCs w:val="24"/>
          <w:spacing w:val="-51"/>
        </w:rPr>
        <w:t xml:space="preserve"> </w:t>
      </w:r>
      <w:r>
        <w:rPr>
          <w:rFonts w:ascii="SimSun" w:hAnsi="SimSun" w:eastAsia="SimSun" w:cs="SimSun"/>
          <w:sz w:val="24"/>
          <w:szCs w:val="24"/>
          <w:spacing w:val="-1"/>
        </w:rPr>
        <w:t>个月在企业或</w:t>
      </w:r>
      <w:r>
        <w:rPr>
          <w:rFonts w:ascii="SimSun" w:hAnsi="SimSun" w:eastAsia="SimSun" w:cs="SimSun"/>
          <w:sz w:val="24"/>
          <w:szCs w:val="24"/>
          <w:spacing w:val="-2"/>
        </w:rPr>
        <w:t>实训基地实训，落实教师每</w:t>
      </w:r>
      <w:r>
        <w:rPr>
          <w:rFonts w:ascii="SimSun" w:hAnsi="SimSun" w:eastAsia="SimSun" w:cs="SimSun"/>
          <w:sz w:val="24"/>
          <w:szCs w:val="24"/>
          <w:spacing w:val="-44"/>
        </w:rPr>
        <w:t xml:space="preserve"> </w:t>
      </w:r>
      <w:r>
        <w:rPr>
          <w:rFonts w:ascii="SimSun" w:hAnsi="SimSun" w:eastAsia="SimSun" w:cs="SimSun"/>
          <w:sz w:val="24"/>
          <w:szCs w:val="24"/>
          <w:spacing w:val="-2"/>
        </w:rPr>
        <w:t>5</w:t>
      </w:r>
      <w:r>
        <w:rPr>
          <w:rFonts w:ascii="SimSun" w:hAnsi="SimSun" w:eastAsia="SimSun" w:cs="SimSun"/>
          <w:sz w:val="24"/>
          <w:szCs w:val="24"/>
          <w:spacing w:val="-50"/>
        </w:rPr>
        <w:t xml:space="preserve"> </w:t>
      </w:r>
      <w:r>
        <w:rPr>
          <w:rFonts w:ascii="SimSun" w:hAnsi="SimSun" w:eastAsia="SimSun" w:cs="SimSun"/>
          <w:sz w:val="24"/>
          <w:szCs w:val="24"/>
          <w:spacing w:val="-2"/>
        </w:rPr>
        <w:t>年一</w:t>
      </w:r>
      <w:r>
        <w:rPr>
          <w:rFonts w:ascii="SimSun" w:hAnsi="SimSun" w:eastAsia="SimSun" w:cs="SimSun"/>
          <w:sz w:val="24"/>
          <w:szCs w:val="24"/>
        </w:rPr>
        <w:t xml:space="preserve"> </w:t>
      </w:r>
      <w:r>
        <w:rPr>
          <w:rFonts w:ascii="SimSun" w:hAnsi="SimSun" w:eastAsia="SimSun" w:cs="SimSun"/>
          <w:sz w:val="24"/>
          <w:szCs w:val="24"/>
          <w:spacing w:val="-3"/>
        </w:rPr>
        <w:t>周期的全员轮训制度。</w:t>
      </w:r>
    </w:p>
    <w:p>
      <w:pPr>
        <w:ind w:left="609"/>
        <w:spacing w:before="32" w:line="220" w:lineRule="auto"/>
        <w:rPr>
          <w:rFonts w:ascii="SimSun" w:hAnsi="SimSun" w:eastAsia="SimSun" w:cs="SimSun"/>
          <w:sz w:val="24"/>
          <w:szCs w:val="24"/>
        </w:rPr>
      </w:pPr>
      <w:r>
        <w:rPr>
          <w:rFonts w:ascii="SimSun" w:hAnsi="SimSun" w:eastAsia="SimSun" w:cs="SimSun"/>
          <w:sz w:val="24"/>
          <w:szCs w:val="24"/>
          <w:spacing w:val="3"/>
        </w:rPr>
        <w:t>3.专业带头人</w:t>
      </w:r>
    </w:p>
    <w:p>
      <w:pPr>
        <w:ind w:left="41" w:firstLine="482"/>
        <w:spacing w:before="183" w:line="353" w:lineRule="auto"/>
        <w:rPr>
          <w:rFonts w:ascii="SimSun" w:hAnsi="SimSun" w:eastAsia="SimSun" w:cs="SimSun"/>
          <w:sz w:val="24"/>
          <w:szCs w:val="24"/>
        </w:rPr>
      </w:pPr>
      <w:r>
        <w:rPr>
          <w:rFonts w:ascii="SimSun" w:hAnsi="SimSun" w:eastAsia="SimSun" w:cs="SimSun"/>
          <w:sz w:val="24"/>
          <w:szCs w:val="24"/>
        </w:rPr>
        <w:t>实行双带头人制，一个校内，一个校外。专业带</w:t>
      </w:r>
      <w:r>
        <w:rPr>
          <w:rFonts w:ascii="SimSun" w:hAnsi="SimSun" w:eastAsia="SimSun" w:cs="SimSun"/>
          <w:sz w:val="24"/>
          <w:szCs w:val="24"/>
          <w:spacing w:val="-1"/>
        </w:rPr>
        <w:t>头人具有副高及以上专业技术职务，或</w:t>
      </w:r>
      <w:r>
        <w:rPr>
          <w:rFonts w:ascii="SimSun" w:hAnsi="SimSun" w:eastAsia="SimSun" w:cs="SimSun"/>
          <w:sz w:val="24"/>
          <w:szCs w:val="24"/>
        </w:rPr>
        <w:t xml:space="preserve">  </w:t>
      </w:r>
      <w:r>
        <w:rPr>
          <w:rFonts w:ascii="SimSun" w:hAnsi="SimSun" w:eastAsia="SimSun" w:cs="SimSun"/>
          <w:sz w:val="24"/>
          <w:szCs w:val="24"/>
          <w:spacing w:val="-6"/>
        </w:rPr>
        <w:t>是行业企业高管，能够较好地把握国内外眼视光技术行业、专</w:t>
      </w:r>
      <w:r>
        <w:rPr>
          <w:rFonts w:ascii="SimSun" w:hAnsi="SimSun" w:eastAsia="SimSun" w:cs="SimSun"/>
          <w:sz w:val="24"/>
          <w:szCs w:val="24"/>
          <w:spacing w:val="-7"/>
        </w:rPr>
        <w:t>业发展， 能广泛联系行业企业，</w:t>
      </w:r>
      <w:r>
        <w:rPr>
          <w:rFonts w:ascii="SimSun" w:hAnsi="SimSun" w:eastAsia="SimSun" w:cs="SimSun"/>
          <w:sz w:val="24"/>
          <w:szCs w:val="24"/>
        </w:rPr>
        <w:t xml:space="preserve"> </w:t>
      </w:r>
      <w:r>
        <w:rPr>
          <w:rFonts w:ascii="SimSun" w:hAnsi="SimSun" w:eastAsia="SimSun" w:cs="SimSun"/>
          <w:sz w:val="24"/>
          <w:szCs w:val="24"/>
        </w:rPr>
        <w:t>了解行业企业对本专业人才的需求实际，教学设计、专业</w:t>
      </w:r>
      <w:r>
        <w:rPr>
          <w:rFonts w:ascii="SimSun" w:hAnsi="SimSun" w:eastAsia="SimSun" w:cs="SimSun"/>
          <w:sz w:val="24"/>
          <w:szCs w:val="24"/>
          <w:spacing w:val="-1"/>
        </w:rPr>
        <w:t>研究能力强，组织开展教科研工作</w:t>
      </w:r>
      <w:r>
        <w:rPr>
          <w:rFonts w:ascii="SimSun" w:hAnsi="SimSun" w:eastAsia="SimSun" w:cs="SimSun"/>
          <w:sz w:val="24"/>
          <w:szCs w:val="24"/>
        </w:rPr>
        <w:t xml:space="preserve">  </w:t>
      </w:r>
      <w:r>
        <w:rPr>
          <w:rFonts w:ascii="SimSun" w:hAnsi="SimSun" w:eastAsia="SimSun" w:cs="SimSun"/>
          <w:sz w:val="24"/>
          <w:szCs w:val="24"/>
          <w:spacing w:val="-2"/>
        </w:rPr>
        <w:t>能力强，在本区域或本领域具有一定的专业影响力。</w:t>
      </w:r>
    </w:p>
    <w:p>
      <w:pPr>
        <w:ind w:left="604"/>
        <w:spacing w:before="35" w:line="220" w:lineRule="auto"/>
        <w:rPr>
          <w:rFonts w:ascii="SimSun" w:hAnsi="SimSun" w:eastAsia="SimSun" w:cs="SimSun"/>
          <w:sz w:val="24"/>
          <w:szCs w:val="24"/>
        </w:rPr>
      </w:pPr>
      <w:r>
        <w:rPr>
          <w:rFonts w:ascii="SimSun" w:hAnsi="SimSun" w:eastAsia="SimSun" w:cs="SimSun"/>
          <w:sz w:val="24"/>
          <w:szCs w:val="24"/>
          <w:spacing w:val="4"/>
        </w:rPr>
        <w:t>4.兼职教师</w:t>
      </w:r>
    </w:p>
    <w:p>
      <w:pPr>
        <w:ind w:left="37" w:right="106" w:firstLine="485"/>
        <w:spacing w:before="183" w:line="351" w:lineRule="auto"/>
        <w:rPr>
          <w:rFonts w:ascii="SimSun" w:hAnsi="SimSun" w:eastAsia="SimSun" w:cs="SimSun"/>
          <w:sz w:val="24"/>
          <w:szCs w:val="24"/>
        </w:rPr>
      </w:pPr>
      <w:r>
        <w:rPr>
          <w:rFonts w:ascii="SimSun" w:hAnsi="SimSun" w:eastAsia="SimSun" w:cs="SimSun"/>
          <w:sz w:val="24"/>
          <w:szCs w:val="24"/>
        </w:rPr>
        <w:t>兼职教师主要从本专业相关的行业企业聘任，具备良</w:t>
      </w:r>
      <w:r>
        <w:rPr>
          <w:rFonts w:ascii="SimSun" w:hAnsi="SimSun" w:eastAsia="SimSun" w:cs="SimSun"/>
          <w:sz w:val="24"/>
          <w:szCs w:val="24"/>
          <w:spacing w:val="-1"/>
        </w:rPr>
        <w:t>好的思想政治素质、职业道德和专</w:t>
      </w:r>
      <w:r>
        <w:rPr>
          <w:rFonts w:ascii="SimSun" w:hAnsi="SimSun" w:eastAsia="SimSun" w:cs="SimSun"/>
          <w:sz w:val="24"/>
          <w:szCs w:val="24"/>
        </w:rPr>
        <w:t xml:space="preserve"> </w:t>
      </w:r>
      <w:r>
        <w:rPr>
          <w:rFonts w:ascii="SimSun" w:hAnsi="SimSun" w:eastAsia="SimSun" w:cs="SimSun"/>
          <w:sz w:val="24"/>
          <w:szCs w:val="24"/>
        </w:rPr>
        <w:t>业精神，具有扎实的专业知识和丰富的实际工作经验，具有中级及以</w:t>
      </w:r>
      <w:r>
        <w:rPr>
          <w:rFonts w:ascii="SimSun" w:hAnsi="SimSun" w:eastAsia="SimSun" w:cs="SimSun"/>
          <w:sz w:val="24"/>
          <w:szCs w:val="24"/>
          <w:spacing w:val="-1"/>
        </w:rPr>
        <w:t>上相关专业职称，能承</w:t>
      </w:r>
      <w:r>
        <w:rPr>
          <w:rFonts w:ascii="SimSun" w:hAnsi="SimSun" w:eastAsia="SimSun" w:cs="SimSun"/>
          <w:sz w:val="24"/>
          <w:szCs w:val="24"/>
        </w:rPr>
        <w:t xml:space="preserve"> </w:t>
      </w:r>
      <w:r>
        <w:rPr>
          <w:rFonts w:ascii="SimSun" w:hAnsi="SimSun" w:eastAsia="SimSun" w:cs="SimSun"/>
          <w:sz w:val="24"/>
          <w:szCs w:val="24"/>
          <w:spacing w:val="-1"/>
        </w:rPr>
        <w:t>担专业课程教学，实习实训指导和学生职业</w:t>
      </w:r>
      <w:r>
        <w:rPr>
          <w:rFonts w:ascii="SimSun" w:hAnsi="SimSun" w:eastAsia="SimSun" w:cs="SimSun"/>
          <w:sz w:val="24"/>
          <w:szCs w:val="24"/>
          <w:spacing w:val="-2"/>
        </w:rPr>
        <w:t>发展规划指导等教学任务。</w:t>
      </w:r>
    </w:p>
    <w:p>
      <w:pPr>
        <w:ind w:left="527"/>
        <w:spacing w:before="34" w:line="220" w:lineRule="auto"/>
        <w:outlineLvl w:val="1"/>
        <w:rPr>
          <w:rFonts w:ascii="SimSun" w:hAnsi="SimSun" w:eastAsia="SimSun" w:cs="SimSun"/>
          <w:sz w:val="24"/>
          <w:szCs w:val="24"/>
        </w:rPr>
      </w:pPr>
      <w:bookmarkStart w:name="bookmark27" w:id="50"/>
      <w:bookmarkEnd w:id="50"/>
      <w:bookmarkStart w:name="bookmark26" w:id="51"/>
      <w:bookmarkEnd w:id="51"/>
      <w:r>
        <w:rPr>
          <w:rFonts w:ascii="SimSun" w:hAnsi="SimSun" w:eastAsia="SimSun" w:cs="SimSun"/>
          <w:sz w:val="24"/>
          <w:szCs w:val="24"/>
          <w:b/>
          <w:bCs/>
          <w:spacing w:val="-12"/>
        </w:rPr>
        <w:t>（二）</w:t>
      </w:r>
      <w:r>
        <w:rPr>
          <w:rFonts w:ascii="SimSun" w:hAnsi="SimSun" w:eastAsia="SimSun" w:cs="SimSun"/>
          <w:sz w:val="24"/>
          <w:szCs w:val="24"/>
          <w:spacing w:val="-67"/>
        </w:rPr>
        <w:t xml:space="preserve"> </w:t>
      </w:r>
      <w:r>
        <w:rPr>
          <w:rFonts w:ascii="SimSun" w:hAnsi="SimSun" w:eastAsia="SimSun" w:cs="SimSun"/>
          <w:sz w:val="24"/>
          <w:szCs w:val="24"/>
          <w:b/>
          <w:bCs/>
          <w:spacing w:val="-12"/>
        </w:rPr>
        <w:t>教学设施</w:t>
      </w:r>
    </w:p>
    <w:p>
      <w:pPr>
        <w:ind w:left="40" w:right="68" w:firstLine="620"/>
        <w:spacing w:before="185" w:line="353" w:lineRule="auto"/>
        <w:jc w:val="both"/>
        <w:rPr>
          <w:rFonts w:ascii="SimSun" w:hAnsi="SimSun" w:eastAsia="SimSun" w:cs="SimSun"/>
          <w:sz w:val="24"/>
          <w:szCs w:val="24"/>
        </w:rPr>
      </w:pPr>
      <w:r>
        <w:rPr>
          <w:rFonts w:ascii="SimSun" w:hAnsi="SimSun" w:eastAsia="SimSun" w:cs="SimSun"/>
          <w:sz w:val="24"/>
          <w:szCs w:val="24"/>
          <w:spacing w:val="-3"/>
        </w:rPr>
        <w:t>围绕培养学生提升专业岗位能力的目标，校企（院）合作建立了融理论教学与实训教学</w:t>
      </w:r>
      <w:r>
        <w:rPr>
          <w:rFonts w:ascii="SimSun" w:hAnsi="SimSun" w:eastAsia="SimSun" w:cs="SimSun"/>
          <w:sz w:val="24"/>
          <w:szCs w:val="24"/>
        </w:rPr>
        <w:t xml:space="preserve"> </w:t>
      </w:r>
      <w:r>
        <w:rPr>
          <w:rFonts w:ascii="SimSun" w:hAnsi="SimSun" w:eastAsia="SimSun" w:cs="SimSun"/>
          <w:sz w:val="24"/>
          <w:szCs w:val="24"/>
          <w:spacing w:val="1"/>
        </w:rPr>
        <w:t>为一体，具有“校中厂，厂中校”实训功能的校内实训室</w:t>
      </w:r>
      <w:r>
        <w:rPr>
          <w:rFonts w:ascii="SimSun" w:hAnsi="SimSun" w:eastAsia="SimSun" w:cs="SimSun"/>
          <w:sz w:val="24"/>
          <w:szCs w:val="24"/>
        </w:rPr>
        <w:t>及校外实训基地。配合实践教学内 </w:t>
      </w:r>
      <w:r>
        <w:rPr>
          <w:rFonts w:ascii="SimSun" w:hAnsi="SimSun" w:eastAsia="SimSun" w:cs="SimSun"/>
          <w:sz w:val="24"/>
          <w:szCs w:val="24"/>
          <w:spacing w:val="1"/>
        </w:rPr>
        <w:t>容开发相应的实训教材：实践教学大纲、实践技能</w:t>
      </w:r>
      <w:r>
        <w:rPr>
          <w:rFonts w:ascii="SimSun" w:hAnsi="SimSun" w:eastAsia="SimSun" w:cs="SimSun"/>
          <w:sz w:val="24"/>
          <w:szCs w:val="24"/>
        </w:rPr>
        <w:t>指导、实践技能考核手册、毕业实习手册 </w:t>
      </w:r>
      <w:r>
        <w:rPr>
          <w:rFonts w:ascii="SimSun" w:hAnsi="SimSun" w:eastAsia="SimSun" w:cs="SimSun"/>
          <w:sz w:val="24"/>
          <w:szCs w:val="24"/>
          <w:spacing w:val="-1"/>
        </w:rPr>
        <w:t>等。建立稳定的校内、外实训基地、稳定的专兼职师资</w:t>
      </w:r>
      <w:r>
        <w:rPr>
          <w:rFonts w:ascii="SimSun" w:hAnsi="SimSun" w:eastAsia="SimSun" w:cs="SimSun"/>
          <w:sz w:val="24"/>
          <w:szCs w:val="24"/>
          <w:spacing w:val="-2"/>
        </w:rPr>
        <w:t>队伍和严格的制度保障。</w:t>
      </w:r>
    </w:p>
    <w:p>
      <w:pPr>
        <w:ind w:left="622"/>
        <w:spacing w:before="35" w:line="219" w:lineRule="auto"/>
        <w:rPr>
          <w:rFonts w:ascii="SimSun" w:hAnsi="SimSun" w:eastAsia="SimSun" w:cs="SimSun"/>
          <w:sz w:val="24"/>
          <w:szCs w:val="24"/>
        </w:rPr>
      </w:pPr>
      <w:r>
        <w:rPr>
          <w:rFonts w:ascii="SimSun" w:hAnsi="SimSun" w:eastAsia="SimSun" w:cs="SimSun"/>
          <w:sz w:val="24"/>
          <w:szCs w:val="24"/>
        </w:rPr>
        <w:t>1.专业教室基本条件</w:t>
      </w:r>
    </w:p>
    <w:p>
      <w:pPr>
        <w:ind w:left="39" w:right="66" w:firstLine="480"/>
        <w:spacing w:before="183" w:line="351" w:lineRule="auto"/>
        <w:rPr>
          <w:rFonts w:ascii="SimSun" w:hAnsi="SimSun" w:eastAsia="SimSun" w:cs="SimSun"/>
          <w:sz w:val="24"/>
          <w:szCs w:val="24"/>
        </w:rPr>
      </w:pPr>
      <w:r>
        <w:rPr>
          <w:rFonts w:ascii="SimSun" w:hAnsi="SimSun" w:eastAsia="SimSun" w:cs="SimSun"/>
          <w:sz w:val="24"/>
          <w:szCs w:val="24"/>
          <w:spacing w:val="-1"/>
        </w:rPr>
        <w:t>专业教室一般配备黑板、多媒体计算机、投影设备、音响设备，互联网接入或</w:t>
      </w:r>
      <w:r>
        <w:rPr>
          <w:rFonts w:ascii="SimSun" w:hAnsi="SimSun" w:eastAsia="SimSun" w:cs="SimSun"/>
          <w:sz w:val="24"/>
          <w:szCs w:val="24"/>
          <w:spacing w:val="-20"/>
        </w:rPr>
        <w:t xml:space="preserve"> </w:t>
      </w:r>
      <w:r>
        <w:rPr>
          <w:rFonts w:ascii="SimSun" w:hAnsi="SimSun" w:eastAsia="SimSun" w:cs="SimSun"/>
          <w:sz w:val="24"/>
          <w:szCs w:val="24"/>
          <w:spacing w:val="-1"/>
        </w:rPr>
        <w:t>Wi-Fi</w:t>
      </w:r>
      <w:r>
        <w:rPr>
          <w:rFonts w:ascii="SimSun" w:hAnsi="SimSun" w:eastAsia="SimSun" w:cs="SimSun"/>
          <w:sz w:val="24"/>
          <w:szCs w:val="24"/>
          <w:spacing w:val="-32"/>
        </w:rPr>
        <w:t xml:space="preserve"> </w:t>
      </w:r>
      <w:r>
        <w:rPr>
          <w:rFonts w:ascii="SimSun" w:hAnsi="SimSun" w:eastAsia="SimSun" w:cs="SimSun"/>
          <w:sz w:val="24"/>
          <w:szCs w:val="24"/>
          <w:spacing w:val="-1"/>
        </w:rPr>
        <w:t>环</w:t>
      </w:r>
      <w:r>
        <w:rPr>
          <w:rFonts w:ascii="SimSun" w:hAnsi="SimSun" w:eastAsia="SimSun" w:cs="SimSun"/>
          <w:sz w:val="24"/>
          <w:szCs w:val="24"/>
        </w:rPr>
        <w:t xml:space="preserve"> </w:t>
      </w:r>
      <w:r>
        <w:rPr>
          <w:rFonts w:ascii="SimSun" w:hAnsi="SimSun" w:eastAsia="SimSun" w:cs="SimSun"/>
          <w:sz w:val="24"/>
          <w:szCs w:val="24"/>
        </w:rPr>
        <w:t>境，并实施网络安全防护措施；安装应急照明装置并保持良好状态，符合紧急疏散要求，标</w:t>
      </w:r>
      <w:r>
        <w:rPr>
          <w:rFonts w:ascii="SimSun" w:hAnsi="SimSun" w:eastAsia="SimSun" w:cs="SimSun"/>
          <w:sz w:val="24"/>
          <w:szCs w:val="24"/>
          <w:spacing w:val="11"/>
        </w:rPr>
        <w:t xml:space="preserve"> </w:t>
      </w:r>
      <w:r>
        <w:rPr>
          <w:rFonts w:ascii="SimSun" w:hAnsi="SimSun" w:eastAsia="SimSun" w:cs="SimSun"/>
          <w:sz w:val="24"/>
          <w:szCs w:val="24"/>
          <w:spacing w:val="-3"/>
        </w:rPr>
        <w:t>志明显，保持逃生通道畅通无阻。</w:t>
      </w:r>
    </w:p>
    <w:p>
      <w:pPr>
        <w:spacing w:line="351" w:lineRule="auto"/>
        <w:sectPr>
          <w:headerReference w:type="default" r:id="rId33"/>
          <w:footerReference w:type="default" r:id="rId34"/>
          <w:pgSz w:w="11907" w:h="16839"/>
          <w:pgMar w:top="1134" w:right="1066" w:bottom="1166" w:left="1104" w:header="863" w:footer="1005" w:gutter="0"/>
        </w:sectPr>
        <w:rPr>
          <w:rFonts w:ascii="SimSun" w:hAnsi="SimSun" w:eastAsia="SimSun" w:cs="SimSun"/>
          <w:sz w:val="24"/>
          <w:szCs w:val="24"/>
        </w:rPr>
      </w:pPr>
    </w:p>
    <w:p>
      <w:pPr>
        <w:ind w:left="607"/>
        <w:spacing w:before="307" w:line="219" w:lineRule="auto"/>
        <w:rPr>
          <w:rFonts w:ascii="SimSun" w:hAnsi="SimSun" w:eastAsia="SimSun" w:cs="SimSun"/>
          <w:sz w:val="24"/>
          <w:szCs w:val="24"/>
        </w:rPr>
      </w:pPr>
      <w:r>
        <w:rPr>
          <w:rFonts w:ascii="SimSun" w:hAnsi="SimSun" w:eastAsia="SimSun" w:cs="SimSun"/>
          <w:sz w:val="24"/>
          <w:szCs w:val="24"/>
          <w:spacing w:val="2"/>
        </w:rPr>
        <w:t>2.校内实训室基本要求</w:t>
      </w:r>
    </w:p>
    <w:p>
      <w:pPr>
        <w:ind w:left="40" w:right="84" w:firstLine="603"/>
        <w:spacing w:before="180" w:line="357" w:lineRule="auto"/>
        <w:rPr>
          <w:rFonts w:ascii="SimSun" w:hAnsi="SimSun" w:eastAsia="SimSun" w:cs="SimSun"/>
          <w:sz w:val="24"/>
          <w:szCs w:val="24"/>
        </w:rPr>
      </w:pPr>
      <w:r>
        <w:rPr>
          <w:rFonts w:ascii="SimSun" w:hAnsi="SimSun" w:eastAsia="SimSun" w:cs="SimSun"/>
          <w:sz w:val="24"/>
          <w:szCs w:val="24"/>
          <w:spacing w:val="-2"/>
        </w:rPr>
        <w:t>学院具有可利用的数字化教学资源库、文献</w:t>
      </w:r>
      <w:r>
        <w:rPr>
          <w:rFonts w:ascii="SimSun" w:hAnsi="SimSun" w:eastAsia="SimSun" w:cs="SimSun"/>
          <w:sz w:val="24"/>
          <w:szCs w:val="24"/>
          <w:spacing w:val="-3"/>
        </w:rPr>
        <w:t>资料、常见问题解答等信息化条件。已建成</w:t>
      </w:r>
      <w:r>
        <w:rPr>
          <w:rFonts w:ascii="SimSun" w:hAnsi="SimSun" w:eastAsia="SimSun" w:cs="SimSun"/>
          <w:sz w:val="24"/>
          <w:szCs w:val="24"/>
        </w:rPr>
        <w:t xml:space="preserve"> </w:t>
      </w:r>
      <w:r>
        <w:rPr>
          <w:rFonts w:ascii="SimSun" w:hAnsi="SimSun" w:eastAsia="SimSun" w:cs="SimSun"/>
          <w:sz w:val="24"/>
          <w:szCs w:val="24"/>
          <w:spacing w:val="-3"/>
        </w:rPr>
        <w:t>多间多媒体计算机实训室、室内安装学生用电脑，2</w:t>
      </w:r>
      <w:r>
        <w:rPr>
          <w:rFonts w:ascii="SimSun" w:hAnsi="SimSun" w:eastAsia="SimSun" w:cs="SimSun"/>
          <w:sz w:val="24"/>
          <w:szCs w:val="24"/>
          <w:spacing w:val="-23"/>
        </w:rPr>
        <w:t xml:space="preserve"> </w:t>
      </w:r>
      <w:r>
        <w:rPr>
          <w:rFonts w:ascii="SimSun" w:hAnsi="SimSun" w:eastAsia="SimSun" w:cs="SimSun"/>
          <w:sz w:val="24"/>
          <w:szCs w:val="24"/>
          <w:spacing w:val="-3"/>
        </w:rPr>
        <w:t>间电子阅览室，1</w:t>
      </w:r>
      <w:r>
        <w:rPr>
          <w:rFonts w:ascii="SimSun" w:hAnsi="SimSun" w:eastAsia="SimSun" w:cs="SimSun"/>
          <w:sz w:val="24"/>
          <w:szCs w:val="24"/>
          <w:spacing w:val="-31"/>
        </w:rPr>
        <w:t xml:space="preserve"> </w:t>
      </w:r>
      <w:r>
        <w:rPr>
          <w:rFonts w:ascii="SimSun" w:hAnsi="SimSun" w:eastAsia="SimSun" w:cs="SimSun"/>
          <w:sz w:val="24"/>
          <w:szCs w:val="24"/>
          <w:spacing w:val="-3"/>
        </w:rPr>
        <w:t>间教师备课室，119</w:t>
      </w:r>
      <w:r>
        <w:rPr>
          <w:rFonts w:ascii="SimSun" w:hAnsi="SimSun" w:eastAsia="SimSun" w:cs="SimSun"/>
          <w:sz w:val="24"/>
          <w:szCs w:val="24"/>
          <w:spacing w:val="-32"/>
        </w:rPr>
        <w:t xml:space="preserve"> </w:t>
      </w:r>
      <w:r>
        <w:rPr>
          <w:rFonts w:ascii="SimSun" w:hAnsi="SimSun" w:eastAsia="SimSun" w:cs="SimSun"/>
          <w:sz w:val="24"/>
          <w:szCs w:val="24"/>
          <w:spacing w:val="-3"/>
        </w:rPr>
        <w:t>间</w:t>
      </w:r>
      <w:r>
        <w:rPr>
          <w:rFonts w:ascii="SimSun" w:hAnsi="SimSun" w:eastAsia="SimSun" w:cs="SimSun"/>
          <w:sz w:val="24"/>
          <w:szCs w:val="24"/>
        </w:rPr>
        <w:t xml:space="preserve"> </w:t>
      </w:r>
      <w:r>
        <w:rPr>
          <w:rFonts w:ascii="SimSun" w:hAnsi="SimSun" w:eastAsia="SimSun" w:cs="SimSun"/>
          <w:sz w:val="24"/>
          <w:szCs w:val="24"/>
          <w:spacing w:val="1"/>
        </w:rPr>
        <w:t>多媒体教室，安装 </w:t>
      </w:r>
      <w:r>
        <w:rPr>
          <w:rFonts w:ascii="SimSun" w:hAnsi="SimSun" w:eastAsia="SimSun" w:cs="SimSun"/>
          <w:sz w:val="24"/>
          <w:szCs w:val="24"/>
        </w:rPr>
        <w:t>OA</w:t>
      </w:r>
      <w:r>
        <w:rPr>
          <w:rFonts w:ascii="SimSun" w:hAnsi="SimSun" w:eastAsia="SimSun" w:cs="SimSun"/>
          <w:sz w:val="24"/>
          <w:szCs w:val="24"/>
          <w:spacing w:val="1"/>
        </w:rPr>
        <w:t xml:space="preserve"> 办公平台等。拥有超星期</w:t>
      </w:r>
      <w:r>
        <w:rPr>
          <w:rFonts w:ascii="SimSun" w:hAnsi="SimSun" w:eastAsia="SimSun" w:cs="SimSun"/>
          <w:sz w:val="24"/>
          <w:szCs w:val="24"/>
        </w:rPr>
        <w:t>刊、中国知网数字化期刊、维普中文科技期 </w:t>
      </w:r>
      <w:r>
        <w:rPr>
          <w:rFonts w:ascii="SimSun" w:hAnsi="SimSun" w:eastAsia="SimSun" w:cs="SimSun"/>
          <w:sz w:val="24"/>
          <w:szCs w:val="24"/>
          <w:spacing w:val="-5"/>
        </w:rPr>
        <w:t>刊数据库、维普考试资源系统、万方医学期刊数据库、</w:t>
      </w:r>
      <w:r>
        <w:rPr>
          <w:rFonts w:ascii="SimSun" w:hAnsi="SimSun" w:eastAsia="SimSun" w:cs="SimSun"/>
          <w:sz w:val="24"/>
          <w:szCs w:val="24"/>
          <w:spacing w:val="52"/>
        </w:rPr>
        <w:t xml:space="preserve"> </w:t>
      </w:r>
      <w:r>
        <w:rPr>
          <w:rFonts w:ascii="SimSun" w:hAnsi="SimSun" w:eastAsia="SimSun" w:cs="SimSun"/>
          <w:sz w:val="24"/>
          <w:szCs w:val="24"/>
          <w:spacing w:val="-5"/>
        </w:rPr>
        <w:t>PubMed</w:t>
      </w:r>
      <w:r>
        <w:rPr>
          <w:rFonts w:ascii="SimSun" w:hAnsi="SimSun" w:eastAsia="SimSun" w:cs="SimSun"/>
          <w:sz w:val="24"/>
          <w:szCs w:val="24"/>
          <w:spacing w:val="-50"/>
        </w:rPr>
        <w:t xml:space="preserve"> </w:t>
      </w:r>
      <w:r>
        <w:rPr>
          <w:rFonts w:ascii="SimSun" w:hAnsi="SimSun" w:eastAsia="SimSun" w:cs="SimSun"/>
          <w:sz w:val="24"/>
          <w:szCs w:val="24"/>
          <w:spacing w:val="-5"/>
        </w:rPr>
        <w:t>英文文献服务系统以及人民卫</w:t>
      </w:r>
      <w:r>
        <w:rPr>
          <w:rFonts w:ascii="SimSun" w:hAnsi="SimSun" w:eastAsia="SimSun" w:cs="SimSun"/>
          <w:sz w:val="24"/>
          <w:szCs w:val="24"/>
        </w:rPr>
        <w:t xml:space="preserve"> </w:t>
      </w:r>
      <w:r>
        <w:rPr>
          <w:rFonts w:ascii="SimSun" w:hAnsi="SimSun" w:eastAsia="SimSun" w:cs="SimSun"/>
          <w:sz w:val="24"/>
          <w:szCs w:val="24"/>
          <w:spacing w:val="-1"/>
        </w:rPr>
        <w:t>生出版社医学教学资源库等各类数据库</w:t>
      </w:r>
      <w:r>
        <w:rPr>
          <w:rFonts w:ascii="SimSun" w:hAnsi="SimSun" w:eastAsia="SimSun" w:cs="SimSun"/>
          <w:sz w:val="24"/>
          <w:szCs w:val="24"/>
          <w:spacing w:val="-22"/>
        </w:rPr>
        <w:t xml:space="preserve"> </w:t>
      </w:r>
      <w:r>
        <w:rPr>
          <w:rFonts w:ascii="SimSun" w:hAnsi="SimSun" w:eastAsia="SimSun" w:cs="SimSun"/>
          <w:sz w:val="24"/>
          <w:szCs w:val="24"/>
          <w:spacing w:val="-1"/>
        </w:rPr>
        <w:t>7</w:t>
      </w:r>
      <w:r>
        <w:rPr>
          <w:rFonts w:ascii="SimSun" w:hAnsi="SimSun" w:eastAsia="SimSun" w:cs="SimSun"/>
          <w:sz w:val="24"/>
          <w:szCs w:val="24"/>
          <w:spacing w:val="-31"/>
        </w:rPr>
        <w:t xml:space="preserve"> </w:t>
      </w:r>
      <w:r>
        <w:rPr>
          <w:rFonts w:ascii="SimSun" w:hAnsi="SimSun" w:eastAsia="SimSun" w:cs="SimSun"/>
          <w:sz w:val="24"/>
          <w:szCs w:val="24"/>
          <w:spacing w:val="-1"/>
        </w:rPr>
        <w:t>个。利用信息技术开发区数字化专业学习资源，有</w:t>
      </w:r>
      <w:r>
        <w:rPr>
          <w:rFonts w:ascii="SimSun" w:hAnsi="SimSun" w:eastAsia="SimSun" w:cs="SimSun"/>
          <w:sz w:val="24"/>
          <w:szCs w:val="24"/>
        </w:rPr>
        <w:t xml:space="preserve"> </w:t>
      </w:r>
      <w:r>
        <w:rPr>
          <w:rFonts w:ascii="SimSun" w:hAnsi="SimSun" w:eastAsia="SimSun" w:cs="SimSun"/>
          <w:sz w:val="24"/>
          <w:szCs w:val="24"/>
          <w:spacing w:val="1"/>
        </w:rPr>
        <w:t>效利用数字化学习资源开展教学活动、创新教</w:t>
      </w:r>
      <w:r>
        <w:rPr>
          <w:rFonts w:ascii="SimSun" w:hAnsi="SimSun" w:eastAsia="SimSun" w:cs="SimSun"/>
          <w:sz w:val="24"/>
          <w:szCs w:val="24"/>
        </w:rPr>
        <w:t>学方法、开展教科研、引导学生利用信息化教 </w:t>
      </w:r>
      <w:r>
        <w:rPr>
          <w:rFonts w:ascii="SimSun" w:hAnsi="SimSun" w:eastAsia="SimSun" w:cs="SimSun"/>
          <w:sz w:val="24"/>
          <w:szCs w:val="24"/>
          <w:spacing w:val="1"/>
        </w:rPr>
        <w:t>学条件自主学习提升教学效果。学校设有实训</w:t>
      </w:r>
      <w:r>
        <w:rPr>
          <w:rFonts w:ascii="SimSun" w:hAnsi="SimSun" w:eastAsia="SimSun" w:cs="SimSun"/>
          <w:sz w:val="24"/>
          <w:szCs w:val="24"/>
        </w:rPr>
        <w:t>中心，可提供人体解剖学、疾病学基础、视光 </w:t>
      </w:r>
      <w:r>
        <w:rPr>
          <w:rFonts w:ascii="SimSun" w:hAnsi="SimSun" w:eastAsia="SimSun" w:cs="SimSun"/>
          <w:sz w:val="24"/>
          <w:szCs w:val="24"/>
          <w:spacing w:val="-1"/>
        </w:rPr>
        <w:t>学基础、眼科医学基础、临床医学疾病概要、眼保健与眼病预</w:t>
      </w:r>
      <w:r>
        <w:rPr>
          <w:rFonts w:ascii="SimSun" w:hAnsi="SimSun" w:eastAsia="SimSun" w:cs="SimSun"/>
          <w:sz w:val="24"/>
          <w:szCs w:val="24"/>
          <w:spacing w:val="-2"/>
        </w:rPr>
        <w:t>防等实训教学。</w:t>
      </w:r>
    </w:p>
    <w:p>
      <w:pPr>
        <w:ind w:left="39" w:firstLine="525"/>
        <w:spacing w:before="36" w:line="353" w:lineRule="auto"/>
        <w:rPr>
          <w:rFonts w:ascii="SimSun" w:hAnsi="SimSun" w:eastAsia="SimSun" w:cs="SimSun"/>
          <w:sz w:val="24"/>
          <w:szCs w:val="24"/>
        </w:rPr>
      </w:pPr>
      <w:r>
        <w:rPr>
          <w:rFonts w:ascii="SimSun" w:hAnsi="SimSun" w:eastAsia="SimSun" w:cs="SimSun"/>
          <w:sz w:val="24"/>
          <w:szCs w:val="24"/>
          <w:spacing w:val="-1"/>
        </w:rPr>
        <w:t>目前，在学校实验室建设的资源共享的基础上，主要针对眼视光技术专业的课程特点及</w:t>
      </w:r>
      <w:r>
        <w:rPr>
          <w:rFonts w:ascii="SimSun" w:hAnsi="SimSun" w:eastAsia="SimSun" w:cs="SimSun"/>
          <w:sz w:val="24"/>
          <w:szCs w:val="24"/>
          <w:spacing w:val="12"/>
        </w:rPr>
        <w:t xml:space="preserve"> </w:t>
      </w:r>
      <w:r>
        <w:rPr>
          <w:rFonts w:ascii="SimSun" w:hAnsi="SimSun" w:eastAsia="SimSun" w:cs="SimSun"/>
          <w:sz w:val="24"/>
          <w:szCs w:val="24"/>
          <w:spacing w:val="1"/>
        </w:rPr>
        <w:t>培养目标，按照医院眼科、眼科专科医院和眼镜</w:t>
      </w:r>
      <w:r>
        <w:rPr>
          <w:rFonts w:ascii="SimSun" w:hAnsi="SimSun" w:eastAsia="SimSun" w:cs="SimSun"/>
          <w:sz w:val="24"/>
          <w:szCs w:val="24"/>
        </w:rPr>
        <w:t>店等的实际工作场景购买相应的设备并对相 </w:t>
      </w:r>
      <w:r>
        <w:rPr>
          <w:rFonts w:ascii="SimSun" w:hAnsi="SimSun" w:eastAsia="SimSun" w:cs="SimSun"/>
          <w:sz w:val="24"/>
          <w:szCs w:val="24"/>
          <w:spacing w:val="1"/>
        </w:rPr>
        <w:t>关的设备进行合理布局，相应改造和扩大了实验</w:t>
      </w:r>
      <w:r>
        <w:rPr>
          <w:rFonts w:ascii="SimSun" w:hAnsi="SimSun" w:eastAsia="SimSun" w:cs="SimSun"/>
          <w:sz w:val="24"/>
          <w:szCs w:val="24"/>
        </w:rPr>
        <w:t>室，与广东晶亮眼视光有限公司共建晶亮视 </w:t>
      </w:r>
      <w:r>
        <w:rPr>
          <w:rFonts w:ascii="SimSun" w:hAnsi="SimSun" w:eastAsia="SimSun" w:cs="SimSun"/>
          <w:sz w:val="24"/>
          <w:szCs w:val="24"/>
          <w:spacing w:val="-3"/>
        </w:rPr>
        <w:t>光实训中心，内设有综合验光室、眼科与视功能检查室、定配加工室、眼镜店模拟实</w:t>
      </w:r>
      <w:r>
        <w:rPr>
          <w:rFonts w:ascii="SimSun" w:hAnsi="SimSun" w:eastAsia="SimSun" w:cs="SimSun"/>
          <w:sz w:val="24"/>
          <w:szCs w:val="24"/>
          <w:spacing w:val="-4"/>
        </w:rPr>
        <w:t>训室等。</w:t>
      </w:r>
    </w:p>
    <w:p>
      <w:pPr>
        <w:ind w:left="609"/>
        <w:spacing w:before="35" w:line="219" w:lineRule="auto"/>
        <w:rPr>
          <w:rFonts w:ascii="SimSun" w:hAnsi="SimSun" w:eastAsia="SimSun" w:cs="SimSun"/>
          <w:sz w:val="24"/>
          <w:szCs w:val="24"/>
        </w:rPr>
      </w:pPr>
      <w:r>
        <w:rPr>
          <w:rFonts w:ascii="SimSun" w:hAnsi="SimSun" w:eastAsia="SimSun" w:cs="SimSun"/>
          <w:sz w:val="24"/>
          <w:szCs w:val="24"/>
          <w:spacing w:val="1"/>
        </w:rPr>
        <w:t>3.校外实训基地基本要求</w:t>
      </w:r>
    </w:p>
    <w:p>
      <w:pPr>
        <w:ind w:left="39" w:right="86" w:firstLine="484"/>
        <w:spacing w:before="180" w:line="357" w:lineRule="auto"/>
        <w:rPr>
          <w:rFonts w:ascii="SimSun" w:hAnsi="SimSun" w:eastAsia="SimSun" w:cs="SimSun"/>
          <w:sz w:val="24"/>
          <w:szCs w:val="24"/>
        </w:rPr>
      </w:pPr>
      <w:r>
        <w:rPr>
          <w:rFonts w:ascii="SimSun" w:hAnsi="SimSun" w:eastAsia="SimSun" w:cs="SimSun"/>
          <w:sz w:val="24"/>
          <w:szCs w:val="24"/>
        </w:rPr>
        <w:t>学院与茂名市人民医院、茂名市中医院、高州市人民医院、高州市中医院、信宜市人民</w:t>
      </w:r>
      <w:r>
        <w:rPr>
          <w:rFonts w:ascii="SimSun" w:hAnsi="SimSun" w:eastAsia="SimSun" w:cs="SimSun"/>
          <w:sz w:val="24"/>
          <w:szCs w:val="24"/>
          <w:spacing w:val="15"/>
        </w:rPr>
        <w:t xml:space="preserve"> </w:t>
      </w:r>
      <w:r>
        <w:rPr>
          <w:rFonts w:ascii="SimSun" w:hAnsi="SimSun" w:eastAsia="SimSun" w:cs="SimSun"/>
          <w:sz w:val="24"/>
          <w:szCs w:val="24"/>
          <w:spacing w:val="1"/>
        </w:rPr>
        <w:t>医院、化州市人民医院、电白区人民医院、阳江</w:t>
      </w:r>
      <w:r>
        <w:rPr>
          <w:rFonts w:ascii="SimSun" w:hAnsi="SimSun" w:eastAsia="SimSun" w:cs="SimSun"/>
          <w:sz w:val="24"/>
          <w:szCs w:val="24"/>
        </w:rPr>
        <w:t>市人民医院、湛江中心人民医院、云浮市人 </w:t>
      </w:r>
      <w:r>
        <w:rPr>
          <w:rFonts w:ascii="SimSun" w:hAnsi="SimSun" w:eastAsia="SimSun" w:cs="SimSun"/>
          <w:sz w:val="24"/>
          <w:szCs w:val="24"/>
          <w:spacing w:val="1"/>
        </w:rPr>
        <w:t>民医院、清远市人民医院、肇庆市第一人民医院</w:t>
      </w:r>
      <w:r>
        <w:rPr>
          <w:rFonts w:ascii="SimSun" w:hAnsi="SimSun" w:eastAsia="SimSun" w:cs="SimSun"/>
          <w:sz w:val="24"/>
          <w:szCs w:val="24"/>
        </w:rPr>
        <w:t>、江门市五邑中医院、电白爱尔眼科、广东 </w:t>
      </w:r>
      <w:r>
        <w:rPr>
          <w:rFonts w:ascii="SimSun" w:hAnsi="SimSun" w:eastAsia="SimSun" w:cs="SimSun"/>
          <w:sz w:val="24"/>
          <w:szCs w:val="24"/>
          <w:spacing w:val="1"/>
        </w:rPr>
        <w:t>国瞳智能医疗技术发展有限公司、广州爱尔眼科</w:t>
      </w:r>
      <w:r>
        <w:rPr>
          <w:rFonts w:ascii="SimSun" w:hAnsi="SimSun" w:eastAsia="SimSun" w:cs="SimSun"/>
          <w:sz w:val="24"/>
          <w:szCs w:val="24"/>
        </w:rPr>
        <w:t>医院等众多三甲医院和眼科专科医院建立了 </w:t>
      </w:r>
      <w:r>
        <w:rPr>
          <w:rFonts w:ascii="SimSun" w:hAnsi="SimSun" w:eastAsia="SimSun" w:cs="SimSun"/>
          <w:sz w:val="24"/>
          <w:szCs w:val="24"/>
          <w:spacing w:val="1"/>
        </w:rPr>
        <w:t>实习基地；落实行业性职教集团建设（校外实习基地建</w:t>
      </w:r>
      <w:r>
        <w:rPr>
          <w:rFonts w:ascii="SimSun" w:hAnsi="SimSun" w:eastAsia="SimSun" w:cs="SimSun"/>
          <w:sz w:val="24"/>
          <w:szCs w:val="24"/>
        </w:rPr>
        <w:t>设</w:t>
      </w:r>
      <w:r>
        <w:rPr>
          <w:rFonts w:ascii="SimSun" w:hAnsi="SimSun" w:eastAsia="SimSun" w:cs="SimSun"/>
          <w:sz w:val="24"/>
          <w:szCs w:val="24"/>
          <w:spacing w:val="-2"/>
        </w:rPr>
        <w:t>），</w:t>
      </w:r>
      <w:r>
        <w:rPr>
          <w:rFonts w:ascii="SimSun" w:hAnsi="SimSun" w:eastAsia="SimSun" w:cs="SimSun"/>
          <w:sz w:val="24"/>
          <w:szCs w:val="24"/>
        </w:rPr>
        <w:t>包括茂名地区及珠江三角洲至</w:t>
      </w:r>
      <w:r>
        <w:rPr>
          <w:rFonts w:ascii="SimSun" w:hAnsi="SimSun" w:eastAsia="SimSun" w:cs="SimSun"/>
          <w:sz w:val="24"/>
          <w:szCs w:val="24"/>
          <w:spacing w:val="1"/>
        </w:rPr>
        <w:t xml:space="preserve"> </w:t>
      </w:r>
      <w:r>
        <w:rPr>
          <w:rFonts w:ascii="SimSun" w:hAnsi="SimSun" w:eastAsia="SimSun" w:cs="SimSun"/>
          <w:sz w:val="24"/>
          <w:szCs w:val="24"/>
          <w:spacing w:val="-3"/>
        </w:rPr>
        <w:t>少建立</w:t>
      </w:r>
      <w:r>
        <w:rPr>
          <w:rFonts w:ascii="SimSun" w:hAnsi="SimSun" w:eastAsia="SimSun" w:cs="SimSun"/>
          <w:sz w:val="24"/>
          <w:szCs w:val="24"/>
          <w:spacing w:val="-39"/>
        </w:rPr>
        <w:t xml:space="preserve"> </w:t>
      </w:r>
      <w:r>
        <w:rPr>
          <w:rFonts w:ascii="SimSun" w:hAnsi="SimSun" w:eastAsia="SimSun" w:cs="SimSun"/>
          <w:sz w:val="24"/>
          <w:szCs w:val="24"/>
          <w:spacing w:val="-3"/>
        </w:rPr>
        <w:t>45</w:t>
      </w:r>
      <w:r>
        <w:rPr>
          <w:rFonts w:ascii="SimSun" w:hAnsi="SimSun" w:eastAsia="SimSun" w:cs="SimSun"/>
          <w:sz w:val="24"/>
          <w:szCs w:val="24"/>
          <w:spacing w:val="-51"/>
        </w:rPr>
        <w:t xml:space="preserve"> </w:t>
      </w:r>
      <w:r>
        <w:rPr>
          <w:rFonts w:ascii="SimSun" w:hAnsi="SimSun" w:eastAsia="SimSun" w:cs="SimSun"/>
          <w:sz w:val="24"/>
          <w:szCs w:val="24"/>
          <w:spacing w:val="-3"/>
        </w:rPr>
        <w:t>所眼镜店实习基地。与爱瞳眼科医院、广东晶亮视光眼镜有限公司作为眼视光技术</w:t>
      </w:r>
      <w:r>
        <w:rPr>
          <w:rFonts w:ascii="SimSun" w:hAnsi="SimSun" w:eastAsia="SimSun" w:cs="SimSun"/>
          <w:sz w:val="24"/>
          <w:szCs w:val="24"/>
        </w:rPr>
        <w:t xml:space="preserve"> </w:t>
      </w:r>
      <w:r>
        <w:rPr>
          <w:rFonts w:ascii="SimSun" w:hAnsi="SimSun" w:eastAsia="SimSun" w:cs="SimSun"/>
          <w:sz w:val="24"/>
          <w:szCs w:val="24"/>
        </w:rPr>
        <w:t>专业的企业合作单位，用于学生理论教学和实践教学工作、见习和完成实施性实训任务，满</w:t>
      </w:r>
      <w:r>
        <w:rPr>
          <w:rFonts w:ascii="SimSun" w:hAnsi="SimSun" w:eastAsia="SimSun" w:cs="SimSun"/>
          <w:sz w:val="24"/>
          <w:szCs w:val="24"/>
          <w:spacing w:val="9"/>
        </w:rPr>
        <w:t xml:space="preserve"> </w:t>
      </w:r>
      <w:r>
        <w:rPr>
          <w:rFonts w:ascii="SimSun" w:hAnsi="SimSun" w:eastAsia="SimSun" w:cs="SimSun"/>
          <w:sz w:val="24"/>
          <w:szCs w:val="24"/>
          <w:spacing w:val="-3"/>
        </w:rPr>
        <w:t>足教学大纲对学生毕业实习的要求。</w:t>
      </w:r>
    </w:p>
    <w:p>
      <w:pPr>
        <w:ind w:left="604"/>
        <w:spacing w:before="34" w:line="219" w:lineRule="auto"/>
        <w:rPr>
          <w:rFonts w:ascii="SimSun" w:hAnsi="SimSun" w:eastAsia="SimSun" w:cs="SimSun"/>
          <w:sz w:val="24"/>
          <w:szCs w:val="24"/>
        </w:rPr>
      </w:pPr>
      <w:r>
        <w:rPr>
          <w:rFonts w:ascii="SimSun" w:hAnsi="SimSun" w:eastAsia="SimSun" w:cs="SimSun"/>
          <w:sz w:val="24"/>
          <w:szCs w:val="24"/>
          <w:spacing w:val="2"/>
        </w:rPr>
        <w:t>4.学生实习基地基本要求</w:t>
      </w:r>
    </w:p>
    <w:p>
      <w:pPr>
        <w:ind w:left="38" w:right="83" w:firstLine="485"/>
        <w:spacing w:before="182" w:line="355" w:lineRule="auto"/>
        <w:rPr>
          <w:rFonts w:ascii="SimSun" w:hAnsi="SimSun" w:eastAsia="SimSun" w:cs="SimSun"/>
          <w:sz w:val="24"/>
          <w:szCs w:val="24"/>
        </w:rPr>
      </w:pPr>
      <w:r>
        <w:rPr>
          <w:rFonts w:ascii="SimSun" w:hAnsi="SimSun" w:eastAsia="SimSun" w:cs="SimSun"/>
          <w:sz w:val="24"/>
          <w:szCs w:val="24"/>
        </w:rPr>
        <w:t>具有稳定的校外实习基地；能提供眼科与视功能</w:t>
      </w:r>
      <w:r>
        <w:rPr>
          <w:rFonts w:ascii="SimSun" w:hAnsi="SimSun" w:eastAsia="SimSun" w:cs="SimSun"/>
          <w:sz w:val="24"/>
          <w:szCs w:val="24"/>
          <w:spacing w:val="-1"/>
        </w:rPr>
        <w:t>检查、眼视光器设备操作与维护保养、</w:t>
      </w:r>
      <w:r>
        <w:rPr>
          <w:rFonts w:ascii="SimSun" w:hAnsi="SimSun" w:eastAsia="SimSun" w:cs="SimSun"/>
          <w:sz w:val="24"/>
          <w:szCs w:val="24"/>
        </w:rPr>
        <w:t xml:space="preserve"> </w:t>
      </w:r>
      <w:r>
        <w:rPr>
          <w:rFonts w:ascii="SimSun" w:hAnsi="SimSun" w:eastAsia="SimSun" w:cs="SimSun"/>
          <w:sz w:val="24"/>
          <w:szCs w:val="24"/>
          <w:spacing w:val="-5"/>
        </w:rPr>
        <w:t>眼镜产品加工、整形与质量检测、眼镜销售与验配、视功能检测、  分析与矫治等相关实习岗</w:t>
      </w:r>
      <w:r>
        <w:rPr>
          <w:rFonts w:ascii="SimSun" w:hAnsi="SimSun" w:eastAsia="SimSun" w:cs="SimSun"/>
          <w:sz w:val="24"/>
          <w:szCs w:val="24"/>
          <w:spacing w:val="1"/>
        </w:rPr>
        <w:t xml:space="preserve"> </w:t>
      </w:r>
      <w:r>
        <w:rPr>
          <w:rFonts w:ascii="SimSun" w:hAnsi="SimSun" w:eastAsia="SimSun" w:cs="SimSun"/>
          <w:sz w:val="24"/>
          <w:szCs w:val="24"/>
          <w:spacing w:val="1"/>
        </w:rPr>
        <w:t>位，能涵盖当前相关产业发展的主流技术，可接纳</w:t>
      </w:r>
      <w:r>
        <w:rPr>
          <w:rFonts w:ascii="SimSun" w:hAnsi="SimSun" w:eastAsia="SimSun" w:cs="SimSun"/>
          <w:sz w:val="24"/>
          <w:szCs w:val="24"/>
        </w:rPr>
        <w:t>一定规模的学生实习；能够配备相应数量 </w:t>
      </w:r>
      <w:r>
        <w:rPr>
          <w:rFonts w:ascii="SimSun" w:hAnsi="SimSun" w:eastAsia="SimSun" w:cs="SimSun"/>
          <w:sz w:val="24"/>
          <w:szCs w:val="24"/>
          <w:spacing w:val="1"/>
        </w:rPr>
        <w:t>的指导教师对学生实习进行指导和管理；有</w:t>
      </w:r>
      <w:r>
        <w:rPr>
          <w:rFonts w:ascii="SimSun" w:hAnsi="SimSun" w:eastAsia="SimSun" w:cs="SimSun"/>
          <w:sz w:val="24"/>
          <w:szCs w:val="24"/>
        </w:rPr>
        <w:t>保证实习生日常工作、学习、生活的规章制度， </w:t>
      </w:r>
      <w:r>
        <w:rPr>
          <w:rFonts w:ascii="SimSun" w:hAnsi="SimSun" w:eastAsia="SimSun" w:cs="SimSun"/>
          <w:sz w:val="24"/>
          <w:szCs w:val="24"/>
          <w:spacing w:val="-5"/>
        </w:rPr>
        <w:t>有安全、保险保障。</w:t>
      </w:r>
    </w:p>
    <w:p>
      <w:pPr>
        <w:ind w:left="609"/>
        <w:spacing w:before="34" w:line="219" w:lineRule="auto"/>
        <w:rPr>
          <w:rFonts w:ascii="SimSun" w:hAnsi="SimSun" w:eastAsia="SimSun" w:cs="SimSun"/>
          <w:sz w:val="24"/>
          <w:szCs w:val="24"/>
        </w:rPr>
      </w:pPr>
      <w:r>
        <w:rPr>
          <w:rFonts w:ascii="SimSun" w:hAnsi="SimSun" w:eastAsia="SimSun" w:cs="SimSun"/>
          <w:sz w:val="24"/>
          <w:szCs w:val="24"/>
          <w:spacing w:val="1"/>
        </w:rPr>
        <w:t>5.支持信息化教学方面的基本要求</w:t>
      </w:r>
    </w:p>
    <w:p>
      <w:pPr>
        <w:ind w:left="519"/>
        <w:spacing w:before="184" w:line="219" w:lineRule="auto"/>
        <w:rPr>
          <w:rFonts w:ascii="SimSun" w:hAnsi="SimSun" w:eastAsia="SimSun" w:cs="SimSun"/>
          <w:sz w:val="24"/>
          <w:szCs w:val="24"/>
        </w:rPr>
      </w:pPr>
      <w:r>
        <w:rPr>
          <w:rFonts w:ascii="SimSun" w:hAnsi="SimSun" w:eastAsia="SimSun" w:cs="SimSun"/>
          <w:sz w:val="24"/>
          <w:szCs w:val="24"/>
        </w:rPr>
        <w:t>支持信息化教学方面的基本要求为：具有可利用的数字化教学资源库、文献资料、常见</w:t>
      </w:r>
    </w:p>
    <w:p>
      <w:pPr>
        <w:spacing w:line="219" w:lineRule="auto"/>
        <w:sectPr>
          <w:headerReference w:type="default" r:id="rId35"/>
          <w:footerReference w:type="default" r:id="rId36"/>
          <w:pgSz w:w="11907" w:h="16839"/>
          <w:pgMar w:top="1134" w:right="1048" w:bottom="1166" w:left="1104" w:header="863" w:footer="1005" w:gutter="0"/>
        </w:sectPr>
        <w:rPr>
          <w:rFonts w:ascii="SimSun" w:hAnsi="SimSun" w:eastAsia="SimSun" w:cs="SimSun"/>
          <w:sz w:val="24"/>
          <w:szCs w:val="24"/>
        </w:rPr>
      </w:pPr>
    </w:p>
    <w:p>
      <w:pPr>
        <w:ind w:left="55" w:right="149" w:firstLine="9"/>
        <w:spacing w:before="308" w:line="347" w:lineRule="auto"/>
        <w:rPr>
          <w:rFonts w:ascii="SimSun" w:hAnsi="SimSun" w:eastAsia="SimSun" w:cs="SimSun"/>
          <w:sz w:val="24"/>
          <w:szCs w:val="24"/>
        </w:rPr>
      </w:pPr>
      <w:r>
        <w:rPr>
          <w:rFonts w:ascii="SimSun" w:hAnsi="SimSun" w:eastAsia="SimSun" w:cs="SimSun"/>
          <w:sz w:val="24"/>
          <w:szCs w:val="24"/>
          <w:spacing w:val="-1"/>
        </w:rPr>
        <w:t>问题解答等信息化条件；鼓励教师开发并利用信</w:t>
      </w:r>
      <w:r>
        <w:rPr>
          <w:rFonts w:ascii="SimSun" w:hAnsi="SimSun" w:eastAsia="SimSun" w:cs="SimSun"/>
          <w:sz w:val="24"/>
          <w:szCs w:val="24"/>
          <w:spacing w:val="-2"/>
        </w:rPr>
        <w:t>息化教学资源、教学平台，创新教学方法，</w:t>
      </w:r>
      <w:r>
        <w:rPr>
          <w:rFonts w:ascii="SimSun" w:hAnsi="SimSun" w:eastAsia="SimSun" w:cs="SimSun"/>
          <w:sz w:val="24"/>
          <w:szCs w:val="24"/>
        </w:rPr>
        <w:t xml:space="preserve"> </w:t>
      </w:r>
      <w:r>
        <w:rPr>
          <w:rFonts w:ascii="SimSun" w:hAnsi="SimSun" w:eastAsia="SimSun" w:cs="SimSun"/>
          <w:sz w:val="24"/>
          <w:szCs w:val="24"/>
          <w:spacing w:val="-2"/>
        </w:rPr>
        <w:t>引导学生利用信息化教学条件自主学习，提升教</w:t>
      </w:r>
      <w:r>
        <w:rPr>
          <w:rFonts w:ascii="SimSun" w:hAnsi="SimSun" w:eastAsia="SimSun" w:cs="SimSun"/>
          <w:sz w:val="24"/>
          <w:szCs w:val="24"/>
          <w:spacing w:val="-3"/>
        </w:rPr>
        <w:t>学效果。</w:t>
      </w:r>
    </w:p>
    <w:p>
      <w:pPr>
        <w:ind w:left="527"/>
        <w:spacing w:before="33" w:line="220" w:lineRule="auto"/>
        <w:outlineLvl w:val="1"/>
        <w:rPr>
          <w:rFonts w:ascii="SimSun" w:hAnsi="SimSun" w:eastAsia="SimSun" w:cs="SimSun"/>
          <w:sz w:val="24"/>
          <w:szCs w:val="24"/>
        </w:rPr>
      </w:pPr>
      <w:bookmarkStart w:name="bookmark29" w:id="52"/>
      <w:bookmarkEnd w:id="52"/>
      <w:bookmarkStart w:name="bookmark28" w:id="53"/>
      <w:bookmarkEnd w:id="53"/>
      <w:r>
        <w:rPr>
          <w:rFonts w:ascii="SimSun" w:hAnsi="SimSun" w:eastAsia="SimSun" w:cs="SimSun"/>
          <w:sz w:val="24"/>
          <w:szCs w:val="24"/>
          <w:b/>
          <w:bCs/>
          <w:spacing w:val="-12"/>
        </w:rPr>
        <w:t>（三）</w:t>
      </w:r>
      <w:r>
        <w:rPr>
          <w:rFonts w:ascii="SimSun" w:hAnsi="SimSun" w:eastAsia="SimSun" w:cs="SimSun"/>
          <w:sz w:val="24"/>
          <w:szCs w:val="24"/>
          <w:spacing w:val="-67"/>
        </w:rPr>
        <w:t xml:space="preserve"> </w:t>
      </w:r>
      <w:r>
        <w:rPr>
          <w:rFonts w:ascii="SimSun" w:hAnsi="SimSun" w:eastAsia="SimSun" w:cs="SimSun"/>
          <w:sz w:val="24"/>
          <w:szCs w:val="24"/>
          <w:b/>
          <w:bCs/>
          <w:spacing w:val="-12"/>
        </w:rPr>
        <w:t>教学资源</w:t>
      </w:r>
    </w:p>
    <w:p>
      <w:pPr>
        <w:ind w:left="476"/>
        <w:spacing w:before="182" w:line="219" w:lineRule="auto"/>
        <w:rPr>
          <w:rFonts w:ascii="SimSun" w:hAnsi="SimSun" w:eastAsia="SimSun" w:cs="SimSun"/>
          <w:sz w:val="24"/>
          <w:szCs w:val="24"/>
        </w:rPr>
      </w:pPr>
      <w:r>
        <w:rPr>
          <w:rFonts w:ascii="SimSun" w:hAnsi="SimSun" w:eastAsia="SimSun" w:cs="SimSun"/>
          <w:sz w:val="24"/>
          <w:szCs w:val="24"/>
          <w:spacing w:val="-3"/>
        </w:rPr>
        <w:t>1.教材选用基本要求</w:t>
      </w:r>
    </w:p>
    <w:p>
      <w:pPr>
        <w:ind w:left="38" w:right="126" w:firstLine="482"/>
        <w:spacing w:before="185" w:line="356" w:lineRule="auto"/>
        <w:rPr>
          <w:rFonts w:ascii="SimSun" w:hAnsi="SimSun" w:eastAsia="SimSun" w:cs="SimSun"/>
          <w:sz w:val="24"/>
          <w:szCs w:val="24"/>
        </w:rPr>
      </w:pPr>
      <w:r>
        <w:rPr>
          <w:rFonts w:ascii="SimSun" w:hAnsi="SimSun" w:eastAsia="SimSun" w:cs="SimSun"/>
          <w:sz w:val="24"/>
          <w:szCs w:val="24"/>
        </w:rPr>
        <w:t>按照国家规定选用优质教材，禁止不合格的教材进入课堂</w:t>
      </w:r>
      <w:r>
        <w:rPr>
          <w:rFonts w:ascii="SimSun" w:hAnsi="SimSun" w:eastAsia="SimSun" w:cs="SimSun"/>
          <w:sz w:val="24"/>
          <w:szCs w:val="24"/>
          <w:spacing w:val="-1"/>
        </w:rPr>
        <w:t>。学校建立由专业教师、行业</w:t>
      </w:r>
      <w:r>
        <w:rPr>
          <w:rFonts w:ascii="SimSun" w:hAnsi="SimSun" w:eastAsia="SimSun" w:cs="SimSun"/>
          <w:sz w:val="24"/>
          <w:szCs w:val="24"/>
        </w:rPr>
        <w:t xml:space="preserve"> </w:t>
      </w:r>
      <w:r>
        <w:rPr>
          <w:rFonts w:ascii="SimSun" w:hAnsi="SimSun" w:eastAsia="SimSun" w:cs="SimSun"/>
          <w:sz w:val="24"/>
          <w:szCs w:val="24"/>
        </w:rPr>
        <w:t>专家和教研人员等参与的教材选用机构，有完善的教材选用制度，经</w:t>
      </w:r>
      <w:r>
        <w:rPr>
          <w:rFonts w:ascii="SimSun" w:hAnsi="SimSun" w:eastAsia="SimSun" w:cs="SimSun"/>
          <w:sz w:val="24"/>
          <w:szCs w:val="24"/>
          <w:spacing w:val="-1"/>
        </w:rPr>
        <w:t>过规范程序择优选用教</w:t>
      </w:r>
      <w:r>
        <w:rPr>
          <w:rFonts w:ascii="SimSun" w:hAnsi="SimSun" w:eastAsia="SimSun" w:cs="SimSun"/>
          <w:sz w:val="24"/>
          <w:szCs w:val="24"/>
        </w:rPr>
        <w:t xml:space="preserve"> </w:t>
      </w:r>
      <w:r>
        <w:rPr>
          <w:rFonts w:ascii="SimSun" w:hAnsi="SimSun" w:eastAsia="SimSun" w:cs="SimSun"/>
          <w:sz w:val="24"/>
          <w:szCs w:val="24"/>
        </w:rPr>
        <w:t>材，有专业课程教材建设计划。重视重点（优质）课程建设和课程</w:t>
      </w:r>
      <w:r>
        <w:rPr>
          <w:rFonts w:ascii="SimSun" w:hAnsi="SimSun" w:eastAsia="SimSun" w:cs="SimSun"/>
          <w:sz w:val="24"/>
          <w:szCs w:val="24"/>
          <w:spacing w:val="-1"/>
        </w:rPr>
        <w:t>教材内容的更新，教材内</w:t>
      </w:r>
      <w:r>
        <w:rPr>
          <w:rFonts w:ascii="SimSun" w:hAnsi="SimSun" w:eastAsia="SimSun" w:cs="SimSun"/>
          <w:sz w:val="24"/>
          <w:szCs w:val="24"/>
        </w:rPr>
        <w:t xml:space="preserve"> </w:t>
      </w:r>
      <w:r>
        <w:rPr>
          <w:rFonts w:ascii="SimSun" w:hAnsi="SimSun" w:eastAsia="SimSun" w:cs="SimSun"/>
          <w:sz w:val="24"/>
          <w:szCs w:val="24"/>
        </w:rPr>
        <w:t>容符合专业培养目标要求。必修课优先选用高职高专推荐教材或规</w:t>
      </w:r>
      <w:r>
        <w:rPr>
          <w:rFonts w:ascii="SimSun" w:hAnsi="SimSun" w:eastAsia="SimSun" w:cs="SimSun"/>
          <w:sz w:val="24"/>
          <w:szCs w:val="24"/>
          <w:spacing w:val="-1"/>
        </w:rPr>
        <w:t>划教材，主要选用中国中</w:t>
      </w:r>
      <w:r>
        <w:rPr>
          <w:rFonts w:ascii="SimSun" w:hAnsi="SimSun" w:eastAsia="SimSun" w:cs="SimSun"/>
          <w:sz w:val="24"/>
          <w:szCs w:val="24"/>
        </w:rPr>
        <w:t xml:space="preserve"> </w:t>
      </w:r>
      <w:r>
        <w:rPr>
          <w:rFonts w:ascii="SimSun" w:hAnsi="SimSun" w:eastAsia="SimSun" w:cs="SimSun"/>
          <w:sz w:val="24"/>
          <w:szCs w:val="24"/>
        </w:rPr>
        <w:t>医药出版社、人民卫生出版社等教育部高职高专优秀（或规划）教</w:t>
      </w:r>
      <w:r>
        <w:rPr>
          <w:rFonts w:ascii="SimSun" w:hAnsi="SimSun" w:eastAsia="SimSun" w:cs="SimSun"/>
          <w:sz w:val="24"/>
          <w:szCs w:val="24"/>
          <w:spacing w:val="-1"/>
        </w:rPr>
        <w:t>材和自编材及讲义。重视</w:t>
      </w:r>
      <w:r>
        <w:rPr>
          <w:rFonts w:ascii="SimSun" w:hAnsi="SimSun" w:eastAsia="SimSun" w:cs="SimSun"/>
          <w:sz w:val="24"/>
          <w:szCs w:val="24"/>
        </w:rPr>
        <w:t xml:space="preserve"> </w:t>
      </w:r>
      <w:r>
        <w:rPr>
          <w:rFonts w:ascii="SimSun" w:hAnsi="SimSun" w:eastAsia="SimSun" w:cs="SimSun"/>
          <w:sz w:val="24"/>
          <w:szCs w:val="24"/>
          <w:spacing w:val="-1"/>
        </w:rPr>
        <w:t>自编教材建设，必修课自编教材或讲义基本符合教学要求。实验实训课程有实训评</w:t>
      </w:r>
      <w:r>
        <w:rPr>
          <w:rFonts w:ascii="SimSun" w:hAnsi="SimSun" w:eastAsia="SimSun" w:cs="SimSun"/>
          <w:sz w:val="24"/>
          <w:szCs w:val="24"/>
          <w:spacing w:val="-2"/>
        </w:rPr>
        <w:t>价体系、</w:t>
      </w:r>
      <w:r>
        <w:rPr>
          <w:rFonts w:ascii="SimSun" w:hAnsi="SimSun" w:eastAsia="SimSun" w:cs="SimSun"/>
          <w:sz w:val="24"/>
          <w:szCs w:val="24"/>
        </w:rPr>
        <w:t xml:space="preserve"> </w:t>
      </w:r>
      <w:r>
        <w:rPr>
          <w:rFonts w:ascii="SimSun" w:hAnsi="SimSun" w:eastAsia="SimSun" w:cs="SimSun"/>
          <w:sz w:val="24"/>
          <w:szCs w:val="24"/>
          <w:spacing w:val="-5"/>
        </w:rPr>
        <w:t>实训指导教材等。</w:t>
      </w:r>
    </w:p>
    <w:p>
      <w:pPr>
        <w:ind w:left="461"/>
        <w:spacing w:before="35" w:line="219" w:lineRule="auto"/>
        <w:rPr>
          <w:rFonts w:ascii="SimSun" w:hAnsi="SimSun" w:eastAsia="SimSun" w:cs="SimSun"/>
          <w:sz w:val="24"/>
          <w:szCs w:val="24"/>
        </w:rPr>
      </w:pPr>
      <w:r>
        <w:rPr>
          <w:rFonts w:ascii="SimSun" w:hAnsi="SimSun" w:eastAsia="SimSun" w:cs="SimSun"/>
          <w:sz w:val="24"/>
          <w:szCs w:val="24"/>
          <w:spacing w:val="-1"/>
        </w:rPr>
        <w:t>2.图书文献配备基本要求</w:t>
      </w:r>
    </w:p>
    <w:p>
      <w:pPr>
        <w:ind w:left="37" w:right="4" w:firstLine="504"/>
        <w:spacing w:before="100" w:line="355" w:lineRule="auto"/>
        <w:rPr>
          <w:rFonts w:ascii="SimSun" w:hAnsi="SimSun" w:eastAsia="SimSun" w:cs="SimSun"/>
          <w:sz w:val="24"/>
          <w:szCs w:val="24"/>
        </w:rPr>
      </w:pPr>
      <w:r>
        <w:rPr>
          <w:rFonts w:ascii="SimSun" w:hAnsi="SimSun" w:eastAsia="SimSun" w:cs="SimSun"/>
          <w:sz w:val="24"/>
          <w:szCs w:val="24"/>
          <w:spacing w:val="-4"/>
        </w:rPr>
        <w:t>图书文献配备能满足人才培养、专业建设、教科研等工作的需要，方便师生查询、借阅。</w:t>
      </w:r>
      <w:r>
        <w:rPr>
          <w:rFonts w:ascii="SimSun" w:hAnsi="SimSun" w:eastAsia="SimSun" w:cs="SimSun"/>
          <w:sz w:val="24"/>
          <w:szCs w:val="24"/>
          <w:spacing w:val="5"/>
        </w:rPr>
        <w:t xml:space="preserve"> </w:t>
      </w:r>
      <w:r>
        <w:rPr>
          <w:rFonts w:ascii="SimSun" w:hAnsi="SimSun" w:eastAsia="SimSun" w:cs="SimSun"/>
          <w:sz w:val="24"/>
          <w:szCs w:val="24"/>
          <w:spacing w:val="-2"/>
        </w:rPr>
        <w:t>学院纸质类图书</w:t>
      </w:r>
      <w:r>
        <w:rPr>
          <w:rFonts w:ascii="SimSun" w:hAnsi="SimSun" w:eastAsia="SimSun" w:cs="SimSun"/>
          <w:sz w:val="24"/>
          <w:szCs w:val="24"/>
          <w:spacing w:val="-43"/>
        </w:rPr>
        <w:t xml:space="preserve"> </w:t>
      </w:r>
      <w:r>
        <w:rPr>
          <w:rFonts w:ascii="SimSun" w:hAnsi="SimSun" w:eastAsia="SimSun" w:cs="SimSun"/>
          <w:sz w:val="24"/>
          <w:szCs w:val="24"/>
          <w:spacing w:val="-2"/>
        </w:rPr>
        <w:t>25.4</w:t>
      </w:r>
      <w:r>
        <w:rPr>
          <w:rFonts w:ascii="SimSun" w:hAnsi="SimSun" w:eastAsia="SimSun" w:cs="SimSun"/>
          <w:sz w:val="24"/>
          <w:szCs w:val="24"/>
          <w:spacing w:val="-45"/>
        </w:rPr>
        <w:t xml:space="preserve"> </w:t>
      </w:r>
      <w:r>
        <w:rPr>
          <w:rFonts w:ascii="SimSun" w:hAnsi="SimSun" w:eastAsia="SimSun" w:cs="SimSun"/>
          <w:sz w:val="24"/>
          <w:szCs w:val="24"/>
          <w:spacing w:val="-2"/>
        </w:rPr>
        <w:t>万册，电子图书</w:t>
      </w:r>
      <w:r>
        <w:rPr>
          <w:rFonts w:ascii="SimSun" w:hAnsi="SimSun" w:eastAsia="SimSun" w:cs="SimSun"/>
          <w:sz w:val="24"/>
          <w:szCs w:val="24"/>
          <w:spacing w:val="-32"/>
        </w:rPr>
        <w:t xml:space="preserve"> </w:t>
      </w:r>
      <w:r>
        <w:rPr>
          <w:rFonts w:ascii="SimSun" w:hAnsi="SimSun" w:eastAsia="SimSun" w:cs="SimSun"/>
          <w:sz w:val="24"/>
          <w:szCs w:val="24"/>
          <w:spacing w:val="-2"/>
        </w:rPr>
        <w:t>15</w:t>
      </w:r>
      <w:r>
        <w:rPr>
          <w:rFonts w:ascii="SimSun" w:hAnsi="SimSun" w:eastAsia="SimSun" w:cs="SimSun"/>
          <w:sz w:val="24"/>
          <w:szCs w:val="24"/>
          <w:spacing w:val="-45"/>
        </w:rPr>
        <w:t xml:space="preserve"> </w:t>
      </w:r>
      <w:r>
        <w:rPr>
          <w:rFonts w:ascii="SimSun" w:hAnsi="SimSun" w:eastAsia="SimSun" w:cs="SimSun"/>
          <w:sz w:val="24"/>
          <w:szCs w:val="24"/>
          <w:spacing w:val="-2"/>
        </w:rPr>
        <w:t>万册。建设、配有与专业有关的音视频素材、教学</w:t>
      </w:r>
      <w:r>
        <w:rPr>
          <w:rFonts w:ascii="SimSun" w:hAnsi="SimSun" w:eastAsia="SimSun" w:cs="SimSun"/>
          <w:sz w:val="24"/>
          <w:szCs w:val="24"/>
        </w:rPr>
        <w:t xml:space="preserve">  </w:t>
      </w:r>
      <w:r>
        <w:rPr>
          <w:rFonts w:ascii="SimSun" w:hAnsi="SimSun" w:eastAsia="SimSun" w:cs="SimSun"/>
          <w:sz w:val="24"/>
          <w:szCs w:val="24"/>
        </w:rPr>
        <w:t>课件、数字化教学案例库、虚拟仿真软件、拥有超星期刊、中国知网</w:t>
      </w:r>
      <w:r>
        <w:rPr>
          <w:rFonts w:ascii="SimSun" w:hAnsi="SimSun" w:eastAsia="SimSun" w:cs="SimSun"/>
          <w:sz w:val="24"/>
          <w:szCs w:val="24"/>
          <w:spacing w:val="-1"/>
        </w:rPr>
        <w:t>数字化期刊、维普中文</w:t>
      </w:r>
      <w:r>
        <w:rPr>
          <w:rFonts w:ascii="SimSun" w:hAnsi="SimSun" w:eastAsia="SimSun" w:cs="SimSun"/>
          <w:sz w:val="24"/>
          <w:szCs w:val="24"/>
        </w:rPr>
        <w:t xml:space="preserve">  </w:t>
      </w:r>
      <w:r>
        <w:rPr>
          <w:rFonts w:ascii="SimSun" w:hAnsi="SimSun" w:eastAsia="SimSun" w:cs="SimSun"/>
          <w:sz w:val="24"/>
          <w:szCs w:val="24"/>
          <w:spacing w:val="-4"/>
        </w:rPr>
        <w:t>科技期刊数据库、维普考试资源系统、万方医</w:t>
      </w:r>
      <w:r>
        <w:rPr>
          <w:rFonts w:ascii="SimSun" w:hAnsi="SimSun" w:eastAsia="SimSun" w:cs="SimSun"/>
          <w:sz w:val="24"/>
          <w:szCs w:val="24"/>
          <w:spacing w:val="-5"/>
        </w:rPr>
        <w:t>学期刊数据库、</w:t>
      </w:r>
      <w:r>
        <w:rPr>
          <w:rFonts w:ascii="SimSun" w:hAnsi="SimSun" w:eastAsia="SimSun" w:cs="SimSun"/>
          <w:sz w:val="24"/>
          <w:szCs w:val="24"/>
          <w:spacing w:val="35"/>
        </w:rPr>
        <w:t xml:space="preserve"> </w:t>
      </w:r>
      <w:r>
        <w:rPr>
          <w:rFonts w:ascii="SimSun" w:hAnsi="SimSun" w:eastAsia="SimSun" w:cs="SimSun"/>
          <w:sz w:val="24"/>
          <w:szCs w:val="24"/>
          <w:spacing w:val="-5"/>
        </w:rPr>
        <w:t>PubMed</w:t>
      </w:r>
      <w:r>
        <w:rPr>
          <w:rFonts w:ascii="SimSun" w:hAnsi="SimSun" w:eastAsia="SimSun" w:cs="SimSun"/>
          <w:sz w:val="24"/>
          <w:szCs w:val="24"/>
          <w:spacing w:val="-50"/>
        </w:rPr>
        <w:t xml:space="preserve"> </w:t>
      </w:r>
      <w:r>
        <w:rPr>
          <w:rFonts w:ascii="SimSun" w:hAnsi="SimSun" w:eastAsia="SimSun" w:cs="SimSun"/>
          <w:sz w:val="24"/>
          <w:szCs w:val="24"/>
          <w:spacing w:val="-5"/>
        </w:rPr>
        <w:t>英文文献服务系统以及</w:t>
      </w:r>
      <w:r>
        <w:rPr>
          <w:rFonts w:ascii="SimSun" w:hAnsi="SimSun" w:eastAsia="SimSun" w:cs="SimSun"/>
          <w:sz w:val="24"/>
          <w:szCs w:val="24"/>
        </w:rPr>
        <w:t xml:space="preserve"> </w:t>
      </w:r>
      <w:r>
        <w:rPr>
          <w:rFonts w:ascii="SimSun" w:hAnsi="SimSun" w:eastAsia="SimSun" w:cs="SimSun"/>
          <w:sz w:val="24"/>
          <w:szCs w:val="24"/>
          <w:spacing w:val="-1"/>
        </w:rPr>
        <w:t>人民卫生出版社医学教学资源库等各类数据库</w:t>
      </w:r>
      <w:r>
        <w:rPr>
          <w:rFonts w:ascii="SimSun" w:hAnsi="SimSun" w:eastAsia="SimSun" w:cs="SimSun"/>
          <w:sz w:val="24"/>
          <w:szCs w:val="24"/>
          <w:spacing w:val="-29"/>
        </w:rPr>
        <w:t xml:space="preserve"> </w:t>
      </w:r>
      <w:r>
        <w:rPr>
          <w:rFonts w:ascii="SimSun" w:hAnsi="SimSun" w:eastAsia="SimSun" w:cs="SimSun"/>
          <w:sz w:val="24"/>
          <w:szCs w:val="24"/>
          <w:spacing w:val="-1"/>
        </w:rPr>
        <w:t>7</w:t>
      </w:r>
      <w:r>
        <w:rPr>
          <w:rFonts w:ascii="SimSun" w:hAnsi="SimSun" w:eastAsia="SimSun" w:cs="SimSun"/>
          <w:sz w:val="24"/>
          <w:szCs w:val="24"/>
          <w:spacing w:val="-51"/>
        </w:rPr>
        <w:t xml:space="preserve"> </w:t>
      </w:r>
      <w:r>
        <w:rPr>
          <w:rFonts w:ascii="SimSun" w:hAnsi="SimSun" w:eastAsia="SimSun" w:cs="SimSun"/>
          <w:sz w:val="24"/>
          <w:szCs w:val="24"/>
          <w:spacing w:val="-1"/>
        </w:rPr>
        <w:t>个数字教材等专业教学资源库，种类丰富、</w:t>
      </w:r>
      <w:r>
        <w:rPr>
          <w:rFonts w:ascii="SimSun" w:hAnsi="SimSun" w:eastAsia="SimSun" w:cs="SimSun"/>
          <w:sz w:val="24"/>
          <w:szCs w:val="24"/>
        </w:rPr>
        <w:t xml:space="preserve">  </w:t>
      </w:r>
      <w:r>
        <w:rPr>
          <w:rFonts w:ascii="SimSun" w:hAnsi="SimSun" w:eastAsia="SimSun" w:cs="SimSun"/>
          <w:sz w:val="24"/>
          <w:szCs w:val="24"/>
          <w:spacing w:val="-2"/>
        </w:rPr>
        <w:t>形式多样、使用便捷、动态更新，能满足教学要求。</w:t>
      </w:r>
    </w:p>
    <w:p>
      <w:pPr>
        <w:ind w:left="523"/>
        <w:spacing w:before="35" w:line="219" w:lineRule="auto"/>
        <w:rPr>
          <w:rFonts w:ascii="SimSun" w:hAnsi="SimSun" w:eastAsia="SimSun" w:cs="SimSun"/>
          <w:sz w:val="24"/>
          <w:szCs w:val="24"/>
        </w:rPr>
      </w:pPr>
      <w:r>
        <w:rPr>
          <w:rFonts w:ascii="SimSun" w:hAnsi="SimSun" w:eastAsia="SimSun" w:cs="SimSun"/>
          <w:sz w:val="24"/>
          <w:szCs w:val="24"/>
          <w:spacing w:val="-2"/>
        </w:rPr>
        <w:t>3.数字教学资源配置基本要求</w:t>
      </w:r>
    </w:p>
    <w:p>
      <w:pPr>
        <w:ind w:left="37" w:right="127" w:firstLine="481"/>
        <w:spacing w:before="180" w:line="353" w:lineRule="auto"/>
        <w:rPr>
          <w:rFonts w:ascii="SimSun" w:hAnsi="SimSun" w:eastAsia="SimSun" w:cs="SimSun"/>
          <w:sz w:val="24"/>
          <w:szCs w:val="24"/>
        </w:rPr>
      </w:pPr>
      <w:r>
        <w:rPr>
          <w:rFonts w:ascii="SimSun" w:hAnsi="SimSun" w:eastAsia="SimSun" w:cs="SimSun"/>
          <w:sz w:val="24"/>
          <w:szCs w:val="24"/>
        </w:rPr>
        <w:t>配置与眼视光技术专业有关的立体化教材、教学课件、实训任</w:t>
      </w:r>
      <w:r>
        <w:rPr>
          <w:rFonts w:ascii="SimSun" w:hAnsi="SimSun" w:eastAsia="SimSun" w:cs="SimSun"/>
          <w:sz w:val="24"/>
          <w:szCs w:val="24"/>
          <w:spacing w:val="-1"/>
        </w:rPr>
        <w:t>务书、实训指导书、实习</w:t>
      </w:r>
      <w:r>
        <w:rPr>
          <w:rFonts w:ascii="SimSun" w:hAnsi="SimSun" w:eastAsia="SimSun" w:cs="SimSun"/>
          <w:sz w:val="24"/>
          <w:szCs w:val="24"/>
        </w:rPr>
        <w:t xml:space="preserve"> </w:t>
      </w:r>
      <w:r>
        <w:rPr>
          <w:rFonts w:ascii="SimSun" w:hAnsi="SimSun" w:eastAsia="SimSun" w:cs="SimSun"/>
          <w:sz w:val="24"/>
          <w:szCs w:val="24"/>
        </w:rPr>
        <w:t>任务书、实习指导书、授课录像、参考文献目录、常用网站链接、习</w:t>
      </w:r>
      <w:r>
        <w:rPr>
          <w:rFonts w:ascii="SimSun" w:hAnsi="SimSun" w:eastAsia="SimSun" w:cs="SimSun"/>
          <w:sz w:val="24"/>
          <w:szCs w:val="24"/>
          <w:spacing w:val="-1"/>
        </w:rPr>
        <w:t>题库、网上测试及网上</w:t>
      </w:r>
      <w:r>
        <w:rPr>
          <w:rFonts w:ascii="SimSun" w:hAnsi="SimSun" w:eastAsia="SimSun" w:cs="SimSun"/>
          <w:sz w:val="24"/>
          <w:szCs w:val="24"/>
        </w:rPr>
        <w:t xml:space="preserve"> </w:t>
      </w:r>
      <w:r>
        <w:rPr>
          <w:rFonts w:ascii="SimSun" w:hAnsi="SimSun" w:eastAsia="SimSun" w:cs="SimSun"/>
          <w:sz w:val="24"/>
          <w:szCs w:val="24"/>
        </w:rPr>
        <w:t>辅导、学生实训视频、教学环境条件图片等教学资源；国家级、省级</w:t>
      </w:r>
      <w:r>
        <w:rPr>
          <w:rFonts w:ascii="SimSun" w:hAnsi="SimSun" w:eastAsia="SimSun" w:cs="SimSun"/>
          <w:sz w:val="24"/>
          <w:szCs w:val="24"/>
          <w:spacing w:val="-1"/>
        </w:rPr>
        <w:t>、院级精品资源共享课</w:t>
      </w:r>
      <w:r>
        <w:rPr>
          <w:rFonts w:ascii="SimSun" w:hAnsi="SimSun" w:eastAsia="SimSun" w:cs="SimSun"/>
          <w:sz w:val="24"/>
          <w:szCs w:val="24"/>
        </w:rPr>
        <w:t xml:space="preserve"> </w:t>
      </w:r>
      <w:r>
        <w:rPr>
          <w:rFonts w:ascii="SimSun" w:hAnsi="SimSun" w:eastAsia="SimSun" w:cs="SimSun"/>
          <w:sz w:val="24"/>
          <w:szCs w:val="24"/>
          <w:spacing w:val="-1"/>
        </w:rPr>
        <w:t>和教学资源库，课程教学网络管理平台等，形式多样、使用便捷、动态更新、</w:t>
      </w:r>
      <w:r>
        <w:rPr>
          <w:rFonts w:ascii="SimSun" w:hAnsi="SimSun" w:eastAsia="SimSun" w:cs="SimSun"/>
          <w:sz w:val="24"/>
          <w:szCs w:val="24"/>
          <w:spacing w:val="-2"/>
        </w:rPr>
        <w:t>满足教学。</w:t>
      </w:r>
    </w:p>
    <w:p>
      <w:pPr>
        <w:ind w:left="527"/>
        <w:spacing w:before="112" w:line="220" w:lineRule="auto"/>
        <w:outlineLvl w:val="1"/>
        <w:rPr>
          <w:rFonts w:ascii="SimSun" w:hAnsi="SimSun" w:eastAsia="SimSun" w:cs="SimSun"/>
          <w:sz w:val="24"/>
          <w:szCs w:val="24"/>
        </w:rPr>
      </w:pPr>
      <w:bookmarkStart w:name="bookmark31" w:id="54"/>
      <w:bookmarkEnd w:id="54"/>
      <w:bookmarkStart w:name="bookmark30" w:id="55"/>
      <w:bookmarkEnd w:id="55"/>
      <w:r>
        <w:rPr>
          <w:rFonts w:ascii="SimSun" w:hAnsi="SimSun" w:eastAsia="SimSun" w:cs="SimSun"/>
          <w:sz w:val="24"/>
          <w:szCs w:val="24"/>
          <w:b/>
          <w:bCs/>
          <w:spacing w:val="-12"/>
        </w:rPr>
        <w:t>（四）</w:t>
      </w:r>
      <w:r>
        <w:rPr>
          <w:rFonts w:ascii="SimSun" w:hAnsi="SimSun" w:eastAsia="SimSun" w:cs="SimSun"/>
          <w:sz w:val="24"/>
          <w:szCs w:val="24"/>
          <w:spacing w:val="-67"/>
        </w:rPr>
        <w:t xml:space="preserve"> </w:t>
      </w:r>
      <w:r>
        <w:rPr>
          <w:rFonts w:ascii="SimSun" w:hAnsi="SimSun" w:eastAsia="SimSun" w:cs="SimSun"/>
          <w:sz w:val="24"/>
          <w:szCs w:val="24"/>
          <w:b/>
          <w:bCs/>
          <w:spacing w:val="-12"/>
        </w:rPr>
        <w:t>教学方法</w:t>
      </w:r>
    </w:p>
    <w:p>
      <w:pPr>
        <w:ind w:left="37" w:firstLine="496"/>
        <w:spacing w:before="186" w:line="355" w:lineRule="auto"/>
        <w:rPr>
          <w:rFonts w:ascii="SimSun" w:hAnsi="SimSun" w:eastAsia="SimSun" w:cs="SimSun"/>
          <w:sz w:val="24"/>
          <w:szCs w:val="24"/>
        </w:rPr>
      </w:pPr>
      <w:r>
        <w:rPr>
          <w:rFonts w:ascii="SimSun" w:hAnsi="SimSun" w:eastAsia="SimSun" w:cs="SimSun"/>
          <w:sz w:val="24"/>
          <w:szCs w:val="24"/>
        </w:rPr>
        <w:t>眼视光技术专业课程改革依据理论服务实践、课程内容体现专业课程需求的指导思想，</w:t>
      </w:r>
      <w:r>
        <w:rPr>
          <w:rFonts w:ascii="SimSun" w:hAnsi="SimSun" w:eastAsia="SimSun" w:cs="SimSun"/>
          <w:sz w:val="24"/>
          <w:szCs w:val="24"/>
          <w:spacing w:val="2"/>
        </w:rPr>
        <w:t xml:space="preserve"> </w:t>
      </w:r>
      <w:r>
        <w:rPr>
          <w:rFonts w:ascii="SimSun" w:hAnsi="SimSun" w:eastAsia="SimSun" w:cs="SimSun"/>
          <w:sz w:val="24"/>
          <w:szCs w:val="24"/>
          <w:spacing w:val="-6"/>
        </w:rPr>
        <w:t>紧紧围绕眼镜验光员、眼镜定配工等岗位工作任务设置临床情境， 采取任务驱动、项目导向、</w:t>
      </w:r>
      <w:r>
        <w:rPr>
          <w:rFonts w:ascii="SimSun" w:hAnsi="SimSun" w:eastAsia="SimSun" w:cs="SimSun"/>
          <w:sz w:val="24"/>
          <w:szCs w:val="24"/>
          <w:spacing w:val="10"/>
        </w:rPr>
        <w:t xml:space="preserve"> </w:t>
      </w:r>
      <w:r>
        <w:rPr>
          <w:rFonts w:ascii="SimSun" w:hAnsi="SimSun" w:eastAsia="SimSun" w:cs="SimSun"/>
          <w:sz w:val="24"/>
          <w:szCs w:val="24"/>
          <w:spacing w:val="1"/>
        </w:rPr>
        <w:t>混合式教学等教学模式，使学生把基础知识和岗位工</w:t>
      </w:r>
      <w:r>
        <w:rPr>
          <w:rFonts w:ascii="SimSun" w:hAnsi="SimSun" w:eastAsia="SimSun" w:cs="SimSun"/>
          <w:sz w:val="24"/>
          <w:szCs w:val="24"/>
        </w:rPr>
        <w:t>作有机的结合。课程教学强化实践性教 </w:t>
      </w:r>
      <w:r>
        <w:rPr>
          <w:rFonts w:ascii="SimSun" w:hAnsi="SimSun" w:eastAsia="SimSun" w:cs="SimSun"/>
          <w:sz w:val="24"/>
          <w:szCs w:val="24"/>
          <w:spacing w:val="1"/>
        </w:rPr>
        <w:t>学环节，利用多媒体资料，网络资源开创仿真模拟</w:t>
      </w:r>
      <w:r>
        <w:rPr>
          <w:rFonts w:ascii="SimSun" w:hAnsi="SimSun" w:eastAsia="SimSun" w:cs="SimSun"/>
          <w:sz w:val="24"/>
          <w:szCs w:val="24"/>
        </w:rPr>
        <w:t>教学，体现教、学、做一体化，并通过多 </w:t>
      </w:r>
      <w:r>
        <w:rPr>
          <w:rFonts w:ascii="SimSun" w:hAnsi="SimSun" w:eastAsia="SimSun" w:cs="SimSun"/>
          <w:sz w:val="24"/>
          <w:szCs w:val="24"/>
          <w:spacing w:val="1"/>
        </w:rPr>
        <w:t>样的教学方法激发学生主动参与教学的意识，用思</w:t>
      </w:r>
      <w:r>
        <w:rPr>
          <w:rFonts w:ascii="SimSun" w:hAnsi="SimSun" w:eastAsia="SimSun" w:cs="SimSun"/>
          <w:sz w:val="24"/>
          <w:szCs w:val="24"/>
        </w:rPr>
        <w:t>考题的形式深化学生的思维能力，培养学 </w:t>
      </w:r>
      <w:r>
        <w:rPr>
          <w:rFonts w:ascii="SimSun" w:hAnsi="SimSun" w:eastAsia="SimSun" w:cs="SimSun"/>
          <w:sz w:val="24"/>
          <w:szCs w:val="24"/>
          <w:spacing w:val="-3"/>
        </w:rPr>
        <w:t>生探究、分析和解决问题的能力。</w:t>
      </w:r>
    </w:p>
    <w:p>
      <w:pPr>
        <w:spacing w:line="355" w:lineRule="auto"/>
        <w:sectPr>
          <w:headerReference w:type="default" r:id="rId37"/>
          <w:footerReference w:type="default" r:id="rId38"/>
          <w:pgSz w:w="11907" w:h="16839"/>
          <w:pgMar w:top="1134" w:right="1045" w:bottom="1166" w:left="1104" w:header="863" w:footer="1005" w:gutter="0"/>
        </w:sectPr>
        <w:rPr>
          <w:rFonts w:ascii="SimSun" w:hAnsi="SimSun" w:eastAsia="SimSun" w:cs="SimSun"/>
          <w:sz w:val="24"/>
          <w:szCs w:val="24"/>
        </w:rPr>
      </w:pPr>
    </w:p>
    <w:p>
      <w:pPr>
        <w:ind w:left="43" w:firstLine="481"/>
        <w:spacing w:before="307" w:line="290" w:lineRule="auto"/>
        <w:rPr>
          <w:rFonts w:ascii="SimSun" w:hAnsi="SimSun" w:eastAsia="SimSun" w:cs="SimSun"/>
          <w:sz w:val="24"/>
          <w:szCs w:val="24"/>
        </w:rPr>
      </w:pPr>
      <w:r>
        <w:rPr>
          <w:rFonts w:ascii="SimSun" w:hAnsi="SimSun" w:eastAsia="SimSun" w:cs="SimSun"/>
          <w:sz w:val="24"/>
          <w:szCs w:val="24"/>
          <w:spacing w:val="-6"/>
        </w:rPr>
        <w:t>（1）本专业教学常用的教学方法有启发讲授法、以问题为</w:t>
      </w:r>
      <w:r>
        <w:rPr>
          <w:rFonts w:ascii="SimSun" w:hAnsi="SimSun" w:eastAsia="SimSun" w:cs="SimSun"/>
          <w:sz w:val="24"/>
          <w:szCs w:val="24"/>
          <w:spacing w:val="-7"/>
        </w:rPr>
        <w:t>中心法、讨论法、案例分析法、</w:t>
      </w:r>
      <w:r>
        <w:rPr>
          <w:rFonts w:ascii="SimSun" w:hAnsi="SimSun" w:eastAsia="SimSun" w:cs="SimSun"/>
          <w:sz w:val="24"/>
          <w:szCs w:val="24"/>
        </w:rPr>
        <w:t xml:space="preserve"> </w:t>
      </w:r>
      <w:r>
        <w:rPr>
          <w:rFonts w:ascii="SimSun" w:hAnsi="SimSun" w:eastAsia="SimSun" w:cs="SimSun"/>
          <w:sz w:val="24"/>
          <w:szCs w:val="24"/>
          <w:spacing w:val="-2"/>
        </w:rPr>
        <w:t>实验实训法、讲实结合法等。</w:t>
      </w:r>
    </w:p>
    <w:p>
      <w:pPr>
        <w:ind w:left="49" w:right="83" w:firstLine="475"/>
        <w:spacing w:before="181" w:line="290" w:lineRule="auto"/>
        <w:rPr>
          <w:rFonts w:ascii="SimSun" w:hAnsi="SimSun" w:eastAsia="SimSun" w:cs="SimSun"/>
          <w:sz w:val="24"/>
          <w:szCs w:val="24"/>
        </w:rPr>
      </w:pPr>
      <w:r>
        <w:rPr>
          <w:rFonts w:ascii="SimSun" w:hAnsi="SimSun" w:eastAsia="SimSun" w:cs="SimSun"/>
          <w:sz w:val="24"/>
          <w:szCs w:val="24"/>
          <w:spacing w:val="-7"/>
        </w:rPr>
        <w:t>（2）积极采用模拟情景、案例分析法、</w:t>
      </w:r>
      <w:r>
        <w:rPr>
          <w:rFonts w:ascii="SimSun" w:hAnsi="SimSun" w:eastAsia="SimSun" w:cs="SimSun"/>
          <w:sz w:val="24"/>
          <w:szCs w:val="24"/>
          <w:spacing w:val="56"/>
        </w:rPr>
        <w:t xml:space="preserve"> </w:t>
      </w:r>
      <w:r>
        <w:rPr>
          <w:rFonts w:ascii="SimSun" w:hAnsi="SimSun" w:eastAsia="SimSun" w:cs="SimSun"/>
          <w:sz w:val="24"/>
          <w:szCs w:val="24"/>
          <w:spacing w:val="-7"/>
        </w:rPr>
        <w:t>网络平台、模拟实训、医院见习、眼镜店见习等</w:t>
      </w:r>
      <w:r>
        <w:rPr>
          <w:rFonts w:ascii="SimSun" w:hAnsi="SimSun" w:eastAsia="SimSun" w:cs="SimSun"/>
          <w:sz w:val="24"/>
          <w:szCs w:val="24"/>
        </w:rPr>
        <w:t xml:space="preserve"> </w:t>
      </w:r>
      <w:r>
        <w:rPr>
          <w:rFonts w:ascii="SimSun" w:hAnsi="SimSun" w:eastAsia="SimSun" w:cs="SimSun"/>
          <w:sz w:val="24"/>
          <w:szCs w:val="24"/>
          <w:spacing w:val="-1"/>
        </w:rPr>
        <w:t>多种教学手段，努力培养学生的分析解决问题的能力和实践能力。</w:t>
      </w:r>
    </w:p>
    <w:p>
      <w:pPr>
        <w:ind w:left="527"/>
        <w:spacing w:before="182" w:line="218" w:lineRule="auto"/>
        <w:outlineLvl w:val="1"/>
        <w:rPr>
          <w:rFonts w:ascii="SimSun" w:hAnsi="SimSun" w:eastAsia="SimSun" w:cs="SimSun"/>
          <w:sz w:val="24"/>
          <w:szCs w:val="24"/>
        </w:rPr>
      </w:pPr>
      <w:bookmarkStart w:name="bookmark33" w:id="56"/>
      <w:bookmarkEnd w:id="56"/>
      <w:bookmarkStart w:name="bookmark32" w:id="57"/>
      <w:bookmarkEnd w:id="57"/>
      <w:r>
        <w:rPr>
          <w:rFonts w:ascii="SimSun" w:hAnsi="SimSun" w:eastAsia="SimSun" w:cs="SimSun"/>
          <w:sz w:val="24"/>
          <w:szCs w:val="24"/>
          <w:b/>
          <w:bCs/>
          <w:spacing w:val="-12"/>
        </w:rPr>
        <w:t>（五）</w:t>
      </w:r>
      <w:r>
        <w:rPr>
          <w:rFonts w:ascii="SimSun" w:hAnsi="SimSun" w:eastAsia="SimSun" w:cs="SimSun"/>
          <w:sz w:val="24"/>
          <w:szCs w:val="24"/>
          <w:spacing w:val="-67"/>
        </w:rPr>
        <w:t xml:space="preserve"> </w:t>
      </w:r>
      <w:r>
        <w:rPr>
          <w:rFonts w:ascii="SimSun" w:hAnsi="SimSun" w:eastAsia="SimSun" w:cs="SimSun"/>
          <w:sz w:val="24"/>
          <w:szCs w:val="24"/>
          <w:b/>
          <w:bCs/>
          <w:spacing w:val="-12"/>
        </w:rPr>
        <w:t>学习评价</w:t>
      </w:r>
    </w:p>
    <w:p>
      <w:pPr>
        <w:ind w:left="37" w:right="87" w:firstLine="453"/>
        <w:spacing w:before="181" w:line="355" w:lineRule="auto"/>
        <w:rPr>
          <w:rFonts w:ascii="SimSun" w:hAnsi="SimSun" w:eastAsia="SimSun" w:cs="SimSun"/>
          <w:sz w:val="24"/>
          <w:szCs w:val="24"/>
        </w:rPr>
      </w:pPr>
      <w:r>
        <w:rPr>
          <w:rFonts w:ascii="SimSun" w:hAnsi="SimSun" w:eastAsia="SimSun" w:cs="SimSun"/>
          <w:sz w:val="24"/>
          <w:szCs w:val="24"/>
          <w:spacing w:val="1"/>
        </w:rPr>
        <w:t>1.教学评价主要以理论知识和业务技能的掌握程度为考核点，重点评价学生的职业综合</w:t>
      </w:r>
      <w:r>
        <w:rPr>
          <w:rFonts w:ascii="SimSun" w:hAnsi="SimSun" w:eastAsia="SimSun" w:cs="SimSun"/>
          <w:sz w:val="24"/>
          <w:szCs w:val="24"/>
          <w:spacing w:val="14"/>
        </w:rPr>
        <w:t xml:space="preserve"> </w:t>
      </w:r>
      <w:r>
        <w:rPr>
          <w:rFonts w:ascii="SimSun" w:hAnsi="SimSun" w:eastAsia="SimSun" w:cs="SimSun"/>
          <w:sz w:val="24"/>
          <w:szCs w:val="24"/>
          <w:spacing w:val="1"/>
        </w:rPr>
        <w:t>能力。考核分考试和考查两种，突出能力的考核评</w:t>
      </w:r>
      <w:r>
        <w:rPr>
          <w:rFonts w:ascii="SimSun" w:hAnsi="SimSun" w:eastAsia="SimSun" w:cs="SimSun"/>
          <w:sz w:val="24"/>
          <w:szCs w:val="24"/>
        </w:rPr>
        <w:t>价方式，体现对综合素质的评价。注重过 </w:t>
      </w:r>
      <w:r>
        <w:rPr>
          <w:rFonts w:ascii="SimSun" w:hAnsi="SimSun" w:eastAsia="SimSun" w:cs="SimSun"/>
          <w:sz w:val="24"/>
          <w:szCs w:val="24"/>
          <w:spacing w:val="1"/>
        </w:rPr>
        <w:t>程性评价，采用定量和定性相结合，对理论和实践</w:t>
      </w:r>
      <w:r>
        <w:rPr>
          <w:rFonts w:ascii="SimSun" w:hAnsi="SimSun" w:eastAsia="SimSun" w:cs="SimSun"/>
          <w:sz w:val="24"/>
          <w:szCs w:val="24"/>
        </w:rPr>
        <w:t>知识进行评价，同时把学生良好的参与意 </w:t>
      </w:r>
      <w:r>
        <w:rPr>
          <w:rFonts w:ascii="SimSun" w:hAnsi="SimSun" w:eastAsia="SimSun" w:cs="SimSun"/>
          <w:sz w:val="24"/>
          <w:szCs w:val="24"/>
          <w:spacing w:val="1"/>
        </w:rPr>
        <w:t>识、学习态度、良好的人际关系和进取精神等纳入</w:t>
      </w:r>
      <w:r>
        <w:rPr>
          <w:rFonts w:ascii="SimSun" w:hAnsi="SimSun" w:eastAsia="SimSun" w:cs="SimSun"/>
          <w:sz w:val="24"/>
          <w:szCs w:val="24"/>
        </w:rPr>
        <w:t>评价内容。在实习环节上，以单位评价为 </w:t>
      </w:r>
      <w:r>
        <w:rPr>
          <w:rFonts w:ascii="SimSun" w:hAnsi="SimSun" w:eastAsia="SimSun" w:cs="SimSun"/>
          <w:sz w:val="24"/>
          <w:szCs w:val="24"/>
          <w:spacing w:val="-1"/>
        </w:rPr>
        <w:t>主，学校评价为辅，突出对学生实习过程中表现出的工作</w:t>
      </w:r>
      <w:r>
        <w:rPr>
          <w:rFonts w:ascii="SimSun" w:hAnsi="SimSun" w:eastAsia="SimSun" w:cs="SimSun"/>
          <w:sz w:val="24"/>
          <w:szCs w:val="24"/>
          <w:spacing w:val="-2"/>
        </w:rPr>
        <w:t>能力和态度的评价。</w:t>
      </w:r>
    </w:p>
    <w:p>
      <w:pPr>
        <w:ind w:left="41" w:right="86" w:firstLine="434"/>
        <w:spacing w:before="35" w:line="351" w:lineRule="auto"/>
        <w:rPr>
          <w:rFonts w:ascii="SimSun" w:hAnsi="SimSun" w:eastAsia="SimSun" w:cs="SimSun"/>
          <w:sz w:val="24"/>
          <w:szCs w:val="24"/>
        </w:rPr>
      </w:pPr>
      <w:r>
        <w:rPr>
          <w:rFonts w:ascii="SimSun" w:hAnsi="SimSun" w:eastAsia="SimSun" w:cs="SimSun"/>
          <w:sz w:val="24"/>
          <w:szCs w:val="24"/>
          <w:spacing w:val="2"/>
        </w:rPr>
        <w:t>2.学校建立毕业生跟踪反馈和改进机制及社会评价和改进机制，并</w:t>
      </w:r>
      <w:r>
        <w:rPr>
          <w:rFonts w:ascii="SimSun" w:hAnsi="SimSun" w:eastAsia="SimSun" w:cs="SimSun"/>
          <w:sz w:val="24"/>
          <w:szCs w:val="24"/>
          <w:spacing w:val="1"/>
        </w:rPr>
        <w:t>对生源情况、在校生</w:t>
      </w:r>
      <w:r>
        <w:rPr>
          <w:rFonts w:ascii="SimSun" w:hAnsi="SimSun" w:eastAsia="SimSun" w:cs="SimSun"/>
          <w:sz w:val="24"/>
          <w:szCs w:val="24"/>
        </w:rPr>
        <w:t xml:space="preserve"> </w:t>
      </w:r>
      <w:r>
        <w:rPr>
          <w:rFonts w:ascii="SimSun" w:hAnsi="SimSun" w:eastAsia="SimSun" w:cs="SimSun"/>
          <w:sz w:val="24"/>
          <w:szCs w:val="24"/>
          <w:spacing w:val="1"/>
        </w:rPr>
        <w:t>学业水平、毕业生就业情况等进行分析，同时根</w:t>
      </w:r>
      <w:r>
        <w:rPr>
          <w:rFonts w:ascii="SimSun" w:hAnsi="SimSun" w:eastAsia="SimSun" w:cs="SimSun"/>
          <w:sz w:val="24"/>
          <w:szCs w:val="24"/>
        </w:rPr>
        <w:t>据经济社会发展需求、技术发展趋势和教育 </w:t>
      </w:r>
      <w:r>
        <w:rPr>
          <w:rFonts w:ascii="SimSun" w:hAnsi="SimSun" w:eastAsia="SimSun" w:cs="SimSun"/>
          <w:sz w:val="24"/>
          <w:szCs w:val="24"/>
          <w:spacing w:val="-2"/>
        </w:rPr>
        <w:t>教学改革实际，定期评价人才培养质量和培养目标达成情况。</w:t>
      </w:r>
    </w:p>
    <w:p>
      <w:pPr>
        <w:ind w:left="37" w:right="91" w:firstLine="440"/>
        <w:spacing w:before="35" w:line="351" w:lineRule="auto"/>
        <w:rPr>
          <w:rFonts w:ascii="SimSun" w:hAnsi="SimSun" w:eastAsia="SimSun" w:cs="SimSun"/>
          <w:sz w:val="24"/>
          <w:szCs w:val="24"/>
        </w:rPr>
      </w:pPr>
      <w:r>
        <w:rPr>
          <w:rFonts w:ascii="SimSun" w:hAnsi="SimSun" w:eastAsia="SimSun" w:cs="SimSun"/>
          <w:sz w:val="24"/>
          <w:szCs w:val="24"/>
          <w:spacing w:val="1"/>
        </w:rPr>
        <w:t>3.专业教研室充分利用评价分析结果有效改进专业教学，积极创新人才培养评价方式，</w:t>
      </w:r>
      <w:r>
        <w:rPr>
          <w:rFonts w:ascii="SimSun" w:hAnsi="SimSun" w:eastAsia="SimSun" w:cs="SimSun"/>
          <w:sz w:val="24"/>
          <w:szCs w:val="24"/>
          <w:spacing w:val="10"/>
        </w:rPr>
        <w:t xml:space="preserve"> </w:t>
      </w:r>
      <w:r>
        <w:rPr>
          <w:rFonts w:ascii="SimSun" w:hAnsi="SimSun" w:eastAsia="SimSun" w:cs="SimSun"/>
          <w:sz w:val="24"/>
          <w:szCs w:val="24"/>
          <w:spacing w:val="1"/>
        </w:rPr>
        <w:t>探索学校、行业部门、用人单位共同参与评价的教</w:t>
      </w:r>
      <w:r>
        <w:rPr>
          <w:rFonts w:ascii="SimSun" w:hAnsi="SimSun" w:eastAsia="SimSun" w:cs="SimSun"/>
          <w:sz w:val="24"/>
          <w:szCs w:val="24"/>
        </w:rPr>
        <w:t>学质量多主体评价模式，吸纳更多行业企 </w:t>
      </w:r>
      <w:r>
        <w:rPr>
          <w:rFonts w:ascii="SimSun" w:hAnsi="SimSun" w:eastAsia="SimSun" w:cs="SimSun"/>
          <w:sz w:val="24"/>
          <w:szCs w:val="24"/>
          <w:spacing w:val="-2"/>
        </w:rPr>
        <w:t>业和社会有关方面组织参与考核评价，持续提高人才培养质量。</w:t>
      </w:r>
    </w:p>
    <w:p>
      <w:pPr>
        <w:ind w:left="527"/>
        <w:spacing w:before="37" w:line="220" w:lineRule="auto"/>
        <w:outlineLvl w:val="1"/>
        <w:rPr>
          <w:rFonts w:ascii="SimSun" w:hAnsi="SimSun" w:eastAsia="SimSun" w:cs="SimSun"/>
          <w:sz w:val="24"/>
          <w:szCs w:val="24"/>
        </w:rPr>
      </w:pPr>
      <w:bookmarkStart w:name="bookmark35" w:id="58"/>
      <w:bookmarkEnd w:id="58"/>
      <w:bookmarkStart w:name="bookmark34" w:id="59"/>
      <w:bookmarkEnd w:id="59"/>
      <w:r>
        <w:rPr>
          <w:rFonts w:ascii="SimSun" w:hAnsi="SimSun" w:eastAsia="SimSun" w:cs="SimSun"/>
          <w:sz w:val="24"/>
          <w:szCs w:val="24"/>
          <w:b/>
          <w:bCs/>
          <w:spacing w:val="-12"/>
        </w:rPr>
        <w:t>（六）</w:t>
      </w:r>
      <w:r>
        <w:rPr>
          <w:rFonts w:ascii="SimSun" w:hAnsi="SimSun" w:eastAsia="SimSun" w:cs="SimSun"/>
          <w:sz w:val="24"/>
          <w:szCs w:val="24"/>
          <w:spacing w:val="-67"/>
        </w:rPr>
        <w:t xml:space="preserve"> </w:t>
      </w:r>
      <w:r>
        <w:rPr>
          <w:rFonts w:ascii="SimSun" w:hAnsi="SimSun" w:eastAsia="SimSun" w:cs="SimSun"/>
          <w:sz w:val="24"/>
          <w:szCs w:val="24"/>
          <w:b/>
          <w:bCs/>
          <w:spacing w:val="-12"/>
        </w:rPr>
        <w:t>质量管理</w:t>
      </w:r>
    </w:p>
    <w:p>
      <w:pPr>
        <w:ind w:left="476"/>
        <w:spacing w:before="182" w:line="219" w:lineRule="auto"/>
        <w:rPr>
          <w:rFonts w:ascii="SimSun" w:hAnsi="SimSun" w:eastAsia="SimSun" w:cs="SimSun"/>
          <w:sz w:val="24"/>
          <w:szCs w:val="24"/>
        </w:rPr>
      </w:pPr>
      <w:r>
        <w:rPr>
          <w:rFonts w:ascii="SimSun" w:hAnsi="SimSun" w:eastAsia="SimSun" w:cs="SimSun"/>
          <w:sz w:val="24"/>
          <w:szCs w:val="24"/>
          <w:spacing w:val="-5"/>
        </w:rPr>
        <w:t>1.基本要求</w:t>
      </w:r>
    </w:p>
    <w:p>
      <w:pPr>
        <w:ind w:left="525"/>
        <w:spacing w:before="183" w:line="219" w:lineRule="auto"/>
        <w:rPr>
          <w:rFonts w:ascii="SimSun" w:hAnsi="SimSun" w:eastAsia="SimSun" w:cs="SimSun"/>
          <w:sz w:val="24"/>
          <w:szCs w:val="24"/>
        </w:rPr>
      </w:pPr>
      <w:r>
        <w:rPr>
          <w:rFonts w:ascii="SimSun" w:hAnsi="SimSun" w:eastAsia="SimSun" w:cs="SimSun"/>
          <w:sz w:val="24"/>
          <w:szCs w:val="24"/>
          <w:spacing w:val="-2"/>
        </w:rPr>
        <w:t>（1）建立专业建设和教学过程质量监控机制</w:t>
      </w:r>
    </w:p>
    <w:p>
      <w:pPr>
        <w:ind w:left="40" w:right="87" w:firstLine="477"/>
        <w:spacing w:before="184" w:line="289" w:lineRule="auto"/>
        <w:rPr>
          <w:rFonts w:ascii="SimSun" w:hAnsi="SimSun" w:eastAsia="SimSun" w:cs="SimSun"/>
          <w:sz w:val="24"/>
          <w:szCs w:val="24"/>
        </w:rPr>
      </w:pPr>
      <w:r>
        <w:rPr>
          <w:rFonts w:ascii="SimSun" w:hAnsi="SimSun" w:eastAsia="SimSun" w:cs="SimSun"/>
          <w:sz w:val="24"/>
          <w:szCs w:val="24"/>
          <w:spacing w:val="4"/>
        </w:rPr>
        <w:t>①建立覆盖专业建设和教学全过程的质量标准体系   制定专业</w:t>
      </w:r>
      <w:r>
        <w:rPr>
          <w:rFonts w:ascii="SimSun" w:hAnsi="SimSun" w:eastAsia="SimSun" w:cs="SimSun"/>
          <w:sz w:val="24"/>
          <w:szCs w:val="24"/>
          <w:spacing w:val="3"/>
        </w:rPr>
        <w:t>发展规划、人才培养方</w:t>
      </w:r>
      <w:r>
        <w:rPr>
          <w:rFonts w:ascii="SimSun" w:hAnsi="SimSun" w:eastAsia="SimSun" w:cs="SimSun"/>
          <w:sz w:val="24"/>
          <w:szCs w:val="24"/>
        </w:rPr>
        <w:t xml:space="preserve"> </w:t>
      </w:r>
      <w:r>
        <w:rPr>
          <w:rFonts w:ascii="SimSun" w:hAnsi="SimSun" w:eastAsia="SimSun" w:cs="SimSun"/>
          <w:sz w:val="24"/>
          <w:szCs w:val="24"/>
          <w:spacing w:val="-2"/>
        </w:rPr>
        <w:t>案、教学管理、培养规格等质量标准，形成质量标准评价体系。</w:t>
      </w:r>
    </w:p>
    <w:p>
      <w:pPr>
        <w:ind w:left="41" w:right="37" w:firstLine="475"/>
        <w:spacing w:before="185" w:line="289" w:lineRule="auto"/>
        <w:rPr>
          <w:rFonts w:ascii="SimSun" w:hAnsi="SimSun" w:eastAsia="SimSun" w:cs="SimSun"/>
          <w:sz w:val="24"/>
          <w:szCs w:val="24"/>
        </w:rPr>
      </w:pPr>
      <w:r>
        <w:rPr>
          <w:rFonts w:ascii="SimSun" w:hAnsi="SimSun" w:eastAsia="SimSun" w:cs="SimSun"/>
          <w:sz w:val="24"/>
          <w:szCs w:val="24"/>
          <w:spacing w:val="-1"/>
        </w:rPr>
        <w:t>②建立教学全过程监控体系   加强对教学过程的监控，如教学文件的制订、师资</w:t>
      </w:r>
      <w:r>
        <w:rPr>
          <w:rFonts w:ascii="SimSun" w:hAnsi="SimSun" w:eastAsia="SimSun" w:cs="SimSun"/>
          <w:sz w:val="24"/>
          <w:szCs w:val="24"/>
          <w:spacing w:val="-2"/>
        </w:rPr>
        <w:t>配备、</w:t>
      </w:r>
      <w:r>
        <w:rPr>
          <w:rFonts w:ascii="SimSun" w:hAnsi="SimSun" w:eastAsia="SimSun" w:cs="SimSun"/>
          <w:sz w:val="24"/>
          <w:szCs w:val="24"/>
        </w:rPr>
        <w:t xml:space="preserve"> </w:t>
      </w:r>
      <w:r>
        <w:rPr>
          <w:rFonts w:ascii="SimSun" w:hAnsi="SimSun" w:eastAsia="SimSun" w:cs="SimSun"/>
          <w:sz w:val="24"/>
          <w:szCs w:val="24"/>
          <w:spacing w:val="-2"/>
        </w:rPr>
        <w:t>教材选用、课堂教学质量、实践性教学环节质量等。</w:t>
      </w:r>
    </w:p>
    <w:p>
      <w:pPr>
        <w:ind w:left="41" w:right="37" w:firstLine="475"/>
        <w:spacing w:before="185" w:line="289" w:lineRule="auto"/>
        <w:rPr>
          <w:rFonts w:ascii="SimSun" w:hAnsi="SimSun" w:eastAsia="SimSun" w:cs="SimSun"/>
          <w:sz w:val="24"/>
          <w:szCs w:val="24"/>
        </w:rPr>
      </w:pPr>
      <w:r>
        <w:rPr>
          <w:rFonts w:ascii="SimSun" w:hAnsi="SimSun" w:eastAsia="SimSun" w:cs="SimSun"/>
          <w:sz w:val="24"/>
          <w:szCs w:val="24"/>
          <w:spacing w:val="-1"/>
        </w:rPr>
        <w:t>③建立教学评价体系   教师可采用平时的形成性评价（如作业、实验报告、实验</w:t>
      </w:r>
      <w:r>
        <w:rPr>
          <w:rFonts w:ascii="SimSun" w:hAnsi="SimSun" w:eastAsia="SimSun" w:cs="SimSun"/>
          <w:sz w:val="24"/>
          <w:szCs w:val="24"/>
          <w:spacing w:val="-2"/>
        </w:rPr>
        <w:t>考核、</w:t>
      </w:r>
      <w:r>
        <w:rPr>
          <w:rFonts w:ascii="SimSun" w:hAnsi="SimSun" w:eastAsia="SimSun" w:cs="SimSun"/>
          <w:sz w:val="24"/>
          <w:szCs w:val="24"/>
        </w:rPr>
        <w:t xml:space="preserve"> </w:t>
      </w:r>
      <w:r>
        <w:rPr>
          <w:rFonts w:ascii="SimSun" w:hAnsi="SimSun" w:eastAsia="SimSun" w:cs="SimSun"/>
          <w:sz w:val="24"/>
          <w:szCs w:val="24"/>
          <w:spacing w:val="-1"/>
        </w:rPr>
        <w:t>期中考试、考勤等）和终结性评价相结合，并注重及时反馈与矫正，提</w:t>
      </w:r>
      <w:r>
        <w:rPr>
          <w:rFonts w:ascii="SimSun" w:hAnsi="SimSun" w:eastAsia="SimSun" w:cs="SimSun"/>
          <w:sz w:val="24"/>
          <w:szCs w:val="24"/>
          <w:spacing w:val="-2"/>
        </w:rPr>
        <w:t>高学习的时效性。</w:t>
      </w:r>
    </w:p>
    <w:p>
      <w:pPr>
        <w:ind w:left="525"/>
        <w:spacing w:before="184" w:line="219" w:lineRule="auto"/>
        <w:rPr>
          <w:rFonts w:ascii="SimSun" w:hAnsi="SimSun" w:eastAsia="SimSun" w:cs="SimSun"/>
          <w:sz w:val="24"/>
          <w:szCs w:val="24"/>
        </w:rPr>
      </w:pPr>
      <w:r>
        <w:rPr>
          <w:rFonts w:ascii="SimSun" w:hAnsi="SimSun" w:eastAsia="SimSun" w:cs="SimSun"/>
          <w:sz w:val="24"/>
          <w:szCs w:val="24"/>
          <w:spacing w:val="-4"/>
        </w:rPr>
        <w:t>（2）完善教学管理机制</w:t>
      </w:r>
    </w:p>
    <w:p>
      <w:pPr>
        <w:ind w:left="40" w:right="85" w:firstLine="477"/>
        <w:spacing w:before="183" w:line="290" w:lineRule="auto"/>
        <w:rPr>
          <w:rFonts w:ascii="SimSun" w:hAnsi="SimSun" w:eastAsia="SimSun" w:cs="SimSun"/>
          <w:sz w:val="24"/>
          <w:szCs w:val="24"/>
        </w:rPr>
      </w:pPr>
      <w:r>
        <w:rPr>
          <w:rFonts w:ascii="SimSun" w:hAnsi="SimSun" w:eastAsia="SimSun" w:cs="SimSun"/>
          <w:sz w:val="24"/>
          <w:szCs w:val="24"/>
          <w:spacing w:val="1"/>
        </w:rPr>
        <w:t>①建立专业教学管理制度,加强日常教学管理   根据教学内</w:t>
      </w:r>
      <w:r>
        <w:rPr>
          <w:rFonts w:ascii="SimSun" w:hAnsi="SimSun" w:eastAsia="SimSun" w:cs="SimSun"/>
          <w:sz w:val="24"/>
          <w:szCs w:val="24"/>
        </w:rPr>
        <w:t>容可分班级、分小组进行理 </w:t>
      </w:r>
      <w:r>
        <w:rPr>
          <w:rFonts w:ascii="SimSun" w:hAnsi="SimSun" w:eastAsia="SimSun" w:cs="SimSun"/>
          <w:sz w:val="24"/>
          <w:szCs w:val="24"/>
          <w:spacing w:val="-3"/>
        </w:rPr>
        <w:t>论和实践教学，专业核心课程以小班教学为主。</w:t>
      </w:r>
    </w:p>
    <w:p>
      <w:pPr>
        <w:ind w:left="41" w:right="84" w:firstLine="475"/>
        <w:spacing w:before="182" w:line="290" w:lineRule="auto"/>
        <w:rPr>
          <w:rFonts w:ascii="SimSun" w:hAnsi="SimSun" w:eastAsia="SimSun" w:cs="SimSun"/>
          <w:sz w:val="24"/>
          <w:szCs w:val="24"/>
        </w:rPr>
      </w:pPr>
      <w:r>
        <w:rPr>
          <w:rFonts w:ascii="SimSun" w:hAnsi="SimSun" w:eastAsia="SimSun" w:cs="SimSun"/>
          <w:sz w:val="24"/>
          <w:szCs w:val="24"/>
          <w:spacing w:val="-2"/>
        </w:rPr>
        <w:t>②健全听课巡课制度，严明教学纪律   建立教师全员听课制度，</w:t>
      </w:r>
      <w:r>
        <w:rPr>
          <w:rFonts w:ascii="SimSun" w:hAnsi="SimSun" w:eastAsia="SimSun" w:cs="SimSun"/>
          <w:sz w:val="24"/>
          <w:szCs w:val="24"/>
          <w:spacing w:val="-3"/>
        </w:rPr>
        <w:t>教学管理人员定期深入</w:t>
      </w:r>
      <w:r>
        <w:rPr>
          <w:rFonts w:ascii="SimSun" w:hAnsi="SimSun" w:eastAsia="SimSun" w:cs="SimSun"/>
          <w:sz w:val="24"/>
          <w:szCs w:val="24"/>
        </w:rPr>
        <w:t xml:space="preserve"> </w:t>
      </w:r>
      <w:r>
        <w:rPr>
          <w:rFonts w:ascii="SimSun" w:hAnsi="SimSun" w:eastAsia="SimSun" w:cs="SimSun"/>
          <w:sz w:val="24"/>
          <w:szCs w:val="24"/>
          <w:spacing w:val="-1"/>
        </w:rPr>
        <w:t>教室、实训室、实习医院，全面了解教学情况、</w:t>
      </w:r>
      <w:r>
        <w:rPr>
          <w:rFonts w:ascii="SimSun" w:hAnsi="SimSun" w:eastAsia="SimSun" w:cs="SimSun"/>
          <w:sz w:val="24"/>
          <w:szCs w:val="24"/>
          <w:spacing w:val="-2"/>
        </w:rPr>
        <w:t>及时发现和解决存在的问题。</w:t>
      </w:r>
    </w:p>
    <w:p>
      <w:pPr>
        <w:spacing w:line="290" w:lineRule="auto"/>
        <w:sectPr>
          <w:headerReference w:type="default" r:id="rId39"/>
          <w:footerReference w:type="default" r:id="rId40"/>
          <w:pgSz w:w="11907" w:h="16839"/>
          <w:pgMar w:top="1134" w:right="1049" w:bottom="1166" w:left="1104" w:header="863" w:footer="1005" w:gutter="0"/>
        </w:sectPr>
        <w:rPr>
          <w:rFonts w:ascii="SimSun" w:hAnsi="SimSun" w:eastAsia="SimSun" w:cs="SimSun"/>
          <w:sz w:val="24"/>
          <w:szCs w:val="24"/>
        </w:rPr>
      </w:pPr>
    </w:p>
    <w:p>
      <w:pPr>
        <w:ind w:left="42" w:right="63" w:firstLine="473"/>
        <w:spacing w:before="307" w:line="290" w:lineRule="auto"/>
        <w:rPr>
          <w:rFonts w:ascii="SimSun" w:hAnsi="SimSun" w:eastAsia="SimSun" w:cs="SimSun"/>
          <w:sz w:val="24"/>
          <w:szCs w:val="24"/>
        </w:rPr>
      </w:pPr>
      <w:r>
        <w:rPr>
          <w:rFonts w:ascii="SimSun" w:hAnsi="SimSun" w:eastAsia="SimSun" w:cs="SimSun"/>
          <w:sz w:val="24"/>
          <w:szCs w:val="24"/>
          <w:spacing w:val="-2"/>
        </w:rPr>
        <w:t>③建立评教制度，加强学风建设   定期开展学生评教活动，加强学风</w:t>
      </w:r>
      <w:r>
        <w:rPr>
          <w:rFonts w:ascii="SimSun" w:hAnsi="SimSun" w:eastAsia="SimSun" w:cs="SimSun"/>
          <w:sz w:val="24"/>
          <w:szCs w:val="24"/>
          <w:spacing w:val="-3"/>
        </w:rPr>
        <w:t>学纪教育，加强对</w:t>
      </w:r>
      <w:r>
        <w:rPr>
          <w:rFonts w:ascii="SimSun" w:hAnsi="SimSun" w:eastAsia="SimSun" w:cs="SimSun"/>
          <w:sz w:val="24"/>
          <w:szCs w:val="24"/>
        </w:rPr>
        <w:t xml:space="preserve"> </w:t>
      </w:r>
      <w:r>
        <w:rPr>
          <w:rFonts w:ascii="SimSun" w:hAnsi="SimSun" w:eastAsia="SimSun" w:cs="SimSun"/>
          <w:sz w:val="24"/>
          <w:szCs w:val="24"/>
          <w:spacing w:val="-5"/>
        </w:rPr>
        <w:t>学生学习过程的管理。</w:t>
      </w:r>
    </w:p>
    <w:p>
      <w:pPr>
        <w:ind w:left="39" w:right="37" w:firstLine="477"/>
        <w:spacing w:before="183" w:line="313" w:lineRule="auto"/>
        <w:rPr>
          <w:rFonts w:ascii="SimSun" w:hAnsi="SimSun" w:eastAsia="SimSun" w:cs="SimSun"/>
          <w:sz w:val="24"/>
          <w:szCs w:val="24"/>
        </w:rPr>
      </w:pPr>
      <w:r>
        <w:rPr>
          <w:rFonts w:ascii="SimSun" w:hAnsi="SimSun" w:eastAsia="SimSun" w:cs="SimSun"/>
          <w:sz w:val="24"/>
          <w:szCs w:val="24"/>
          <w:spacing w:val="-5"/>
        </w:rPr>
        <w:t>④建立教学信息员制度，加强实习管理   建立学校、实习基地双方共同管理机制，</w:t>
      </w:r>
      <w:r>
        <w:rPr>
          <w:rFonts w:ascii="SimSun" w:hAnsi="SimSun" w:eastAsia="SimSun" w:cs="SimSun"/>
          <w:sz w:val="24"/>
          <w:szCs w:val="24"/>
          <w:spacing w:val="-6"/>
        </w:rPr>
        <w:t xml:space="preserve"> 每个</w:t>
      </w:r>
      <w:r>
        <w:rPr>
          <w:rFonts w:ascii="SimSun" w:hAnsi="SimSun" w:eastAsia="SimSun" w:cs="SimSun"/>
          <w:sz w:val="24"/>
          <w:szCs w:val="24"/>
        </w:rPr>
        <w:t xml:space="preserve"> </w:t>
      </w:r>
      <w:r>
        <w:rPr>
          <w:rFonts w:ascii="SimSun" w:hAnsi="SimSun" w:eastAsia="SimSun" w:cs="SimSun"/>
          <w:sz w:val="24"/>
          <w:szCs w:val="24"/>
          <w:spacing w:val="-1"/>
        </w:rPr>
        <w:t>实习队选教学信息员 1-2 人，通过互联网信</w:t>
      </w:r>
      <w:r>
        <w:rPr>
          <w:rFonts w:ascii="SimSun" w:hAnsi="SimSun" w:eastAsia="SimSun" w:cs="SimSun"/>
          <w:sz w:val="24"/>
          <w:szCs w:val="24"/>
          <w:spacing w:val="-2"/>
        </w:rPr>
        <w:t>息化管理系统，实现毕业实习的线上线下管理，</w:t>
      </w:r>
      <w:r>
        <w:rPr>
          <w:rFonts w:ascii="SimSun" w:hAnsi="SimSun" w:eastAsia="SimSun" w:cs="SimSun"/>
          <w:sz w:val="24"/>
          <w:szCs w:val="24"/>
        </w:rPr>
        <w:t xml:space="preserve"> </w:t>
      </w:r>
      <w:r>
        <w:rPr>
          <w:rFonts w:ascii="SimSun" w:hAnsi="SimSun" w:eastAsia="SimSun" w:cs="SimSun"/>
          <w:sz w:val="24"/>
          <w:szCs w:val="24"/>
          <w:spacing w:val="-5"/>
        </w:rPr>
        <w:t>保证实习教学效果。</w:t>
      </w:r>
    </w:p>
    <w:p>
      <w:pPr>
        <w:ind w:left="525"/>
        <w:spacing w:before="182" w:line="218" w:lineRule="auto"/>
        <w:rPr>
          <w:rFonts w:ascii="SimSun" w:hAnsi="SimSun" w:eastAsia="SimSun" w:cs="SimSun"/>
          <w:sz w:val="24"/>
          <w:szCs w:val="24"/>
        </w:rPr>
      </w:pPr>
      <w:r>
        <w:rPr>
          <w:rFonts w:ascii="SimSun" w:hAnsi="SimSun" w:eastAsia="SimSun" w:cs="SimSun"/>
          <w:sz w:val="24"/>
          <w:szCs w:val="24"/>
          <w:spacing w:val="-2"/>
        </w:rPr>
        <w:t>（3）建立毕业生跟踪反馈机制及社会评价机制</w:t>
      </w:r>
    </w:p>
    <w:p>
      <w:pPr>
        <w:ind w:left="39" w:right="69" w:firstLine="485"/>
        <w:spacing w:before="184" w:line="346" w:lineRule="auto"/>
        <w:rPr>
          <w:rFonts w:ascii="SimSun" w:hAnsi="SimSun" w:eastAsia="SimSun" w:cs="SimSun"/>
          <w:sz w:val="24"/>
          <w:szCs w:val="24"/>
        </w:rPr>
      </w:pPr>
      <w:r>
        <w:rPr>
          <w:rFonts w:ascii="SimSun" w:hAnsi="SimSun" w:eastAsia="SimSun" w:cs="SimSun"/>
          <w:sz w:val="24"/>
          <w:szCs w:val="24"/>
          <w:spacing w:val="1"/>
        </w:rPr>
        <w:t>定期开展毕业生和用人单位调查，对人才培</w:t>
      </w:r>
      <w:r>
        <w:rPr>
          <w:rFonts w:ascii="SimSun" w:hAnsi="SimSun" w:eastAsia="SimSun" w:cs="SimSun"/>
          <w:sz w:val="24"/>
          <w:szCs w:val="24"/>
        </w:rPr>
        <w:t>养目标和学习成果进行对比分析，掌握人才 </w:t>
      </w:r>
      <w:r>
        <w:rPr>
          <w:rFonts w:ascii="SimSun" w:hAnsi="SimSun" w:eastAsia="SimSun" w:cs="SimSun"/>
          <w:sz w:val="24"/>
          <w:szCs w:val="24"/>
          <w:spacing w:val="-1"/>
        </w:rPr>
        <w:t>培养目标的达成情况，形成人才培养质量分析报告，作为进一步改</w:t>
      </w:r>
      <w:r>
        <w:rPr>
          <w:rFonts w:ascii="SimSun" w:hAnsi="SimSun" w:eastAsia="SimSun" w:cs="SimSun"/>
          <w:sz w:val="24"/>
          <w:szCs w:val="24"/>
          <w:spacing w:val="-2"/>
        </w:rPr>
        <w:t>进的重要依据。</w:t>
      </w:r>
    </w:p>
    <w:p>
      <w:pPr>
        <w:ind w:left="525"/>
        <w:spacing w:before="37" w:line="218" w:lineRule="auto"/>
        <w:rPr>
          <w:rFonts w:ascii="SimSun" w:hAnsi="SimSun" w:eastAsia="SimSun" w:cs="SimSun"/>
          <w:sz w:val="24"/>
          <w:szCs w:val="24"/>
        </w:rPr>
      </w:pPr>
      <w:r>
        <w:rPr>
          <w:rFonts w:ascii="SimSun" w:hAnsi="SimSun" w:eastAsia="SimSun" w:cs="SimSun"/>
          <w:sz w:val="24"/>
          <w:szCs w:val="24"/>
          <w:spacing w:val="-2"/>
        </w:rPr>
        <w:t>（4）充分利用评价分析结果有效改进专业教学</w:t>
      </w:r>
    </w:p>
    <w:p>
      <w:pPr>
        <w:ind w:left="41" w:right="72" w:firstLine="480"/>
        <w:spacing w:before="184" w:line="346" w:lineRule="auto"/>
        <w:rPr>
          <w:rFonts w:ascii="SimSun" w:hAnsi="SimSun" w:eastAsia="SimSun" w:cs="SimSun"/>
          <w:sz w:val="24"/>
          <w:szCs w:val="24"/>
        </w:rPr>
      </w:pPr>
      <w:r>
        <w:rPr>
          <w:rFonts w:ascii="SimSun" w:hAnsi="SimSun" w:eastAsia="SimSun" w:cs="SimSun"/>
          <w:sz w:val="24"/>
          <w:szCs w:val="24"/>
        </w:rPr>
        <w:t>建立专业全要素网络化教学质量保证体系，建立毕业生跟踪反馈机制和社会评价机制，</w:t>
      </w:r>
      <w:r>
        <w:rPr>
          <w:rFonts w:ascii="SimSun" w:hAnsi="SimSun" w:eastAsia="SimSun" w:cs="SimSun"/>
          <w:sz w:val="24"/>
          <w:szCs w:val="24"/>
          <w:spacing w:val="14"/>
        </w:rPr>
        <w:t xml:space="preserve"> </w:t>
      </w:r>
      <w:r>
        <w:rPr>
          <w:rFonts w:ascii="SimSun" w:hAnsi="SimSun" w:eastAsia="SimSun" w:cs="SimSun"/>
          <w:sz w:val="24"/>
          <w:szCs w:val="24"/>
          <w:spacing w:val="1"/>
        </w:rPr>
        <w:t>充分利用监控、反馈、评价等得到的信息，</w:t>
      </w:r>
      <w:r>
        <w:rPr>
          <w:rFonts w:ascii="SimSun" w:hAnsi="SimSun" w:eastAsia="SimSun" w:cs="SimSun"/>
          <w:sz w:val="24"/>
          <w:szCs w:val="24"/>
        </w:rPr>
        <w:t>认真分析，改进教学方法和教学内容，加强专业</w:t>
      </w:r>
    </w:p>
    <w:p>
      <w:pPr>
        <w:ind w:left="41"/>
        <w:spacing w:before="37" w:line="219" w:lineRule="auto"/>
        <w:rPr>
          <w:rFonts w:ascii="SimSun" w:hAnsi="SimSun" w:eastAsia="SimSun" w:cs="SimSun"/>
          <w:sz w:val="24"/>
          <w:szCs w:val="24"/>
        </w:rPr>
      </w:pPr>
      <w:r>
        <w:rPr>
          <w:rFonts w:ascii="SimSun" w:hAnsi="SimSun" w:eastAsia="SimSun" w:cs="SimSun"/>
          <w:sz w:val="24"/>
          <w:szCs w:val="24"/>
          <w:spacing w:val="-4"/>
        </w:rPr>
        <w:t>建设，持续提高人才培养质量。</w:t>
      </w:r>
    </w:p>
    <w:p>
      <w:pPr>
        <w:ind w:left="461"/>
        <w:spacing w:before="183" w:line="220" w:lineRule="auto"/>
        <w:rPr>
          <w:rFonts w:ascii="SimSun" w:hAnsi="SimSun" w:eastAsia="SimSun" w:cs="SimSun"/>
          <w:sz w:val="24"/>
          <w:szCs w:val="24"/>
        </w:rPr>
      </w:pPr>
      <w:r>
        <w:rPr>
          <w:rFonts w:ascii="SimSun" w:hAnsi="SimSun" w:eastAsia="SimSun" w:cs="SimSun"/>
          <w:sz w:val="24"/>
          <w:szCs w:val="24"/>
          <w:spacing w:val="-2"/>
        </w:rPr>
        <w:t>2.专业特色做法</w:t>
      </w:r>
    </w:p>
    <w:p>
      <w:pPr>
        <w:ind w:left="525"/>
        <w:spacing w:before="182" w:line="219" w:lineRule="auto"/>
        <w:rPr>
          <w:rFonts w:ascii="SimSun" w:hAnsi="SimSun" w:eastAsia="SimSun" w:cs="SimSun"/>
          <w:sz w:val="24"/>
          <w:szCs w:val="24"/>
        </w:rPr>
      </w:pPr>
      <w:r>
        <w:rPr>
          <w:rFonts w:ascii="SimSun" w:hAnsi="SimSun" w:eastAsia="SimSun" w:cs="SimSun"/>
          <w:sz w:val="24"/>
          <w:szCs w:val="24"/>
          <w:spacing w:val="-2"/>
        </w:rPr>
        <w:t>（1）校企合作体制机制保障</w:t>
      </w:r>
    </w:p>
    <w:p>
      <w:pPr>
        <w:ind w:left="38" w:right="74" w:firstLine="482"/>
        <w:spacing w:before="183" w:line="346" w:lineRule="auto"/>
        <w:rPr>
          <w:rFonts w:ascii="SimSun" w:hAnsi="SimSun" w:eastAsia="SimSun" w:cs="SimSun"/>
          <w:sz w:val="24"/>
          <w:szCs w:val="24"/>
        </w:rPr>
      </w:pPr>
      <w:r>
        <w:rPr>
          <w:rFonts w:ascii="SimSun" w:hAnsi="SimSun" w:eastAsia="SimSun" w:cs="SimSun"/>
          <w:sz w:val="24"/>
          <w:szCs w:val="24"/>
        </w:rPr>
        <w:t>依托校企合作办，完善兼职教师聘用、管理、考核办法，进一步完善教学管理制度和质</w:t>
      </w:r>
      <w:r>
        <w:rPr>
          <w:rFonts w:ascii="SimSun" w:hAnsi="SimSun" w:eastAsia="SimSun" w:cs="SimSun"/>
          <w:sz w:val="24"/>
          <w:szCs w:val="24"/>
          <w:spacing w:val="17"/>
        </w:rPr>
        <w:t xml:space="preserve"> </w:t>
      </w:r>
      <w:r>
        <w:rPr>
          <w:rFonts w:ascii="SimSun" w:hAnsi="SimSun" w:eastAsia="SimSun" w:cs="SimSun"/>
          <w:sz w:val="24"/>
          <w:szCs w:val="24"/>
          <w:spacing w:val="-2"/>
        </w:rPr>
        <w:t>量评价标准，建立质量激励机制，强化教学过程监控。</w:t>
      </w:r>
    </w:p>
    <w:p>
      <w:pPr>
        <w:ind w:left="525"/>
        <w:spacing w:before="37" w:line="220" w:lineRule="auto"/>
        <w:rPr>
          <w:rFonts w:ascii="SimSun" w:hAnsi="SimSun" w:eastAsia="SimSun" w:cs="SimSun"/>
          <w:sz w:val="24"/>
          <w:szCs w:val="24"/>
        </w:rPr>
      </w:pPr>
      <w:r>
        <w:rPr>
          <w:rFonts w:ascii="SimSun" w:hAnsi="SimSun" w:eastAsia="SimSun" w:cs="SimSun"/>
          <w:sz w:val="24"/>
          <w:szCs w:val="24"/>
          <w:spacing w:val="-3"/>
        </w:rPr>
        <w:t>（2）教学质量监控保障</w:t>
      </w:r>
    </w:p>
    <w:p>
      <w:pPr>
        <w:ind w:left="517"/>
        <w:spacing w:before="183" w:line="217" w:lineRule="auto"/>
        <w:rPr>
          <w:rFonts w:ascii="SimSun" w:hAnsi="SimSun" w:eastAsia="SimSun" w:cs="SimSun"/>
          <w:sz w:val="24"/>
          <w:szCs w:val="24"/>
        </w:rPr>
      </w:pPr>
      <w:r>
        <w:rPr>
          <w:rFonts w:ascii="SimSun" w:hAnsi="SimSun" w:eastAsia="SimSun" w:cs="SimSun"/>
          <w:sz w:val="24"/>
          <w:szCs w:val="24"/>
          <w:spacing w:val="-2"/>
        </w:rPr>
        <w:t>①教学质量监控</w:t>
      </w:r>
    </w:p>
    <w:p>
      <w:pPr>
        <w:ind w:left="40" w:right="72" w:firstLine="479"/>
        <w:spacing w:before="186" w:line="351" w:lineRule="auto"/>
        <w:jc w:val="both"/>
        <w:rPr>
          <w:rFonts w:ascii="SimSun" w:hAnsi="SimSun" w:eastAsia="SimSun" w:cs="SimSun"/>
          <w:sz w:val="24"/>
          <w:szCs w:val="24"/>
        </w:rPr>
      </w:pPr>
      <w:r>
        <w:rPr>
          <w:rFonts w:ascii="SimSun" w:hAnsi="SimSun" w:eastAsia="SimSun" w:cs="SimSun"/>
          <w:sz w:val="24"/>
          <w:szCs w:val="24"/>
        </w:rPr>
        <w:t>开展多层次的教学质量监控活动，辅助以听课、访谈、教学测评、网络信息反馈、学生</w:t>
      </w:r>
      <w:r>
        <w:rPr>
          <w:rFonts w:ascii="SimSun" w:hAnsi="SimSun" w:eastAsia="SimSun" w:cs="SimSun"/>
          <w:sz w:val="24"/>
          <w:szCs w:val="24"/>
          <w:spacing w:val="7"/>
        </w:rPr>
        <w:t xml:space="preserve"> </w:t>
      </w:r>
      <w:r>
        <w:rPr>
          <w:rFonts w:ascii="SimSun" w:hAnsi="SimSun" w:eastAsia="SimSun" w:cs="SimSun"/>
          <w:sz w:val="24"/>
          <w:szCs w:val="24"/>
          <w:spacing w:val="1"/>
        </w:rPr>
        <w:t>家长调研等形式获取相关信息，不定期检查校</w:t>
      </w:r>
      <w:r>
        <w:rPr>
          <w:rFonts w:ascii="SimSun" w:hAnsi="SimSun" w:eastAsia="SimSun" w:cs="SimSun"/>
          <w:sz w:val="24"/>
          <w:szCs w:val="24"/>
        </w:rPr>
        <w:t>内教学运行管理、校外实训基地和学生岗位实 </w:t>
      </w:r>
      <w:r>
        <w:rPr>
          <w:rFonts w:ascii="SimSun" w:hAnsi="SimSun" w:eastAsia="SimSun" w:cs="SimSun"/>
          <w:sz w:val="24"/>
          <w:szCs w:val="24"/>
          <w:spacing w:val="-1"/>
        </w:rPr>
        <w:t>习情况；及时修正教学运行管理中存在的问题</w:t>
      </w:r>
      <w:r>
        <w:rPr>
          <w:rFonts w:ascii="SimSun" w:hAnsi="SimSun" w:eastAsia="SimSun" w:cs="SimSun"/>
          <w:sz w:val="24"/>
          <w:szCs w:val="24"/>
          <w:spacing w:val="-2"/>
        </w:rPr>
        <w:t>，强化教学质量的动态监控。</w:t>
      </w:r>
    </w:p>
    <w:p>
      <w:pPr>
        <w:ind w:left="516"/>
        <w:spacing w:before="35" w:line="217" w:lineRule="auto"/>
        <w:rPr>
          <w:rFonts w:ascii="SimSun" w:hAnsi="SimSun" w:eastAsia="SimSun" w:cs="SimSun"/>
          <w:sz w:val="24"/>
          <w:szCs w:val="24"/>
        </w:rPr>
      </w:pPr>
      <w:r>
        <w:rPr>
          <w:rFonts w:ascii="SimSun" w:hAnsi="SimSun" w:eastAsia="SimSun" w:cs="SimSun"/>
          <w:sz w:val="24"/>
          <w:szCs w:val="24"/>
          <w:spacing w:val="-1"/>
        </w:rPr>
        <w:t>②学生综合素质评价监控</w:t>
      </w:r>
    </w:p>
    <w:p>
      <w:pPr>
        <w:ind w:left="41" w:right="104" w:firstLine="476"/>
        <w:spacing w:before="106" w:line="345" w:lineRule="auto"/>
        <w:rPr>
          <w:rFonts w:ascii="SimSun" w:hAnsi="SimSun" w:eastAsia="SimSun" w:cs="SimSun"/>
          <w:sz w:val="24"/>
          <w:szCs w:val="24"/>
        </w:rPr>
      </w:pPr>
      <w:r>
        <w:rPr>
          <w:rFonts w:ascii="SimSun" w:hAnsi="SimSun" w:eastAsia="SimSun" w:cs="SimSun"/>
          <w:sz w:val="24"/>
          <w:szCs w:val="24"/>
        </w:rPr>
        <w:t>采取校内教师评价与企业、社会评价相结合，学生自评、互评综</w:t>
      </w:r>
      <w:r>
        <w:rPr>
          <w:rFonts w:ascii="SimSun" w:hAnsi="SimSun" w:eastAsia="SimSun" w:cs="SimSun"/>
          <w:sz w:val="24"/>
          <w:szCs w:val="24"/>
          <w:spacing w:val="-1"/>
        </w:rPr>
        <w:t>合考核，开展学生综合</w:t>
      </w:r>
      <w:r>
        <w:rPr>
          <w:rFonts w:ascii="SimSun" w:hAnsi="SimSun" w:eastAsia="SimSun" w:cs="SimSun"/>
          <w:sz w:val="24"/>
          <w:szCs w:val="24"/>
        </w:rPr>
        <w:t xml:space="preserve"> </w:t>
      </w:r>
      <w:r>
        <w:rPr>
          <w:rFonts w:ascii="SimSun" w:hAnsi="SimSun" w:eastAsia="SimSun" w:cs="SimSun"/>
          <w:sz w:val="24"/>
          <w:szCs w:val="24"/>
          <w:spacing w:val="-3"/>
        </w:rPr>
        <w:t>素质训练与考核，并将考核结果纳入考核体系。</w:t>
      </w:r>
    </w:p>
    <w:p>
      <w:pPr>
        <w:ind w:left="516"/>
        <w:spacing w:before="117" w:line="217" w:lineRule="auto"/>
        <w:rPr>
          <w:rFonts w:ascii="SimSun" w:hAnsi="SimSun" w:eastAsia="SimSun" w:cs="SimSun"/>
          <w:sz w:val="24"/>
          <w:szCs w:val="24"/>
        </w:rPr>
      </w:pPr>
      <w:r>
        <w:rPr>
          <w:rFonts w:ascii="SimSun" w:hAnsi="SimSun" w:eastAsia="SimSun" w:cs="SimSun"/>
          <w:sz w:val="24"/>
          <w:szCs w:val="24"/>
          <w:spacing w:val="-1"/>
        </w:rPr>
        <w:t>③人才培养质量社会评价监控</w:t>
      </w:r>
    </w:p>
    <w:p>
      <w:pPr>
        <w:ind w:left="37" w:right="74" w:firstLine="499"/>
        <w:spacing w:before="184" w:line="351" w:lineRule="auto"/>
        <w:rPr>
          <w:rFonts w:ascii="SimSun" w:hAnsi="SimSun" w:eastAsia="SimSun" w:cs="SimSun"/>
          <w:sz w:val="24"/>
          <w:szCs w:val="24"/>
        </w:rPr>
      </w:pPr>
      <w:r>
        <w:rPr>
          <w:rFonts w:ascii="SimSun" w:hAnsi="SimSun" w:eastAsia="SimSun" w:cs="SimSun"/>
          <w:sz w:val="24"/>
          <w:szCs w:val="24"/>
        </w:rPr>
        <w:t>引入行业、企业、社会或学院委托的麦可思人力资源信息管理咨询公司等第三方专业评</w:t>
      </w:r>
      <w:r>
        <w:rPr>
          <w:rFonts w:ascii="SimSun" w:hAnsi="SimSun" w:eastAsia="SimSun" w:cs="SimSun"/>
          <w:sz w:val="24"/>
          <w:szCs w:val="24"/>
          <w:spacing w:val="2"/>
        </w:rPr>
        <w:t xml:space="preserve"> </w:t>
      </w:r>
      <w:r>
        <w:rPr>
          <w:rFonts w:ascii="SimSun" w:hAnsi="SimSun" w:eastAsia="SimSun" w:cs="SimSun"/>
          <w:sz w:val="24"/>
          <w:szCs w:val="24"/>
        </w:rPr>
        <w:t>价机构共同参与人才培养质量评价，将学生双证书获取率、毕业生就业率、企业满意度、职</w:t>
      </w:r>
      <w:r>
        <w:rPr>
          <w:rFonts w:ascii="SimSun" w:hAnsi="SimSun" w:eastAsia="SimSun" w:cs="SimSun"/>
          <w:sz w:val="24"/>
          <w:szCs w:val="24"/>
          <w:spacing w:val="12"/>
        </w:rPr>
        <w:t xml:space="preserve"> </w:t>
      </w:r>
      <w:r>
        <w:rPr>
          <w:rFonts w:ascii="SimSun" w:hAnsi="SimSun" w:eastAsia="SimSun" w:cs="SimSun"/>
          <w:sz w:val="24"/>
          <w:szCs w:val="24"/>
          <w:spacing w:val="-2"/>
        </w:rPr>
        <w:t>业技能大赛、创新创效大赛等情况纳入人才培养质量评价体系。</w:t>
      </w:r>
    </w:p>
    <w:p>
      <w:pPr>
        <w:ind w:left="525"/>
        <w:spacing w:before="36" w:line="219" w:lineRule="auto"/>
        <w:rPr>
          <w:rFonts w:ascii="SimSun" w:hAnsi="SimSun" w:eastAsia="SimSun" w:cs="SimSun"/>
          <w:sz w:val="24"/>
          <w:szCs w:val="24"/>
        </w:rPr>
      </w:pPr>
      <w:r>
        <w:rPr>
          <w:rFonts w:ascii="SimSun" w:hAnsi="SimSun" w:eastAsia="SimSun" w:cs="SimSun"/>
          <w:sz w:val="24"/>
          <w:szCs w:val="24"/>
          <w:spacing w:val="-3"/>
        </w:rPr>
        <w:t>（3）人才培养方案的修订规范</w:t>
      </w:r>
    </w:p>
    <w:p>
      <w:pPr>
        <w:spacing w:before="183" w:line="219" w:lineRule="auto"/>
        <w:jc w:val="right"/>
        <w:rPr>
          <w:rFonts w:ascii="SimSun" w:hAnsi="SimSun" w:eastAsia="SimSun" w:cs="SimSun"/>
          <w:sz w:val="24"/>
          <w:szCs w:val="24"/>
        </w:rPr>
      </w:pPr>
      <w:r>
        <w:rPr>
          <w:rFonts w:ascii="SimSun" w:hAnsi="SimSun" w:eastAsia="SimSun" w:cs="SimSun"/>
          <w:sz w:val="24"/>
          <w:szCs w:val="24"/>
          <w:spacing w:val="-4"/>
        </w:rPr>
        <w:t>根据教学质量监控过程反馈意见，考虑工学结合教学环境、教学实施条件等多方面因素，</w:t>
      </w:r>
    </w:p>
    <w:p>
      <w:pPr>
        <w:spacing w:line="219" w:lineRule="auto"/>
        <w:sectPr>
          <w:headerReference w:type="default" r:id="rId41"/>
          <w:footerReference w:type="default" r:id="rId42"/>
          <w:pgSz w:w="11907" w:h="16839"/>
          <w:pgMar w:top="1134" w:right="1068" w:bottom="1166" w:left="1104" w:header="863" w:footer="1005" w:gutter="0"/>
        </w:sectPr>
        <w:rPr>
          <w:rFonts w:ascii="SimSun" w:hAnsi="SimSun" w:eastAsia="SimSun" w:cs="SimSun"/>
          <w:sz w:val="24"/>
          <w:szCs w:val="24"/>
        </w:rPr>
      </w:pPr>
    </w:p>
    <w:p>
      <w:pPr>
        <w:ind w:left="39" w:right="91"/>
        <w:spacing w:before="310" w:line="353" w:lineRule="auto"/>
        <w:jc w:val="both"/>
        <w:rPr>
          <w:rFonts w:ascii="SimSun" w:hAnsi="SimSun" w:eastAsia="SimSun" w:cs="SimSun"/>
          <w:sz w:val="24"/>
          <w:szCs w:val="24"/>
        </w:rPr>
      </w:pPr>
      <w:r>
        <w:rPr>
          <w:rFonts w:ascii="SimSun" w:hAnsi="SimSun" w:eastAsia="SimSun" w:cs="SimSun"/>
          <w:sz w:val="24"/>
          <w:szCs w:val="24"/>
          <w:spacing w:val="1"/>
        </w:rPr>
        <w:t>经专业申请，学院审核，教务处审批，可对人</w:t>
      </w:r>
      <w:r>
        <w:rPr>
          <w:rFonts w:ascii="SimSun" w:hAnsi="SimSun" w:eastAsia="SimSun" w:cs="SimSun"/>
          <w:sz w:val="24"/>
          <w:szCs w:val="24"/>
        </w:rPr>
        <w:t>才培养方案进行部分异动处理，以确保高效及 </w:t>
      </w:r>
      <w:r>
        <w:rPr>
          <w:rFonts w:ascii="SimSun" w:hAnsi="SimSun" w:eastAsia="SimSun" w:cs="SimSun"/>
          <w:sz w:val="24"/>
          <w:szCs w:val="24"/>
          <w:spacing w:val="1"/>
        </w:rPr>
        <w:t>时。专业带头人应主动对接产业发展，融入行业</w:t>
      </w:r>
      <w:r>
        <w:rPr>
          <w:rFonts w:ascii="SimSun" w:hAnsi="SimSun" w:eastAsia="SimSun" w:cs="SimSun"/>
          <w:sz w:val="24"/>
          <w:szCs w:val="24"/>
        </w:rPr>
        <w:t>企业新技术，及时调整人才培养规格和培养 </w:t>
      </w:r>
      <w:r>
        <w:rPr>
          <w:rFonts w:ascii="SimSun" w:hAnsi="SimSun" w:eastAsia="SimSun" w:cs="SimSun"/>
          <w:sz w:val="24"/>
          <w:szCs w:val="24"/>
          <w:spacing w:val="1"/>
        </w:rPr>
        <w:t>策略，每年结合年度人才培养质量评价报告，通</w:t>
      </w:r>
      <w:r>
        <w:rPr>
          <w:rFonts w:ascii="SimSun" w:hAnsi="SimSun" w:eastAsia="SimSun" w:cs="SimSun"/>
          <w:sz w:val="24"/>
          <w:szCs w:val="24"/>
        </w:rPr>
        <w:t>过走访、问卷星等多种形式，提出对人才培 </w:t>
      </w:r>
      <w:r>
        <w:rPr>
          <w:rFonts w:ascii="SimSun" w:hAnsi="SimSun" w:eastAsia="SimSun" w:cs="SimSun"/>
          <w:sz w:val="24"/>
          <w:szCs w:val="24"/>
          <w:spacing w:val="-5"/>
        </w:rPr>
        <w:t>养方案的修订意见。</w:t>
      </w:r>
    </w:p>
    <w:p>
      <w:pPr>
        <w:ind w:left="525"/>
        <w:spacing w:before="34" w:line="218" w:lineRule="auto"/>
        <w:rPr>
          <w:rFonts w:ascii="SimSun" w:hAnsi="SimSun" w:eastAsia="SimSun" w:cs="SimSun"/>
          <w:sz w:val="24"/>
          <w:szCs w:val="24"/>
        </w:rPr>
      </w:pPr>
      <w:r>
        <w:rPr>
          <w:rFonts w:ascii="SimSun" w:hAnsi="SimSun" w:eastAsia="SimSun" w:cs="SimSun"/>
          <w:sz w:val="24"/>
          <w:szCs w:val="24"/>
          <w:spacing w:val="-5"/>
        </w:rPr>
        <w:t>（4）评价机制</w:t>
      </w:r>
    </w:p>
    <w:p>
      <w:pPr>
        <w:ind w:left="37" w:firstLine="496"/>
        <w:spacing w:before="182" w:line="356" w:lineRule="auto"/>
        <w:rPr>
          <w:rFonts w:ascii="SimSun" w:hAnsi="SimSun" w:eastAsia="SimSun" w:cs="SimSun"/>
          <w:sz w:val="24"/>
          <w:szCs w:val="24"/>
        </w:rPr>
      </w:pPr>
      <w:r>
        <w:rPr>
          <w:rFonts w:ascii="SimSun" w:hAnsi="SimSun" w:eastAsia="SimSun" w:cs="SimSun"/>
          <w:sz w:val="24"/>
          <w:szCs w:val="24"/>
        </w:rPr>
        <w:t>眼视光技术专业遵循前期评价和后期评价相结合、形成性评价和终结性评价相结合、主</w:t>
      </w:r>
      <w:r>
        <w:rPr>
          <w:rFonts w:ascii="SimSun" w:hAnsi="SimSun" w:eastAsia="SimSun" w:cs="SimSun"/>
          <w:sz w:val="24"/>
          <w:szCs w:val="24"/>
          <w:spacing w:val="6"/>
        </w:rPr>
        <w:t xml:space="preserve"> </w:t>
      </w:r>
      <w:r>
        <w:rPr>
          <w:rFonts w:ascii="SimSun" w:hAnsi="SimSun" w:eastAsia="SimSun" w:cs="SimSun"/>
          <w:sz w:val="24"/>
          <w:szCs w:val="24"/>
          <w:spacing w:val="1"/>
        </w:rPr>
        <w:t>体评价和客体评价相结合的原则，建立了由学校、教</w:t>
      </w:r>
      <w:r>
        <w:rPr>
          <w:rFonts w:ascii="SimSun" w:hAnsi="SimSun" w:eastAsia="SimSun" w:cs="SimSun"/>
          <w:sz w:val="24"/>
          <w:szCs w:val="24"/>
        </w:rPr>
        <w:t>师、学生、社会群体、用人单位和第三 </w:t>
      </w:r>
      <w:r>
        <w:rPr>
          <w:rFonts w:ascii="SimSun" w:hAnsi="SimSun" w:eastAsia="SimSun" w:cs="SimSun"/>
          <w:sz w:val="24"/>
          <w:szCs w:val="24"/>
          <w:spacing w:val="-3"/>
        </w:rPr>
        <w:t>方参与的多元评价主体结构，通过课程评价、实习评价、岗位综合技能交叉考核等评价</w:t>
      </w:r>
      <w:r>
        <w:rPr>
          <w:rFonts w:ascii="SimSun" w:hAnsi="SimSun" w:eastAsia="SimSun" w:cs="SimSun"/>
          <w:sz w:val="24"/>
          <w:szCs w:val="24"/>
          <w:spacing w:val="-4"/>
        </w:rPr>
        <w:t>方法。</w:t>
      </w:r>
      <w:r>
        <w:rPr>
          <w:rFonts w:ascii="SimSun" w:hAnsi="SimSun" w:eastAsia="SimSun" w:cs="SimSun"/>
          <w:sz w:val="24"/>
          <w:szCs w:val="24"/>
        </w:rPr>
        <w:t xml:space="preserve"> </w:t>
      </w:r>
      <w:r>
        <w:rPr>
          <w:rFonts w:ascii="SimSun" w:hAnsi="SimSun" w:eastAsia="SimSun" w:cs="SimSun"/>
          <w:sz w:val="24"/>
          <w:szCs w:val="24"/>
        </w:rPr>
        <w:t>对学生的学业考核评价内容兼顾认知、技能、情感等方面，评价</w:t>
      </w:r>
      <w:r>
        <w:rPr>
          <w:rFonts w:ascii="SimSun" w:hAnsi="SimSun" w:eastAsia="SimSun" w:cs="SimSun"/>
          <w:sz w:val="24"/>
          <w:szCs w:val="24"/>
          <w:spacing w:val="-1"/>
        </w:rPr>
        <w:t>体现评价主体、评价方式、</w:t>
      </w:r>
      <w:r>
        <w:rPr>
          <w:rFonts w:ascii="SimSun" w:hAnsi="SimSun" w:eastAsia="SimSun" w:cs="SimSun"/>
          <w:sz w:val="24"/>
          <w:szCs w:val="24"/>
        </w:rPr>
        <w:t xml:space="preserve">  </w:t>
      </w:r>
      <w:r>
        <w:rPr>
          <w:rFonts w:ascii="SimSun" w:hAnsi="SimSun" w:eastAsia="SimSun" w:cs="SimSun"/>
          <w:sz w:val="24"/>
          <w:szCs w:val="24"/>
          <w:spacing w:val="-3"/>
        </w:rPr>
        <w:t>评价过程的多元化，如观察、口试、笔试、岗位操作、职业技能大赛、职业资格</w:t>
      </w:r>
      <w:r>
        <w:rPr>
          <w:rFonts w:ascii="SimSun" w:hAnsi="SimSun" w:eastAsia="SimSun" w:cs="SimSun"/>
          <w:sz w:val="24"/>
          <w:szCs w:val="24"/>
          <w:spacing w:val="-4"/>
        </w:rPr>
        <w:t>鉴定等评价、</w:t>
      </w:r>
      <w:r>
        <w:rPr>
          <w:rFonts w:ascii="SimSun" w:hAnsi="SimSun" w:eastAsia="SimSun" w:cs="SimSun"/>
          <w:sz w:val="24"/>
          <w:szCs w:val="24"/>
        </w:rPr>
        <w:t xml:space="preserve"> </w:t>
      </w:r>
      <w:r>
        <w:rPr>
          <w:rFonts w:ascii="SimSun" w:hAnsi="SimSun" w:eastAsia="SimSun" w:cs="SimSun"/>
          <w:sz w:val="24"/>
          <w:szCs w:val="24"/>
          <w:spacing w:val="-7"/>
        </w:rPr>
        <w:t>评定方式。</w:t>
      </w:r>
    </w:p>
    <w:p>
      <w:pPr>
        <w:ind w:left="766"/>
        <w:spacing w:before="32" w:line="220" w:lineRule="auto"/>
        <w:outlineLvl w:val="0"/>
        <w:rPr>
          <w:rFonts w:ascii="SimSun" w:hAnsi="SimSun" w:eastAsia="SimSun" w:cs="SimSun"/>
          <w:sz w:val="24"/>
          <w:szCs w:val="24"/>
        </w:rPr>
      </w:pPr>
      <w:bookmarkStart w:name="bookmark37" w:id="60"/>
      <w:bookmarkEnd w:id="60"/>
      <w:bookmarkStart w:name="bookmark36" w:id="61"/>
      <w:bookmarkEnd w:id="61"/>
      <w:r>
        <w:rPr>
          <w:rFonts w:ascii="SimSun" w:hAnsi="SimSun" w:eastAsia="SimSun" w:cs="SimSun"/>
          <w:sz w:val="24"/>
          <w:szCs w:val="24"/>
          <w:b/>
          <w:bCs/>
          <w:spacing w:val="-5"/>
        </w:rPr>
        <w:t>九、毕业要求</w:t>
      </w:r>
    </w:p>
    <w:p>
      <w:pPr>
        <w:ind w:left="40" w:right="83" w:firstLine="480"/>
        <w:spacing w:before="242" w:line="295" w:lineRule="auto"/>
        <w:rPr>
          <w:rFonts w:ascii="SimSun" w:hAnsi="SimSun" w:eastAsia="SimSun" w:cs="SimSun"/>
          <w:sz w:val="24"/>
          <w:szCs w:val="24"/>
        </w:rPr>
      </w:pPr>
      <w:r>
        <w:rPr>
          <w:rFonts w:ascii="SimSun" w:hAnsi="SimSun" w:eastAsia="SimSun" w:cs="SimSun"/>
          <w:sz w:val="24"/>
          <w:szCs w:val="24"/>
          <w:spacing w:val="-2"/>
        </w:rPr>
        <w:t>完成规定的各门理论课程和各项实践性环节的学业（包括军训</w:t>
      </w:r>
      <w:r>
        <w:rPr>
          <w:rFonts w:ascii="SimSun" w:hAnsi="SimSun" w:eastAsia="SimSun" w:cs="SimSun"/>
          <w:sz w:val="24"/>
          <w:szCs w:val="24"/>
          <w:spacing w:val="-21"/>
        </w:rPr>
        <w:t>），</w:t>
      </w:r>
      <w:r>
        <w:rPr>
          <w:rFonts w:ascii="SimSun" w:hAnsi="SimSun" w:eastAsia="SimSun" w:cs="SimSun"/>
          <w:sz w:val="24"/>
          <w:szCs w:val="24"/>
          <w:spacing w:val="-2"/>
        </w:rPr>
        <w:t>共</w:t>
      </w:r>
      <w:r>
        <w:rPr>
          <w:rFonts w:ascii="SimSun" w:hAnsi="SimSun" w:eastAsia="SimSun" w:cs="SimSun"/>
          <w:sz w:val="24"/>
          <w:szCs w:val="24"/>
          <w:spacing w:val="-49"/>
        </w:rPr>
        <w:t xml:space="preserve"> </w:t>
      </w:r>
      <w:r>
        <w:rPr>
          <w:rFonts w:ascii="SimSun" w:hAnsi="SimSun" w:eastAsia="SimSun" w:cs="SimSun"/>
          <w:sz w:val="24"/>
          <w:szCs w:val="24"/>
          <w:spacing w:val="-2"/>
        </w:rPr>
        <w:t>2506</w:t>
      </w:r>
      <w:r>
        <w:rPr>
          <w:rFonts w:ascii="SimSun" w:hAnsi="SimSun" w:eastAsia="SimSun" w:cs="SimSun"/>
          <w:sz w:val="24"/>
          <w:szCs w:val="24"/>
          <w:spacing w:val="-46"/>
        </w:rPr>
        <w:t xml:space="preserve"> </w:t>
      </w:r>
      <w:r>
        <w:rPr>
          <w:rFonts w:ascii="SimSun" w:hAnsi="SimSun" w:eastAsia="SimSun" w:cs="SimSun"/>
          <w:sz w:val="24"/>
          <w:szCs w:val="24"/>
          <w:spacing w:val="-2"/>
        </w:rPr>
        <w:t>学时的学习任</w:t>
      </w:r>
      <w:r>
        <w:rPr>
          <w:rFonts w:ascii="SimSun" w:hAnsi="SimSun" w:eastAsia="SimSun" w:cs="SimSun"/>
          <w:sz w:val="24"/>
          <w:szCs w:val="24"/>
        </w:rPr>
        <w:t xml:space="preserve"> </w:t>
      </w:r>
      <w:r>
        <w:rPr>
          <w:rFonts w:ascii="SimSun" w:hAnsi="SimSun" w:eastAsia="SimSun" w:cs="SimSun"/>
          <w:sz w:val="24"/>
          <w:szCs w:val="24"/>
          <w:spacing w:val="-5"/>
        </w:rPr>
        <w:t>务，取得</w:t>
      </w:r>
      <w:r>
        <w:rPr>
          <w:rFonts w:ascii="SimSun" w:hAnsi="SimSun" w:eastAsia="SimSun" w:cs="SimSun"/>
          <w:sz w:val="24"/>
          <w:szCs w:val="24"/>
          <w:spacing w:val="-22"/>
        </w:rPr>
        <w:t xml:space="preserve"> </w:t>
      </w:r>
      <w:r>
        <w:rPr>
          <w:rFonts w:ascii="SimSun" w:hAnsi="SimSun" w:eastAsia="SimSun" w:cs="SimSun"/>
          <w:sz w:val="24"/>
          <w:szCs w:val="24"/>
          <w:spacing w:val="-5"/>
        </w:rPr>
        <w:t>132</w:t>
      </w:r>
      <w:r>
        <w:rPr>
          <w:rFonts w:ascii="SimSun" w:hAnsi="SimSun" w:eastAsia="SimSun" w:cs="SimSun"/>
          <w:sz w:val="24"/>
          <w:szCs w:val="24"/>
          <w:spacing w:val="-46"/>
        </w:rPr>
        <w:t xml:space="preserve"> </w:t>
      </w:r>
      <w:r>
        <w:rPr>
          <w:rFonts w:ascii="SimSun" w:hAnsi="SimSun" w:eastAsia="SimSun" w:cs="SimSun"/>
          <w:sz w:val="24"/>
          <w:szCs w:val="24"/>
          <w:spacing w:val="-5"/>
        </w:rPr>
        <w:t>学分才能获得毕业资格。</w:t>
      </w:r>
    </w:p>
    <w:p>
      <w:pPr>
        <w:ind w:left="38" w:right="123" w:firstLine="481"/>
        <w:spacing w:before="67" w:line="346" w:lineRule="auto"/>
        <w:rPr>
          <w:rFonts w:ascii="SimSun" w:hAnsi="SimSun" w:eastAsia="SimSun" w:cs="SimSun"/>
          <w:sz w:val="24"/>
          <w:szCs w:val="24"/>
        </w:rPr>
      </w:pPr>
      <w:r>
        <w:rPr>
          <w:rFonts w:ascii="SimSun" w:hAnsi="SimSun" w:eastAsia="SimSun" w:cs="SimSun"/>
          <w:sz w:val="24"/>
          <w:szCs w:val="24"/>
        </w:rPr>
        <w:t>本专业面向职业资格证书包括眼视光技术毕业证书及职业相</w:t>
      </w:r>
      <w:r>
        <w:rPr>
          <w:rFonts w:ascii="SimSun" w:hAnsi="SimSun" w:eastAsia="SimSun" w:cs="SimSun"/>
          <w:sz w:val="24"/>
          <w:szCs w:val="24"/>
          <w:spacing w:val="-1"/>
        </w:rPr>
        <w:t>关的证书，学生毕业前推荐</w:t>
      </w:r>
      <w:r>
        <w:rPr>
          <w:rFonts w:ascii="SimSun" w:hAnsi="SimSun" w:eastAsia="SimSun" w:cs="SimSun"/>
          <w:sz w:val="24"/>
          <w:szCs w:val="24"/>
        </w:rPr>
        <w:t xml:space="preserve"> </w:t>
      </w:r>
      <w:r>
        <w:rPr>
          <w:rFonts w:ascii="SimSun" w:hAnsi="SimSun" w:eastAsia="SimSun" w:cs="SimSun"/>
          <w:sz w:val="24"/>
          <w:szCs w:val="24"/>
          <w:spacing w:val="-3"/>
        </w:rPr>
        <w:t>考取表</w:t>
      </w:r>
      <w:r>
        <w:rPr>
          <w:rFonts w:ascii="SimSun" w:hAnsi="SimSun" w:eastAsia="SimSun" w:cs="SimSun"/>
          <w:sz w:val="24"/>
          <w:szCs w:val="24"/>
          <w:spacing w:val="-42"/>
        </w:rPr>
        <w:t xml:space="preserve"> </w:t>
      </w:r>
      <w:r>
        <w:rPr>
          <w:rFonts w:ascii="SimSun" w:hAnsi="SimSun" w:eastAsia="SimSun" w:cs="SimSun"/>
          <w:sz w:val="24"/>
          <w:szCs w:val="24"/>
          <w:spacing w:val="-3"/>
        </w:rPr>
        <w:t>2</w:t>
      </w:r>
      <w:r>
        <w:rPr>
          <w:rFonts w:ascii="SimSun" w:hAnsi="SimSun" w:eastAsia="SimSun" w:cs="SimSun"/>
          <w:sz w:val="24"/>
          <w:szCs w:val="24"/>
          <w:spacing w:val="-50"/>
        </w:rPr>
        <w:t xml:space="preserve"> </w:t>
      </w:r>
      <w:r>
        <w:rPr>
          <w:rFonts w:ascii="SimSun" w:hAnsi="SimSun" w:eastAsia="SimSun" w:cs="SimSun"/>
          <w:sz w:val="24"/>
          <w:szCs w:val="24"/>
          <w:spacing w:val="-3"/>
        </w:rPr>
        <w:t>职业资格证书中的一项，详见下表</w:t>
      </w:r>
      <w:r>
        <w:rPr>
          <w:rFonts w:ascii="SimSun" w:hAnsi="SimSun" w:eastAsia="SimSun" w:cs="SimSun"/>
          <w:sz w:val="24"/>
          <w:szCs w:val="24"/>
          <w:spacing w:val="-32"/>
        </w:rPr>
        <w:t xml:space="preserve"> </w:t>
      </w:r>
      <w:r>
        <w:rPr>
          <w:rFonts w:ascii="SimSun" w:hAnsi="SimSun" w:eastAsia="SimSun" w:cs="SimSun"/>
          <w:sz w:val="24"/>
          <w:szCs w:val="24"/>
          <w:spacing w:val="-3"/>
        </w:rPr>
        <w:t>10。</w:t>
      </w:r>
    </w:p>
    <w:p>
      <w:pPr>
        <w:ind w:left="2596"/>
        <w:spacing w:before="34" w:line="219" w:lineRule="auto"/>
        <w:rPr>
          <w:rFonts w:ascii="SimSun" w:hAnsi="SimSun" w:eastAsia="SimSun" w:cs="SimSun"/>
          <w:sz w:val="24"/>
          <w:szCs w:val="24"/>
        </w:rPr>
      </w:pPr>
      <w:r>
        <w:rPr>
          <w:rFonts w:ascii="SimSun" w:hAnsi="SimSun" w:eastAsia="SimSun" w:cs="SimSun"/>
          <w:sz w:val="24"/>
          <w:szCs w:val="24"/>
          <w:b/>
          <w:bCs/>
          <w:spacing w:val="-4"/>
        </w:rPr>
        <w:t>表</w:t>
      </w:r>
      <w:r>
        <w:rPr>
          <w:rFonts w:ascii="SimSun" w:hAnsi="SimSun" w:eastAsia="SimSun" w:cs="SimSun"/>
          <w:sz w:val="24"/>
          <w:szCs w:val="24"/>
          <w:spacing w:val="-13"/>
        </w:rPr>
        <w:t xml:space="preserve"> </w:t>
      </w:r>
      <w:r>
        <w:rPr>
          <w:rFonts w:ascii="SimSun" w:hAnsi="SimSun" w:eastAsia="SimSun" w:cs="SimSun"/>
          <w:sz w:val="24"/>
          <w:szCs w:val="24"/>
          <w:b/>
          <w:bCs/>
          <w:spacing w:val="-4"/>
        </w:rPr>
        <w:t>10</w:t>
      </w:r>
      <w:r>
        <w:rPr>
          <w:rFonts w:ascii="SimSun" w:hAnsi="SimSun" w:eastAsia="SimSun" w:cs="SimSun"/>
          <w:sz w:val="24"/>
          <w:szCs w:val="24"/>
          <w:spacing w:val="-4"/>
        </w:rPr>
        <w:t xml:space="preserve">  </w:t>
      </w:r>
      <w:r>
        <w:rPr>
          <w:rFonts w:ascii="SimSun" w:hAnsi="SimSun" w:eastAsia="SimSun" w:cs="SimSun"/>
          <w:sz w:val="24"/>
          <w:szCs w:val="24"/>
          <w:b/>
          <w:bCs/>
          <w:spacing w:val="-4"/>
        </w:rPr>
        <w:t>眼视光技术专业“1+X”证书一览表</w:t>
      </w:r>
    </w:p>
    <w:tbl>
      <w:tblPr>
        <w:tblStyle w:val="TableNormal"/>
        <w:tblW w:w="8161" w:type="dxa"/>
        <w:tblInd w:w="76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76"/>
        <w:gridCol w:w="1689"/>
        <w:gridCol w:w="2409"/>
        <w:gridCol w:w="1307"/>
        <w:gridCol w:w="1780"/>
      </w:tblGrid>
      <w:tr>
        <w:trPr>
          <w:trHeight w:val="479" w:hRule="atLeast"/>
        </w:trPr>
        <w:tc>
          <w:tcPr>
            <w:shd w:val="clear" w:fill="92D050"/>
            <w:tcW w:w="976" w:type="dxa"/>
            <w:vAlign w:val="top"/>
          </w:tcPr>
          <w:p>
            <w:pPr>
              <w:pStyle w:val="TableText"/>
              <w:ind w:left="280"/>
              <w:spacing w:before="135" w:line="222" w:lineRule="auto"/>
              <w:rPr/>
            </w:pPr>
            <w:r>
              <w:rPr>
                <w:b/>
                <w:bCs/>
                <w:spacing w:val="-4"/>
              </w:rPr>
              <w:t>序号</w:t>
            </w:r>
          </w:p>
        </w:tc>
        <w:tc>
          <w:tcPr>
            <w:shd w:val="clear" w:fill="92D050"/>
            <w:tcW w:w="1689" w:type="dxa"/>
            <w:vAlign w:val="top"/>
          </w:tcPr>
          <w:p>
            <w:pPr>
              <w:pStyle w:val="TableText"/>
              <w:ind w:left="218"/>
              <w:spacing w:before="134" w:line="221" w:lineRule="auto"/>
              <w:rPr/>
            </w:pPr>
            <w:r>
              <w:rPr>
                <w:b/>
                <w:bCs/>
                <w:spacing w:val="-3"/>
              </w:rPr>
              <w:t>职业资格名称</w:t>
            </w:r>
          </w:p>
        </w:tc>
        <w:tc>
          <w:tcPr>
            <w:shd w:val="clear" w:fill="92D050"/>
            <w:tcW w:w="2409" w:type="dxa"/>
            <w:vAlign w:val="top"/>
          </w:tcPr>
          <w:p>
            <w:pPr>
              <w:pStyle w:val="TableText"/>
              <w:ind w:left="787"/>
              <w:spacing w:before="135" w:line="221" w:lineRule="auto"/>
              <w:rPr/>
            </w:pPr>
            <w:r>
              <w:rPr>
                <w:b/>
                <w:bCs/>
                <w:spacing w:val="-3"/>
              </w:rPr>
              <w:t>颁证单位</w:t>
            </w:r>
          </w:p>
        </w:tc>
        <w:tc>
          <w:tcPr>
            <w:shd w:val="clear" w:fill="92D050"/>
            <w:tcW w:w="1307" w:type="dxa"/>
            <w:vAlign w:val="top"/>
          </w:tcPr>
          <w:p>
            <w:pPr>
              <w:pStyle w:val="TableText"/>
              <w:ind w:left="449"/>
              <w:spacing w:before="134" w:line="221" w:lineRule="auto"/>
              <w:rPr/>
            </w:pPr>
            <w:r>
              <w:rPr>
                <w:b/>
                <w:bCs/>
                <w:spacing w:val="-5"/>
              </w:rPr>
              <w:t>等级</w:t>
            </w:r>
          </w:p>
        </w:tc>
        <w:tc>
          <w:tcPr>
            <w:shd w:val="clear" w:fill="92D050"/>
            <w:tcW w:w="1780" w:type="dxa"/>
            <w:vAlign w:val="top"/>
          </w:tcPr>
          <w:p>
            <w:pPr>
              <w:pStyle w:val="TableText"/>
              <w:ind w:left="687"/>
              <w:spacing w:before="135" w:line="222" w:lineRule="auto"/>
              <w:rPr/>
            </w:pPr>
            <w:r>
              <w:rPr>
                <w:b/>
                <w:bCs/>
                <w:spacing w:val="-5"/>
              </w:rPr>
              <w:t>备注</w:t>
            </w:r>
          </w:p>
        </w:tc>
      </w:tr>
      <w:tr>
        <w:trPr>
          <w:trHeight w:val="471" w:hRule="atLeast"/>
        </w:trPr>
        <w:tc>
          <w:tcPr>
            <w:tcW w:w="976" w:type="dxa"/>
            <w:vAlign w:val="top"/>
          </w:tcPr>
          <w:p>
            <w:pPr>
              <w:pStyle w:val="TableText"/>
              <w:ind w:left="455"/>
              <w:spacing w:before="162" w:line="183" w:lineRule="auto"/>
              <w:rPr/>
            </w:pPr>
            <w:r>
              <w:rPr/>
              <w:t>1</w:t>
            </w:r>
          </w:p>
        </w:tc>
        <w:tc>
          <w:tcPr>
            <w:tcW w:w="1689" w:type="dxa"/>
            <w:vAlign w:val="top"/>
          </w:tcPr>
          <w:p>
            <w:pPr>
              <w:pStyle w:val="TableText"/>
              <w:ind w:left="336"/>
              <w:spacing w:before="128" w:line="221" w:lineRule="auto"/>
              <w:rPr/>
            </w:pPr>
            <w:r>
              <w:rPr>
                <w:spacing w:val="-4"/>
              </w:rPr>
              <w:t>眼镜验光员</w:t>
            </w:r>
          </w:p>
        </w:tc>
        <w:tc>
          <w:tcPr>
            <w:tcW w:w="2409" w:type="dxa"/>
            <w:vAlign w:val="top"/>
          </w:tcPr>
          <w:p>
            <w:pPr>
              <w:pStyle w:val="TableText"/>
              <w:ind w:left="1053"/>
              <w:spacing w:before="128" w:line="221" w:lineRule="auto"/>
              <w:rPr/>
            </w:pPr>
            <w:r>
              <w:rPr>
                <w:spacing w:val="-2"/>
              </w:rPr>
              <w:t>人社部</w:t>
            </w:r>
          </w:p>
        </w:tc>
        <w:tc>
          <w:tcPr>
            <w:tcW w:w="1307" w:type="dxa"/>
            <w:vAlign w:val="top"/>
          </w:tcPr>
          <w:p>
            <w:pPr>
              <w:pStyle w:val="TableText"/>
              <w:ind w:left="153"/>
              <w:spacing w:before="128" w:line="221" w:lineRule="auto"/>
              <w:rPr/>
            </w:pPr>
            <w:r>
              <w:rPr>
                <w:spacing w:val="-5"/>
              </w:rPr>
              <w:t>中级、高级</w:t>
            </w:r>
          </w:p>
        </w:tc>
        <w:tc>
          <w:tcPr>
            <w:tcW w:w="1780" w:type="dxa"/>
            <w:vAlign w:val="top"/>
          </w:tcPr>
          <w:p>
            <w:pPr>
              <w:pStyle w:val="TableText"/>
              <w:ind w:left="687"/>
              <w:spacing w:before="128" w:line="226" w:lineRule="auto"/>
              <w:rPr/>
            </w:pPr>
            <w:r>
              <w:rPr>
                <w:spacing w:val="-3"/>
              </w:rPr>
              <w:t>必选</w:t>
            </w:r>
          </w:p>
        </w:tc>
      </w:tr>
      <w:tr>
        <w:trPr>
          <w:trHeight w:val="471" w:hRule="atLeast"/>
        </w:trPr>
        <w:tc>
          <w:tcPr>
            <w:tcW w:w="976" w:type="dxa"/>
            <w:vAlign w:val="top"/>
          </w:tcPr>
          <w:p>
            <w:pPr>
              <w:pStyle w:val="TableText"/>
              <w:ind w:left="442"/>
              <w:spacing w:before="165" w:line="182" w:lineRule="auto"/>
              <w:rPr/>
            </w:pPr>
            <w:r>
              <w:rPr/>
              <w:t>2</w:t>
            </w:r>
          </w:p>
        </w:tc>
        <w:tc>
          <w:tcPr>
            <w:tcW w:w="1689" w:type="dxa"/>
            <w:vAlign w:val="top"/>
          </w:tcPr>
          <w:p>
            <w:pPr>
              <w:pStyle w:val="TableText"/>
              <w:ind w:left="336"/>
              <w:spacing w:before="130" w:line="221" w:lineRule="auto"/>
              <w:rPr/>
            </w:pPr>
            <w:r>
              <w:rPr>
                <w:spacing w:val="-4"/>
              </w:rPr>
              <w:t>眼镜定配工</w:t>
            </w:r>
          </w:p>
        </w:tc>
        <w:tc>
          <w:tcPr>
            <w:tcW w:w="2409" w:type="dxa"/>
            <w:vAlign w:val="top"/>
          </w:tcPr>
          <w:p>
            <w:pPr>
              <w:pStyle w:val="TableText"/>
              <w:ind w:left="266"/>
              <w:spacing w:before="130" w:line="220" w:lineRule="auto"/>
              <w:rPr/>
            </w:pPr>
            <w:r>
              <w:rPr>
                <w:spacing w:val="-1"/>
              </w:rPr>
              <w:t>人社部/行业协会组织</w:t>
            </w:r>
          </w:p>
        </w:tc>
        <w:tc>
          <w:tcPr>
            <w:tcW w:w="1307" w:type="dxa"/>
            <w:vAlign w:val="top"/>
          </w:tcPr>
          <w:p>
            <w:pPr>
              <w:pStyle w:val="TableText"/>
              <w:ind w:left="153"/>
              <w:spacing w:before="129" w:line="221" w:lineRule="auto"/>
              <w:rPr/>
            </w:pPr>
            <w:r>
              <w:rPr>
                <w:spacing w:val="-5"/>
              </w:rPr>
              <w:t>中级、高级</w:t>
            </w:r>
          </w:p>
        </w:tc>
        <w:tc>
          <w:tcPr>
            <w:tcW w:w="1780" w:type="dxa"/>
            <w:vAlign w:val="top"/>
          </w:tcPr>
          <w:p>
            <w:pPr>
              <w:pStyle w:val="TableText"/>
              <w:ind w:left="687"/>
              <w:spacing w:before="129" w:line="226" w:lineRule="auto"/>
              <w:rPr/>
            </w:pPr>
            <w:r>
              <w:rPr>
                <w:spacing w:val="-3"/>
              </w:rPr>
              <w:t>必选</w:t>
            </w:r>
          </w:p>
        </w:tc>
      </w:tr>
      <w:tr>
        <w:trPr>
          <w:trHeight w:val="476" w:hRule="atLeast"/>
        </w:trPr>
        <w:tc>
          <w:tcPr>
            <w:tcW w:w="976" w:type="dxa"/>
            <w:vAlign w:val="top"/>
          </w:tcPr>
          <w:p>
            <w:pPr>
              <w:pStyle w:val="TableText"/>
              <w:ind w:left="444"/>
              <w:spacing w:before="167" w:line="182" w:lineRule="auto"/>
              <w:rPr/>
            </w:pPr>
            <w:r>
              <w:rPr/>
              <w:t>3</w:t>
            </w:r>
          </w:p>
        </w:tc>
        <w:tc>
          <w:tcPr>
            <w:tcW w:w="1689" w:type="dxa"/>
            <w:vAlign w:val="top"/>
          </w:tcPr>
          <w:p>
            <w:pPr>
              <w:pStyle w:val="TableText"/>
              <w:ind w:left="323"/>
              <w:spacing w:before="131" w:line="221" w:lineRule="auto"/>
              <w:rPr/>
            </w:pPr>
            <w:r>
              <w:rPr>
                <w:spacing w:val="-1"/>
              </w:rPr>
              <w:t>健康照护师</w:t>
            </w:r>
          </w:p>
        </w:tc>
        <w:tc>
          <w:tcPr>
            <w:tcW w:w="2409" w:type="dxa"/>
            <w:vAlign w:val="top"/>
          </w:tcPr>
          <w:p>
            <w:pPr>
              <w:pStyle w:val="TableText"/>
              <w:ind w:left="1106"/>
              <w:spacing w:before="54" w:line="221" w:lineRule="auto"/>
              <w:rPr/>
            </w:pPr>
            <w:r>
              <w:rPr>
                <w:spacing w:val="-2"/>
              </w:rPr>
              <w:t>人社厅</w:t>
            </w:r>
          </w:p>
        </w:tc>
        <w:tc>
          <w:tcPr>
            <w:tcW w:w="1307" w:type="dxa"/>
            <w:vAlign w:val="top"/>
          </w:tcPr>
          <w:p>
            <w:pPr>
              <w:pStyle w:val="TableText"/>
              <w:ind w:left="451"/>
              <w:spacing w:before="131" w:line="222" w:lineRule="auto"/>
              <w:rPr/>
            </w:pPr>
            <w:r>
              <w:rPr>
                <w:spacing w:val="-2"/>
              </w:rPr>
              <w:t>准入</w:t>
            </w:r>
          </w:p>
        </w:tc>
        <w:tc>
          <w:tcPr>
            <w:tcW w:w="1780" w:type="dxa"/>
            <w:vAlign w:val="top"/>
          </w:tcPr>
          <w:p>
            <w:pPr>
              <w:pStyle w:val="TableText"/>
              <w:ind w:left="686"/>
              <w:spacing w:before="132" w:line="224" w:lineRule="auto"/>
              <w:rPr/>
            </w:pPr>
            <w:r>
              <w:rPr>
                <w:spacing w:val="-2"/>
              </w:rPr>
              <w:t>可选</w:t>
            </w:r>
          </w:p>
        </w:tc>
      </w:tr>
    </w:tbl>
    <w:p>
      <w:pPr>
        <w:pStyle w:val="BodyText"/>
        <w:spacing w:before="1" w:line="251" w:lineRule="auto"/>
        <w:rPr/>
      </w:pPr>
      <w:r/>
    </w:p>
    <w:p>
      <w:pPr>
        <w:pStyle w:val="BodyText"/>
        <w:spacing w:line="251" w:lineRule="auto"/>
        <w:rPr/>
      </w:pPr>
      <w:r/>
    </w:p>
    <w:p>
      <w:pPr>
        <w:ind w:left="521"/>
        <w:spacing w:before="78" w:line="219" w:lineRule="auto"/>
        <w:outlineLvl w:val="0"/>
        <w:rPr>
          <w:rFonts w:ascii="SimSun" w:hAnsi="SimSun" w:eastAsia="SimSun" w:cs="SimSun"/>
          <w:sz w:val="24"/>
          <w:szCs w:val="24"/>
        </w:rPr>
      </w:pPr>
      <w:bookmarkStart w:name="bookmark39" w:id="62"/>
      <w:bookmarkEnd w:id="62"/>
      <w:bookmarkStart w:name="bookmark38" w:id="63"/>
      <w:bookmarkEnd w:id="63"/>
      <w:r>
        <w:rPr>
          <w:rFonts w:ascii="SimSun" w:hAnsi="SimSun" w:eastAsia="SimSun" w:cs="SimSun"/>
          <w:sz w:val="24"/>
          <w:szCs w:val="24"/>
          <w:b/>
          <w:bCs/>
          <w:spacing w:val="-5"/>
        </w:rPr>
        <w:t>十、附录</w:t>
      </w:r>
    </w:p>
    <w:p>
      <w:pPr>
        <w:spacing w:line="219" w:lineRule="auto"/>
        <w:sectPr>
          <w:headerReference w:type="default" r:id="rId43"/>
          <w:footerReference w:type="default" r:id="rId44"/>
          <w:pgSz w:w="11907" w:h="16839"/>
          <w:pgMar w:top="1134" w:right="1050" w:bottom="1166" w:left="1104" w:header="863" w:footer="1005" w:gutter="0"/>
        </w:sectPr>
        <w:rPr>
          <w:rFonts w:ascii="SimSun" w:hAnsi="SimSun" w:eastAsia="SimSun" w:cs="SimSun"/>
          <w:sz w:val="24"/>
          <w:szCs w:val="24"/>
        </w:rPr>
      </w:pPr>
    </w:p>
    <w:p>
      <w:pPr>
        <w:ind w:left="5746"/>
        <w:spacing w:before="308" w:line="218" w:lineRule="auto"/>
        <w:rPr>
          <w:rFonts w:ascii="SimSun" w:hAnsi="SimSun" w:eastAsia="SimSun" w:cs="SimSun"/>
          <w:sz w:val="24"/>
          <w:szCs w:val="24"/>
        </w:rPr>
      </w:pPr>
      <w:bookmarkStart w:name="bookmark41" w:id="64"/>
      <w:bookmarkEnd w:id="64"/>
      <w:r>
        <w:rPr>
          <w:rFonts w:ascii="SimSun" w:hAnsi="SimSun" w:eastAsia="SimSun" w:cs="SimSun"/>
          <w:sz w:val="21"/>
          <w:szCs w:val="21"/>
          <w:b/>
          <w:bCs/>
          <w:spacing w:val="-3"/>
        </w:rPr>
        <w:t>附录一</w:t>
      </w:r>
      <w:r>
        <w:rPr>
          <w:rFonts w:ascii="SimSun" w:hAnsi="SimSun" w:eastAsia="SimSun" w:cs="SimSun"/>
          <w:sz w:val="21"/>
          <w:szCs w:val="21"/>
          <w:spacing w:val="-3"/>
        </w:rPr>
        <w:t xml:space="preserve">  </w:t>
      </w:r>
      <w:r>
        <w:rPr>
          <w:rFonts w:ascii="SimSun" w:hAnsi="SimSun" w:eastAsia="SimSun" w:cs="SimSun"/>
          <w:sz w:val="24"/>
          <w:szCs w:val="24"/>
          <w:b/>
          <w:bCs/>
          <w:spacing w:val="-3"/>
        </w:rPr>
        <w:t>广东茂名健康职业学院</w:t>
      </w:r>
      <w:r>
        <w:rPr>
          <w:rFonts w:ascii="SimSun" w:hAnsi="SimSun" w:eastAsia="SimSun" w:cs="SimSun"/>
          <w:sz w:val="24"/>
          <w:szCs w:val="24"/>
          <w:spacing w:val="-47"/>
        </w:rPr>
        <w:t xml:space="preserve"> </w:t>
      </w:r>
      <w:r>
        <w:rPr>
          <w:rFonts w:ascii="SimSun" w:hAnsi="SimSun" w:eastAsia="SimSun" w:cs="SimSun"/>
          <w:sz w:val="24"/>
          <w:szCs w:val="24"/>
          <w:b/>
          <w:bCs/>
          <w:spacing w:val="-3"/>
        </w:rPr>
        <w:t>2022</w:t>
      </w:r>
      <w:r>
        <w:rPr>
          <w:rFonts w:ascii="SimSun" w:hAnsi="SimSun" w:eastAsia="SimSun" w:cs="SimSun"/>
          <w:sz w:val="24"/>
          <w:szCs w:val="24"/>
          <w:spacing w:val="-44"/>
        </w:rPr>
        <w:t xml:space="preserve"> </w:t>
      </w:r>
      <w:r>
        <w:rPr>
          <w:rFonts w:ascii="SimSun" w:hAnsi="SimSun" w:eastAsia="SimSun" w:cs="SimSun"/>
          <w:sz w:val="24"/>
          <w:szCs w:val="24"/>
          <w:b/>
          <w:bCs/>
          <w:spacing w:val="-3"/>
        </w:rPr>
        <w:t>级高职眼视光技术专业教学进程表</w:t>
      </w:r>
    </w:p>
    <w:p>
      <w:pPr>
        <w:spacing w:before="156"/>
        <w:rPr/>
      </w:pPr>
      <w:r/>
    </w:p>
    <w:tbl>
      <w:tblPr>
        <w:tblStyle w:val="TableNormal"/>
        <w:tblW w:w="16220" w:type="dxa"/>
        <w:tblInd w:w="181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33"/>
        <w:gridCol w:w="492"/>
        <w:gridCol w:w="782"/>
        <w:gridCol w:w="2058"/>
        <w:gridCol w:w="590"/>
        <w:gridCol w:w="708"/>
        <w:gridCol w:w="674"/>
        <w:gridCol w:w="746"/>
        <w:gridCol w:w="746"/>
        <w:gridCol w:w="581"/>
        <w:gridCol w:w="583"/>
        <w:gridCol w:w="583"/>
        <w:gridCol w:w="583"/>
        <w:gridCol w:w="583"/>
        <w:gridCol w:w="583"/>
        <w:gridCol w:w="583"/>
        <w:gridCol w:w="641"/>
        <w:gridCol w:w="533"/>
        <w:gridCol w:w="535"/>
        <w:gridCol w:w="533"/>
        <w:gridCol w:w="509"/>
        <w:gridCol w:w="545"/>
        <w:gridCol w:w="636"/>
        <w:gridCol w:w="880"/>
      </w:tblGrid>
      <w:tr>
        <w:trPr>
          <w:trHeight w:val="326" w:hRule="atLeast"/>
        </w:trPr>
        <w:tc>
          <w:tcPr>
            <w:tcW w:w="533" w:type="dxa"/>
            <w:vAlign w:val="top"/>
            <w:vMerge w:val="restart"/>
            <w:textDirection w:val="tbRlV"/>
            <w:tcBorders>
              <w:bottom w:val="nil"/>
            </w:tcBorders>
          </w:tcPr>
          <w:p>
            <w:pPr>
              <w:pStyle w:val="TableText"/>
              <w:ind w:left="70"/>
              <w:spacing w:before="158" w:line="210" w:lineRule="auto"/>
              <w:rPr/>
            </w:pPr>
            <w:r>
              <w:rPr>
                <w:b/>
                <w:bCs/>
                <w:spacing w:val="-2"/>
              </w:rPr>
              <w:t>课</w:t>
            </w:r>
            <w:r>
              <w:rPr>
                <w:spacing w:val="-2"/>
              </w:rPr>
              <w:t xml:space="preserve"> </w:t>
            </w:r>
            <w:r>
              <w:rPr>
                <w:b/>
                <w:bCs/>
                <w:spacing w:val="-2"/>
              </w:rPr>
              <w:t>程</w:t>
            </w:r>
            <w:r>
              <w:rPr>
                <w:spacing w:val="-4"/>
              </w:rPr>
              <w:t xml:space="preserve"> </w:t>
            </w:r>
            <w:r>
              <w:rPr>
                <w:b/>
                <w:bCs/>
                <w:spacing w:val="-2"/>
              </w:rPr>
              <w:t>类</w:t>
            </w:r>
            <w:r>
              <w:rPr>
                <w:spacing w:val="-4"/>
              </w:rPr>
              <w:t xml:space="preserve"> </w:t>
            </w:r>
            <w:r>
              <w:rPr>
                <w:b/>
                <w:bCs/>
                <w:spacing w:val="-2"/>
              </w:rPr>
              <w:t>别</w:t>
            </w:r>
          </w:p>
        </w:tc>
        <w:tc>
          <w:tcPr>
            <w:tcW w:w="492" w:type="dxa"/>
            <w:vAlign w:val="top"/>
            <w:vMerge w:val="restart"/>
            <w:textDirection w:val="tbRlV"/>
            <w:tcBorders>
              <w:bottom w:val="nil"/>
            </w:tcBorders>
          </w:tcPr>
          <w:p>
            <w:pPr>
              <w:pStyle w:val="TableText"/>
              <w:ind w:left="382"/>
              <w:spacing w:before="141" w:line="211" w:lineRule="auto"/>
              <w:rPr/>
            </w:pPr>
            <w:r>
              <w:rPr>
                <w:b/>
                <w:bCs/>
                <w:spacing w:val="-2"/>
              </w:rPr>
              <w:t>序</w:t>
            </w:r>
            <w:r>
              <w:rPr>
                <w:spacing w:val="-4"/>
              </w:rPr>
              <w:t xml:space="preserve"> </w:t>
            </w:r>
            <w:r>
              <w:rPr>
                <w:b/>
                <w:bCs/>
                <w:spacing w:val="-2"/>
              </w:rPr>
              <w:t>号</w:t>
            </w:r>
          </w:p>
        </w:tc>
        <w:tc>
          <w:tcPr>
            <w:tcW w:w="782" w:type="dxa"/>
            <w:vAlign w:val="top"/>
            <w:vMerge w:val="restart"/>
            <w:tcBorders>
              <w:bottom w:val="nil"/>
            </w:tcBorders>
          </w:tcPr>
          <w:p>
            <w:pPr>
              <w:spacing w:line="312" w:lineRule="auto"/>
              <w:rPr>
                <w:rFonts w:ascii="Arial"/>
                <w:sz w:val="21"/>
              </w:rPr>
            </w:pPr>
            <w:r/>
          </w:p>
          <w:p>
            <w:pPr>
              <w:pStyle w:val="TableText"/>
              <w:ind w:left="185" w:right="179" w:hanging="3"/>
              <w:spacing w:before="68" w:line="261" w:lineRule="auto"/>
              <w:rPr/>
            </w:pPr>
            <w:r>
              <w:rPr>
                <w:b/>
                <w:bCs/>
                <w:spacing w:val="-5"/>
              </w:rPr>
              <w:t>课程</w:t>
            </w:r>
            <w:r>
              <w:rPr/>
              <w:t xml:space="preserve"> </w:t>
            </w:r>
            <w:r>
              <w:rPr>
                <w:b/>
                <w:bCs/>
                <w:spacing w:val="-7"/>
              </w:rPr>
              <w:t>性质</w:t>
            </w:r>
          </w:p>
        </w:tc>
        <w:tc>
          <w:tcPr>
            <w:tcW w:w="2058" w:type="dxa"/>
            <w:vAlign w:val="top"/>
            <w:vMerge w:val="restart"/>
            <w:tcBorders>
              <w:bottom w:val="nil"/>
            </w:tcBorders>
          </w:tcPr>
          <w:p>
            <w:pPr>
              <w:spacing w:line="467" w:lineRule="auto"/>
              <w:rPr>
                <w:rFonts w:ascii="Arial"/>
                <w:sz w:val="21"/>
              </w:rPr>
            </w:pPr>
            <w:r/>
          </w:p>
          <w:p>
            <w:pPr>
              <w:pStyle w:val="TableText"/>
              <w:ind w:left="609"/>
              <w:spacing w:before="68" w:line="221" w:lineRule="auto"/>
              <w:rPr/>
            </w:pPr>
            <w:r>
              <w:rPr>
                <w:b/>
                <w:bCs/>
                <w:spacing w:val="-3"/>
              </w:rPr>
              <w:t>课程名称</w:t>
            </w:r>
          </w:p>
        </w:tc>
        <w:tc>
          <w:tcPr>
            <w:tcW w:w="590" w:type="dxa"/>
            <w:vAlign w:val="top"/>
            <w:vMerge w:val="restart"/>
            <w:textDirection w:val="tbRlV"/>
            <w:tcBorders>
              <w:bottom w:val="nil"/>
            </w:tcBorders>
          </w:tcPr>
          <w:p>
            <w:pPr>
              <w:pStyle w:val="TableText"/>
              <w:ind w:left="70"/>
              <w:spacing w:before="184" w:line="210" w:lineRule="auto"/>
              <w:rPr/>
            </w:pPr>
            <w:r>
              <w:rPr>
                <w:b/>
                <w:bCs/>
                <w:spacing w:val="-2"/>
              </w:rPr>
              <w:t>课</w:t>
            </w:r>
            <w:r>
              <w:rPr>
                <w:spacing w:val="-2"/>
              </w:rPr>
              <w:t xml:space="preserve"> </w:t>
            </w:r>
            <w:r>
              <w:rPr>
                <w:b/>
                <w:bCs/>
                <w:spacing w:val="-2"/>
              </w:rPr>
              <w:t>程</w:t>
            </w:r>
            <w:r>
              <w:rPr>
                <w:spacing w:val="-4"/>
              </w:rPr>
              <w:t xml:space="preserve"> </w:t>
            </w:r>
            <w:r>
              <w:rPr>
                <w:b/>
                <w:bCs/>
                <w:spacing w:val="-2"/>
              </w:rPr>
              <w:t>类</w:t>
            </w:r>
            <w:r>
              <w:rPr>
                <w:spacing w:val="-4"/>
              </w:rPr>
              <w:t xml:space="preserve"> </w:t>
            </w:r>
            <w:r>
              <w:rPr>
                <w:b/>
                <w:bCs/>
                <w:spacing w:val="-2"/>
              </w:rPr>
              <w:t>型</w:t>
            </w:r>
          </w:p>
        </w:tc>
        <w:tc>
          <w:tcPr>
            <w:tcW w:w="708" w:type="dxa"/>
            <w:vAlign w:val="top"/>
            <w:vMerge w:val="restart"/>
            <w:tcBorders>
              <w:bottom w:val="nil"/>
            </w:tcBorders>
          </w:tcPr>
          <w:p>
            <w:pPr>
              <w:spacing w:line="467" w:lineRule="auto"/>
              <w:rPr>
                <w:rFonts w:ascii="Arial"/>
                <w:sz w:val="21"/>
              </w:rPr>
            </w:pPr>
            <w:r/>
          </w:p>
          <w:p>
            <w:pPr>
              <w:pStyle w:val="TableText"/>
              <w:ind w:left="150"/>
              <w:spacing w:before="68" w:line="221" w:lineRule="auto"/>
              <w:rPr/>
            </w:pPr>
            <w:r>
              <w:rPr>
                <w:b/>
                <w:bCs/>
                <w:spacing w:val="-5"/>
              </w:rPr>
              <w:t>学分</w:t>
            </w:r>
          </w:p>
        </w:tc>
        <w:tc>
          <w:tcPr>
            <w:tcW w:w="2166" w:type="dxa"/>
            <w:vAlign w:val="top"/>
            <w:gridSpan w:val="3"/>
          </w:tcPr>
          <w:p>
            <w:pPr>
              <w:pStyle w:val="TableText"/>
              <w:ind w:left="881"/>
              <w:spacing w:before="58" w:line="222" w:lineRule="auto"/>
              <w:rPr/>
            </w:pPr>
            <w:r>
              <w:rPr>
                <w:b/>
                <w:bCs/>
                <w:spacing w:val="-5"/>
              </w:rPr>
              <w:t>学时</w:t>
            </w:r>
          </w:p>
        </w:tc>
        <w:tc>
          <w:tcPr>
            <w:tcW w:w="4079" w:type="dxa"/>
            <w:vAlign w:val="top"/>
            <w:gridSpan w:val="7"/>
          </w:tcPr>
          <w:p>
            <w:pPr>
              <w:pStyle w:val="TableText"/>
              <w:ind w:left="1417"/>
              <w:spacing w:before="58" w:line="221" w:lineRule="auto"/>
              <w:rPr/>
            </w:pPr>
            <w:r>
              <w:rPr>
                <w:b/>
                <w:bCs/>
                <w:spacing w:val="-4"/>
              </w:rPr>
              <w:t>学期学时分配</w:t>
            </w:r>
          </w:p>
        </w:tc>
        <w:tc>
          <w:tcPr>
            <w:tcW w:w="2751" w:type="dxa"/>
            <w:vAlign w:val="top"/>
            <w:gridSpan w:val="5"/>
          </w:tcPr>
          <w:p>
            <w:pPr>
              <w:pStyle w:val="TableText"/>
              <w:ind w:left="1067"/>
              <w:spacing w:before="58" w:line="222" w:lineRule="auto"/>
              <w:rPr/>
            </w:pPr>
            <w:r>
              <w:rPr>
                <w:b/>
                <w:bCs/>
                <w:spacing w:val="-4"/>
              </w:rPr>
              <w:t>周学时</w:t>
            </w:r>
          </w:p>
        </w:tc>
        <w:tc>
          <w:tcPr>
            <w:tcW w:w="1181" w:type="dxa"/>
            <w:vAlign w:val="top"/>
            <w:gridSpan w:val="2"/>
          </w:tcPr>
          <w:p>
            <w:pPr>
              <w:pStyle w:val="TableText"/>
              <w:ind w:left="178"/>
              <w:spacing w:before="58" w:line="220" w:lineRule="auto"/>
              <w:rPr/>
            </w:pPr>
            <w:r>
              <w:rPr>
                <w:b/>
                <w:bCs/>
                <w:spacing w:val="-3"/>
              </w:rPr>
              <w:t>考核方式</w:t>
            </w:r>
          </w:p>
        </w:tc>
        <w:tc>
          <w:tcPr>
            <w:tcW w:w="880" w:type="dxa"/>
            <w:vAlign w:val="top"/>
            <w:vMerge w:val="restart"/>
            <w:tcBorders>
              <w:bottom w:val="nil"/>
            </w:tcBorders>
          </w:tcPr>
          <w:p>
            <w:pPr>
              <w:spacing w:line="467" w:lineRule="auto"/>
              <w:rPr>
                <w:rFonts w:ascii="Arial"/>
                <w:sz w:val="21"/>
              </w:rPr>
            </w:pPr>
            <w:r/>
          </w:p>
          <w:p>
            <w:pPr>
              <w:pStyle w:val="TableText"/>
              <w:ind w:left="238"/>
              <w:spacing w:before="68" w:line="222" w:lineRule="auto"/>
              <w:rPr/>
            </w:pPr>
            <w:r>
              <w:rPr>
                <w:b/>
                <w:bCs/>
                <w:spacing w:val="-5"/>
              </w:rPr>
              <w:t>备注</w:t>
            </w:r>
          </w:p>
        </w:tc>
      </w:tr>
      <w:tr>
        <w:trPr>
          <w:trHeight w:val="31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vMerge w:val="continue"/>
            <w:textDirection w:val="tbRlV"/>
            <w:tcBorders>
              <w:top w:val="nil"/>
              <w:bottom w:val="nil"/>
            </w:tcBorders>
          </w:tcPr>
          <w:p>
            <w:pPr>
              <w:rPr>
                <w:rFonts w:ascii="Arial"/>
                <w:sz w:val="21"/>
              </w:rPr>
            </w:pPr>
            <w:r/>
          </w:p>
        </w:tc>
        <w:tc>
          <w:tcPr>
            <w:tcW w:w="782" w:type="dxa"/>
            <w:vAlign w:val="top"/>
            <w:vMerge w:val="continue"/>
            <w:tcBorders>
              <w:top w:val="nil"/>
              <w:bottom w:val="nil"/>
            </w:tcBorders>
          </w:tcPr>
          <w:p>
            <w:pPr>
              <w:rPr>
                <w:rFonts w:ascii="Arial"/>
                <w:sz w:val="21"/>
              </w:rPr>
            </w:pPr>
            <w:r/>
          </w:p>
        </w:tc>
        <w:tc>
          <w:tcPr>
            <w:tcW w:w="2058" w:type="dxa"/>
            <w:vAlign w:val="top"/>
            <w:vMerge w:val="continue"/>
            <w:tcBorders>
              <w:top w:val="nil"/>
              <w:bottom w:val="nil"/>
            </w:tcBorders>
          </w:tcPr>
          <w:p>
            <w:pPr>
              <w:rPr>
                <w:rFonts w:ascii="Arial"/>
                <w:sz w:val="21"/>
              </w:rPr>
            </w:pPr>
            <w:r/>
          </w:p>
        </w:tc>
        <w:tc>
          <w:tcPr>
            <w:tcW w:w="590" w:type="dxa"/>
            <w:vAlign w:val="top"/>
            <w:vMerge w:val="continue"/>
            <w:textDirection w:val="tbRlV"/>
            <w:tcBorders>
              <w:top w:val="nil"/>
              <w:bottom w:val="nil"/>
            </w:tcBorders>
          </w:tcPr>
          <w:p>
            <w:pPr>
              <w:rPr>
                <w:rFonts w:ascii="Arial"/>
                <w:sz w:val="21"/>
              </w:rPr>
            </w:pPr>
            <w:r/>
          </w:p>
        </w:tc>
        <w:tc>
          <w:tcPr>
            <w:tcW w:w="708" w:type="dxa"/>
            <w:vAlign w:val="top"/>
            <w:vMerge w:val="continue"/>
            <w:tcBorders>
              <w:top w:val="nil"/>
              <w:bottom w:val="nil"/>
            </w:tcBorders>
          </w:tcPr>
          <w:p>
            <w:pPr>
              <w:rPr>
                <w:rFonts w:ascii="Arial"/>
                <w:sz w:val="21"/>
              </w:rPr>
            </w:pPr>
            <w:r/>
          </w:p>
        </w:tc>
        <w:tc>
          <w:tcPr>
            <w:tcW w:w="674" w:type="dxa"/>
            <w:vAlign w:val="top"/>
            <w:vMerge w:val="restart"/>
            <w:tcBorders>
              <w:bottom w:val="nil"/>
            </w:tcBorders>
          </w:tcPr>
          <w:p>
            <w:pPr>
              <w:pStyle w:val="TableText"/>
              <w:ind w:left="245" w:right="124" w:hanging="109"/>
              <w:spacing w:before="214" w:line="262" w:lineRule="auto"/>
              <w:rPr/>
            </w:pPr>
            <w:r>
              <w:rPr>
                <w:b/>
                <w:bCs/>
                <w:spacing w:val="-8"/>
              </w:rPr>
              <w:t>总学</w:t>
            </w:r>
            <w:r>
              <w:rPr/>
              <w:t xml:space="preserve"> </w:t>
            </w:r>
            <w:r>
              <w:rPr>
                <w:b/>
                <w:bCs/>
                <w:spacing w:val="-3"/>
              </w:rPr>
              <w:t>时</w:t>
            </w:r>
          </w:p>
        </w:tc>
        <w:tc>
          <w:tcPr>
            <w:tcW w:w="746" w:type="dxa"/>
            <w:vAlign w:val="top"/>
            <w:vMerge w:val="restart"/>
            <w:tcBorders>
              <w:bottom w:val="nil"/>
            </w:tcBorders>
          </w:tcPr>
          <w:p>
            <w:pPr>
              <w:pStyle w:val="TableText"/>
              <w:ind w:left="170" w:right="159" w:hanging="1"/>
              <w:spacing w:before="213" w:line="262" w:lineRule="auto"/>
              <w:rPr/>
            </w:pPr>
            <w:r>
              <w:rPr>
                <w:b/>
                <w:bCs/>
                <w:spacing w:val="-7"/>
              </w:rPr>
              <w:t>理论</w:t>
            </w:r>
            <w:r>
              <w:rPr/>
              <w:t xml:space="preserve"> </w:t>
            </w:r>
            <w:r>
              <w:rPr>
                <w:b/>
                <w:bCs/>
                <w:spacing w:val="-8"/>
              </w:rPr>
              <w:t>学时</w:t>
            </w:r>
          </w:p>
        </w:tc>
        <w:tc>
          <w:tcPr>
            <w:tcW w:w="746" w:type="dxa"/>
            <w:vAlign w:val="top"/>
            <w:vMerge w:val="restart"/>
            <w:tcBorders>
              <w:bottom w:val="nil"/>
            </w:tcBorders>
          </w:tcPr>
          <w:p>
            <w:pPr>
              <w:pStyle w:val="TableText"/>
              <w:ind w:left="171" w:right="159"/>
              <w:spacing w:before="213" w:line="262" w:lineRule="auto"/>
              <w:rPr/>
            </w:pPr>
            <w:r>
              <w:rPr>
                <w:b/>
                <w:bCs/>
                <w:spacing w:val="-8"/>
              </w:rPr>
              <w:t>实践</w:t>
            </w:r>
            <w:r>
              <w:rPr/>
              <w:t xml:space="preserve"> </w:t>
            </w:r>
            <w:r>
              <w:rPr>
                <w:b/>
                <w:bCs/>
                <w:spacing w:val="-8"/>
              </w:rPr>
              <w:t>学时</w:t>
            </w:r>
          </w:p>
        </w:tc>
        <w:tc>
          <w:tcPr>
            <w:tcW w:w="581" w:type="dxa"/>
            <w:vAlign w:val="top"/>
          </w:tcPr>
          <w:p>
            <w:pPr>
              <w:pStyle w:val="TableText"/>
              <w:ind w:left="260"/>
              <w:spacing w:before="87" w:line="183" w:lineRule="auto"/>
              <w:rPr/>
            </w:pPr>
            <w:r>
              <w:rPr>
                <w:b/>
                <w:bCs/>
                <w:spacing w:val="-3"/>
              </w:rPr>
              <w:t>1</w:t>
            </w:r>
          </w:p>
        </w:tc>
        <w:tc>
          <w:tcPr>
            <w:tcW w:w="583" w:type="dxa"/>
            <w:vAlign w:val="top"/>
          </w:tcPr>
          <w:p>
            <w:pPr>
              <w:pStyle w:val="TableText"/>
              <w:ind w:left="249"/>
              <w:spacing w:before="89" w:line="182" w:lineRule="auto"/>
              <w:rPr/>
            </w:pPr>
            <w:r>
              <w:rPr>
                <w:b/>
                <w:bCs/>
                <w:spacing w:val="-3"/>
              </w:rPr>
              <w:t>2</w:t>
            </w:r>
          </w:p>
        </w:tc>
        <w:tc>
          <w:tcPr>
            <w:tcW w:w="583" w:type="dxa"/>
            <w:vAlign w:val="top"/>
          </w:tcPr>
          <w:p>
            <w:pPr>
              <w:pStyle w:val="TableText"/>
              <w:ind w:left="251"/>
              <w:spacing w:before="89" w:line="182" w:lineRule="auto"/>
              <w:rPr/>
            </w:pPr>
            <w:r>
              <w:rPr>
                <w:b/>
                <w:bCs/>
                <w:spacing w:val="-3"/>
              </w:rPr>
              <w:t>3</w:t>
            </w:r>
          </w:p>
        </w:tc>
        <w:tc>
          <w:tcPr>
            <w:tcW w:w="583" w:type="dxa"/>
            <w:vAlign w:val="top"/>
          </w:tcPr>
          <w:p>
            <w:pPr>
              <w:pStyle w:val="TableText"/>
              <w:ind w:left="246"/>
              <w:spacing w:before="89" w:line="182" w:lineRule="auto"/>
              <w:rPr/>
            </w:pPr>
            <w:r>
              <w:rPr>
                <w:b/>
                <w:bCs/>
                <w:spacing w:val="-3"/>
              </w:rPr>
              <w:t>4</w:t>
            </w:r>
          </w:p>
        </w:tc>
        <w:tc>
          <w:tcPr>
            <w:tcW w:w="1166" w:type="dxa"/>
            <w:vAlign w:val="top"/>
            <w:gridSpan w:val="2"/>
          </w:tcPr>
          <w:p>
            <w:pPr>
              <w:pStyle w:val="TableText"/>
              <w:ind w:left="544"/>
              <w:spacing w:before="90" w:line="181" w:lineRule="auto"/>
              <w:rPr/>
            </w:pPr>
            <w:r>
              <w:rPr>
                <w:b/>
                <w:bCs/>
                <w:spacing w:val="-3"/>
              </w:rPr>
              <w:t>5</w:t>
            </w:r>
          </w:p>
        </w:tc>
        <w:tc>
          <w:tcPr>
            <w:tcW w:w="583" w:type="dxa"/>
            <w:vAlign w:val="top"/>
          </w:tcPr>
          <w:p>
            <w:pPr>
              <w:pStyle w:val="TableText"/>
              <w:ind w:left="247"/>
              <w:spacing w:before="89" w:line="182" w:lineRule="auto"/>
              <w:rPr/>
            </w:pPr>
            <w:r>
              <w:rPr>
                <w:b/>
                <w:bCs/>
                <w:spacing w:val="-3"/>
              </w:rPr>
              <w:t>6</w:t>
            </w:r>
          </w:p>
        </w:tc>
        <w:tc>
          <w:tcPr>
            <w:tcW w:w="641" w:type="dxa"/>
            <w:vAlign w:val="top"/>
            <w:vMerge w:val="restart"/>
            <w:tcBorders>
              <w:bottom w:val="nil"/>
            </w:tcBorders>
          </w:tcPr>
          <w:p>
            <w:pPr>
              <w:spacing w:line="334" w:lineRule="auto"/>
              <w:rPr>
                <w:rFonts w:ascii="Arial"/>
                <w:sz w:val="21"/>
              </w:rPr>
            </w:pPr>
            <w:r/>
          </w:p>
          <w:p>
            <w:pPr>
              <w:pStyle w:val="TableText"/>
              <w:ind w:left="290"/>
              <w:spacing w:before="68" w:line="183" w:lineRule="auto"/>
              <w:rPr/>
            </w:pPr>
            <w:r>
              <w:rPr>
                <w:b/>
                <w:bCs/>
                <w:spacing w:val="-3"/>
              </w:rPr>
              <w:t>1</w:t>
            </w:r>
          </w:p>
        </w:tc>
        <w:tc>
          <w:tcPr>
            <w:tcW w:w="533" w:type="dxa"/>
            <w:vAlign w:val="top"/>
            <w:vMerge w:val="restart"/>
            <w:tcBorders>
              <w:bottom w:val="nil"/>
            </w:tcBorders>
          </w:tcPr>
          <w:p>
            <w:pPr>
              <w:spacing w:line="335" w:lineRule="auto"/>
              <w:rPr>
                <w:rFonts w:ascii="Arial"/>
                <w:sz w:val="21"/>
              </w:rPr>
            </w:pPr>
            <w:r/>
          </w:p>
          <w:p>
            <w:pPr>
              <w:pStyle w:val="TableText"/>
              <w:ind w:left="224"/>
              <w:spacing w:before="68" w:line="182" w:lineRule="auto"/>
              <w:rPr/>
            </w:pPr>
            <w:r>
              <w:rPr>
                <w:b/>
                <w:bCs/>
                <w:spacing w:val="-3"/>
              </w:rPr>
              <w:t>2</w:t>
            </w:r>
          </w:p>
        </w:tc>
        <w:tc>
          <w:tcPr>
            <w:tcW w:w="535" w:type="dxa"/>
            <w:vAlign w:val="top"/>
            <w:vMerge w:val="restart"/>
            <w:tcBorders>
              <w:bottom w:val="nil"/>
            </w:tcBorders>
          </w:tcPr>
          <w:p>
            <w:pPr>
              <w:spacing w:line="335" w:lineRule="auto"/>
              <w:rPr>
                <w:rFonts w:ascii="Arial"/>
                <w:sz w:val="21"/>
              </w:rPr>
            </w:pPr>
            <w:r/>
          </w:p>
          <w:p>
            <w:pPr>
              <w:pStyle w:val="TableText"/>
              <w:ind w:left="225"/>
              <w:spacing w:before="68" w:line="182" w:lineRule="auto"/>
              <w:rPr/>
            </w:pPr>
            <w:r>
              <w:rPr>
                <w:b/>
                <w:bCs/>
                <w:spacing w:val="-3"/>
              </w:rPr>
              <w:t>3</w:t>
            </w:r>
          </w:p>
        </w:tc>
        <w:tc>
          <w:tcPr>
            <w:tcW w:w="533" w:type="dxa"/>
            <w:vAlign w:val="top"/>
            <w:vMerge w:val="restart"/>
            <w:tcBorders>
              <w:bottom w:val="nil"/>
            </w:tcBorders>
          </w:tcPr>
          <w:p>
            <w:pPr>
              <w:spacing w:line="335" w:lineRule="auto"/>
              <w:rPr>
                <w:rFonts w:ascii="Arial"/>
                <w:sz w:val="21"/>
              </w:rPr>
            </w:pPr>
            <w:r/>
          </w:p>
          <w:p>
            <w:pPr>
              <w:pStyle w:val="TableText"/>
              <w:ind w:left="220"/>
              <w:spacing w:before="68" w:line="182" w:lineRule="auto"/>
              <w:rPr/>
            </w:pPr>
            <w:r>
              <w:rPr>
                <w:b/>
                <w:bCs/>
                <w:spacing w:val="-3"/>
              </w:rPr>
              <w:t>4</w:t>
            </w:r>
          </w:p>
        </w:tc>
        <w:tc>
          <w:tcPr>
            <w:tcW w:w="509" w:type="dxa"/>
            <w:vAlign w:val="top"/>
            <w:vMerge w:val="restart"/>
            <w:tcBorders>
              <w:bottom w:val="nil"/>
            </w:tcBorders>
          </w:tcPr>
          <w:p>
            <w:pPr>
              <w:spacing w:line="336" w:lineRule="auto"/>
              <w:rPr>
                <w:rFonts w:ascii="Arial"/>
                <w:sz w:val="21"/>
              </w:rPr>
            </w:pPr>
            <w:r/>
          </w:p>
          <w:p>
            <w:pPr>
              <w:pStyle w:val="TableText"/>
              <w:ind w:left="213"/>
              <w:spacing w:before="69" w:line="181" w:lineRule="auto"/>
              <w:rPr/>
            </w:pPr>
            <w:r>
              <w:rPr>
                <w:b/>
                <w:bCs/>
                <w:spacing w:val="-3"/>
              </w:rPr>
              <w:t>5</w:t>
            </w:r>
          </w:p>
        </w:tc>
        <w:tc>
          <w:tcPr>
            <w:tcW w:w="545" w:type="dxa"/>
            <w:vAlign w:val="top"/>
            <w:vMerge w:val="restart"/>
            <w:textDirection w:val="tbRlV"/>
            <w:tcBorders>
              <w:bottom w:val="nil"/>
            </w:tcBorders>
          </w:tcPr>
          <w:p>
            <w:pPr>
              <w:pStyle w:val="TableText"/>
              <w:ind w:left="214"/>
              <w:spacing w:before="164" w:line="205" w:lineRule="auto"/>
              <w:rPr/>
            </w:pPr>
            <w:r>
              <w:rPr>
                <w:b/>
                <w:bCs/>
                <w:spacing w:val="-2"/>
              </w:rPr>
              <w:t>考</w:t>
            </w:r>
            <w:r>
              <w:rPr>
                <w:spacing w:val="-4"/>
              </w:rPr>
              <w:t xml:space="preserve"> </w:t>
            </w:r>
            <w:r>
              <w:rPr>
                <w:b/>
                <w:bCs/>
                <w:spacing w:val="-2"/>
              </w:rPr>
              <w:t>试</w:t>
            </w:r>
          </w:p>
        </w:tc>
        <w:tc>
          <w:tcPr>
            <w:tcW w:w="636" w:type="dxa"/>
            <w:vAlign w:val="top"/>
            <w:vMerge w:val="restart"/>
            <w:textDirection w:val="tbRlV"/>
            <w:tcBorders>
              <w:bottom w:val="nil"/>
            </w:tcBorders>
          </w:tcPr>
          <w:p>
            <w:pPr>
              <w:pStyle w:val="TableText"/>
              <w:ind w:left="214"/>
              <w:spacing w:before="209" w:line="209" w:lineRule="auto"/>
              <w:rPr/>
            </w:pPr>
            <w:r>
              <w:rPr>
                <w:b/>
                <w:bCs/>
                <w:spacing w:val="-2"/>
              </w:rPr>
              <w:t>考</w:t>
            </w:r>
            <w:r>
              <w:rPr>
                <w:spacing w:val="-4"/>
              </w:rPr>
              <w:t xml:space="preserve"> </w:t>
            </w:r>
            <w:r>
              <w:rPr>
                <w:b/>
                <w:bCs/>
                <w:spacing w:val="-2"/>
              </w:rPr>
              <w:t>查</w:t>
            </w:r>
          </w:p>
        </w:tc>
        <w:tc>
          <w:tcPr>
            <w:tcW w:w="880" w:type="dxa"/>
            <w:vAlign w:val="top"/>
            <w:vMerge w:val="continue"/>
            <w:tcBorders>
              <w:top w:val="nil"/>
              <w:bottom w:val="nil"/>
            </w:tcBorders>
          </w:tcPr>
          <w:p>
            <w:pPr>
              <w:rPr>
                <w:rFonts w:ascii="Arial"/>
                <w:sz w:val="21"/>
              </w:rPr>
            </w:pPr>
            <w:r/>
          </w:p>
        </w:tc>
      </w:tr>
      <w:tr>
        <w:trPr>
          <w:trHeight w:val="628" w:hRule="atLeast"/>
        </w:trPr>
        <w:tc>
          <w:tcPr>
            <w:tcW w:w="533" w:type="dxa"/>
            <w:vAlign w:val="top"/>
            <w:vMerge w:val="continue"/>
            <w:textDirection w:val="tbRlV"/>
            <w:tcBorders>
              <w:top w:val="nil"/>
            </w:tcBorders>
          </w:tcPr>
          <w:p>
            <w:pPr>
              <w:rPr>
                <w:rFonts w:ascii="Arial"/>
                <w:sz w:val="21"/>
              </w:rPr>
            </w:pPr>
            <w:r/>
          </w:p>
        </w:tc>
        <w:tc>
          <w:tcPr>
            <w:tcW w:w="492" w:type="dxa"/>
            <w:vAlign w:val="top"/>
            <w:vMerge w:val="continue"/>
            <w:textDirection w:val="tbRlV"/>
            <w:tcBorders>
              <w:top w:val="nil"/>
            </w:tcBorders>
          </w:tcPr>
          <w:p>
            <w:pPr>
              <w:rPr>
                <w:rFonts w:ascii="Arial"/>
                <w:sz w:val="21"/>
              </w:rPr>
            </w:pPr>
            <w:r/>
          </w:p>
        </w:tc>
        <w:tc>
          <w:tcPr>
            <w:tcW w:w="782" w:type="dxa"/>
            <w:vAlign w:val="top"/>
            <w:vMerge w:val="continue"/>
            <w:tcBorders>
              <w:top w:val="nil"/>
            </w:tcBorders>
          </w:tcPr>
          <w:p>
            <w:pPr>
              <w:rPr>
                <w:rFonts w:ascii="Arial"/>
                <w:sz w:val="21"/>
              </w:rPr>
            </w:pPr>
            <w:r/>
          </w:p>
        </w:tc>
        <w:tc>
          <w:tcPr>
            <w:tcW w:w="2058" w:type="dxa"/>
            <w:vAlign w:val="top"/>
            <w:vMerge w:val="continue"/>
            <w:tcBorders>
              <w:top w:val="nil"/>
            </w:tcBorders>
          </w:tcPr>
          <w:p>
            <w:pPr>
              <w:rPr>
                <w:rFonts w:ascii="Arial"/>
                <w:sz w:val="21"/>
              </w:rPr>
            </w:pPr>
            <w:r/>
          </w:p>
        </w:tc>
        <w:tc>
          <w:tcPr>
            <w:tcW w:w="590" w:type="dxa"/>
            <w:vAlign w:val="top"/>
            <w:vMerge w:val="continue"/>
            <w:textDirection w:val="tbRlV"/>
            <w:tcBorders>
              <w:top w:val="nil"/>
            </w:tcBorders>
          </w:tcPr>
          <w:p>
            <w:pPr>
              <w:rPr>
                <w:rFonts w:ascii="Arial"/>
                <w:sz w:val="21"/>
              </w:rPr>
            </w:pPr>
            <w:r/>
          </w:p>
        </w:tc>
        <w:tc>
          <w:tcPr>
            <w:tcW w:w="708" w:type="dxa"/>
            <w:vAlign w:val="top"/>
            <w:vMerge w:val="continue"/>
            <w:tcBorders>
              <w:top w:val="nil"/>
            </w:tcBorders>
          </w:tcPr>
          <w:p>
            <w:pPr>
              <w:rPr>
                <w:rFonts w:ascii="Arial"/>
                <w:sz w:val="21"/>
              </w:rPr>
            </w:pPr>
            <w:r/>
          </w:p>
        </w:tc>
        <w:tc>
          <w:tcPr>
            <w:tcW w:w="674" w:type="dxa"/>
            <w:vAlign w:val="top"/>
            <w:vMerge w:val="continue"/>
            <w:tcBorders>
              <w:top w:val="nil"/>
            </w:tcBorders>
          </w:tcPr>
          <w:p>
            <w:pPr>
              <w:rPr>
                <w:rFonts w:ascii="Arial"/>
                <w:sz w:val="21"/>
              </w:rPr>
            </w:pPr>
            <w:r/>
          </w:p>
        </w:tc>
        <w:tc>
          <w:tcPr>
            <w:tcW w:w="746" w:type="dxa"/>
            <w:vAlign w:val="top"/>
            <w:vMerge w:val="continue"/>
            <w:tcBorders>
              <w:top w:val="nil"/>
            </w:tcBorders>
          </w:tcPr>
          <w:p>
            <w:pPr>
              <w:rPr>
                <w:rFonts w:ascii="Arial"/>
                <w:sz w:val="21"/>
              </w:rPr>
            </w:pPr>
            <w:r/>
          </w:p>
        </w:tc>
        <w:tc>
          <w:tcPr>
            <w:tcW w:w="746" w:type="dxa"/>
            <w:vAlign w:val="top"/>
            <w:vMerge w:val="continue"/>
            <w:tcBorders>
              <w:top w:val="nil"/>
            </w:tcBorders>
          </w:tcPr>
          <w:p>
            <w:pPr>
              <w:rPr>
                <w:rFonts w:ascii="Arial"/>
                <w:sz w:val="21"/>
              </w:rPr>
            </w:pPr>
            <w:r/>
          </w:p>
        </w:tc>
        <w:tc>
          <w:tcPr>
            <w:tcW w:w="581" w:type="dxa"/>
            <w:vAlign w:val="top"/>
          </w:tcPr>
          <w:p>
            <w:pPr>
              <w:pStyle w:val="TableText"/>
              <w:ind w:left="192" w:right="181" w:firstLine="14"/>
              <w:spacing w:before="85" w:line="234" w:lineRule="auto"/>
              <w:rPr/>
            </w:pPr>
            <w:r>
              <w:rPr>
                <w:b/>
                <w:bCs/>
                <w:spacing w:val="-14"/>
              </w:rPr>
              <w:t>16</w:t>
            </w:r>
            <w:r>
              <w:rPr/>
              <w:t xml:space="preserve"> </w:t>
            </w:r>
            <w:r>
              <w:rPr>
                <w:b/>
                <w:bCs/>
                <w:spacing w:val="-11"/>
              </w:rPr>
              <w:t>周</w:t>
            </w:r>
          </w:p>
        </w:tc>
        <w:tc>
          <w:tcPr>
            <w:tcW w:w="583" w:type="dxa"/>
            <w:vAlign w:val="top"/>
          </w:tcPr>
          <w:p>
            <w:pPr>
              <w:pStyle w:val="TableText"/>
              <w:ind w:left="194" w:right="181" w:firstLine="14"/>
              <w:spacing w:before="85" w:line="234" w:lineRule="auto"/>
              <w:rPr/>
            </w:pPr>
            <w:r>
              <w:rPr>
                <w:b/>
                <w:bCs/>
                <w:spacing w:val="-14"/>
              </w:rPr>
              <w:t>18</w:t>
            </w:r>
            <w:r>
              <w:rPr/>
              <w:t xml:space="preserve"> </w:t>
            </w:r>
            <w:r>
              <w:rPr>
                <w:b/>
                <w:bCs/>
                <w:spacing w:val="-11"/>
              </w:rPr>
              <w:t>周</w:t>
            </w:r>
          </w:p>
        </w:tc>
        <w:tc>
          <w:tcPr>
            <w:tcW w:w="583" w:type="dxa"/>
            <w:vAlign w:val="top"/>
          </w:tcPr>
          <w:p>
            <w:pPr>
              <w:pStyle w:val="TableText"/>
              <w:ind w:left="194" w:right="180" w:firstLine="14"/>
              <w:spacing w:before="85" w:line="234" w:lineRule="auto"/>
              <w:rPr/>
            </w:pPr>
            <w:r>
              <w:rPr>
                <w:b/>
                <w:bCs/>
                <w:spacing w:val="-14"/>
              </w:rPr>
              <w:t>18</w:t>
            </w:r>
            <w:r>
              <w:rPr/>
              <w:t xml:space="preserve"> </w:t>
            </w:r>
            <w:r>
              <w:rPr>
                <w:b/>
                <w:bCs/>
                <w:spacing w:val="-11"/>
              </w:rPr>
              <w:t>周</w:t>
            </w:r>
          </w:p>
        </w:tc>
        <w:tc>
          <w:tcPr>
            <w:tcW w:w="583" w:type="dxa"/>
            <w:vAlign w:val="top"/>
          </w:tcPr>
          <w:p>
            <w:pPr>
              <w:pStyle w:val="TableText"/>
              <w:ind w:left="195" w:right="180" w:firstLine="14"/>
              <w:spacing w:before="85" w:line="234" w:lineRule="auto"/>
              <w:rPr/>
            </w:pPr>
            <w:r>
              <w:rPr>
                <w:b/>
                <w:bCs/>
                <w:spacing w:val="-14"/>
              </w:rPr>
              <w:t>18</w:t>
            </w:r>
            <w:r>
              <w:rPr/>
              <w:t xml:space="preserve"> </w:t>
            </w:r>
            <w:r>
              <w:rPr>
                <w:b/>
                <w:bCs/>
                <w:spacing w:val="-11"/>
              </w:rPr>
              <w:t>周</w:t>
            </w:r>
          </w:p>
        </w:tc>
        <w:tc>
          <w:tcPr>
            <w:tcW w:w="583" w:type="dxa"/>
            <w:vAlign w:val="top"/>
          </w:tcPr>
          <w:p>
            <w:pPr>
              <w:pStyle w:val="TableText"/>
              <w:ind w:left="119"/>
              <w:spacing w:before="207" w:line="223" w:lineRule="auto"/>
              <w:rPr/>
            </w:pPr>
            <w:r>
              <w:rPr>
                <w:b/>
                <w:bCs/>
                <w:spacing w:val="-7"/>
              </w:rPr>
              <w:t>6</w:t>
            </w:r>
            <w:r>
              <w:rPr>
                <w:spacing w:val="-46"/>
              </w:rPr>
              <w:t xml:space="preserve"> </w:t>
            </w:r>
            <w:r>
              <w:rPr>
                <w:b/>
                <w:bCs/>
                <w:spacing w:val="-7"/>
              </w:rPr>
              <w:t>周</w:t>
            </w:r>
          </w:p>
        </w:tc>
        <w:tc>
          <w:tcPr>
            <w:tcW w:w="583" w:type="dxa"/>
            <w:vAlign w:val="top"/>
          </w:tcPr>
          <w:p>
            <w:pPr>
              <w:pStyle w:val="TableText"/>
              <w:ind w:left="193" w:right="182" w:firstLine="14"/>
              <w:spacing w:before="85" w:line="234" w:lineRule="auto"/>
              <w:rPr/>
            </w:pPr>
            <w:r>
              <w:rPr>
                <w:b/>
                <w:bCs/>
                <w:spacing w:val="-14"/>
              </w:rPr>
              <w:t>12</w:t>
            </w:r>
            <w:r>
              <w:rPr/>
              <w:t xml:space="preserve"> </w:t>
            </w:r>
            <w:r>
              <w:rPr>
                <w:b/>
                <w:bCs/>
                <w:spacing w:val="-11"/>
              </w:rPr>
              <w:t>周</w:t>
            </w:r>
          </w:p>
        </w:tc>
        <w:tc>
          <w:tcPr>
            <w:tcW w:w="583" w:type="dxa"/>
            <w:vAlign w:val="top"/>
          </w:tcPr>
          <w:p>
            <w:pPr>
              <w:pStyle w:val="TableText"/>
              <w:ind w:left="193" w:right="182" w:firstLine="14"/>
              <w:spacing w:before="85" w:line="234" w:lineRule="auto"/>
              <w:rPr/>
            </w:pPr>
            <w:r>
              <w:rPr>
                <w:b/>
                <w:bCs/>
                <w:spacing w:val="-14"/>
              </w:rPr>
              <w:t>12</w:t>
            </w:r>
            <w:r>
              <w:rPr/>
              <w:t xml:space="preserve"> </w:t>
            </w:r>
            <w:r>
              <w:rPr>
                <w:b/>
                <w:bCs/>
                <w:spacing w:val="-11"/>
              </w:rPr>
              <w:t>周</w:t>
            </w:r>
          </w:p>
        </w:tc>
        <w:tc>
          <w:tcPr>
            <w:tcW w:w="641" w:type="dxa"/>
            <w:vAlign w:val="top"/>
            <w:vMerge w:val="continue"/>
            <w:tcBorders>
              <w:top w:val="nil"/>
            </w:tcBorders>
          </w:tcPr>
          <w:p>
            <w:pPr>
              <w:rPr>
                <w:rFonts w:ascii="Arial"/>
                <w:sz w:val="21"/>
              </w:rPr>
            </w:pPr>
            <w:r/>
          </w:p>
        </w:tc>
        <w:tc>
          <w:tcPr>
            <w:tcW w:w="533" w:type="dxa"/>
            <w:vAlign w:val="top"/>
            <w:vMerge w:val="continue"/>
            <w:tcBorders>
              <w:top w:val="nil"/>
            </w:tcBorders>
          </w:tcPr>
          <w:p>
            <w:pPr>
              <w:rPr>
                <w:rFonts w:ascii="Arial"/>
                <w:sz w:val="21"/>
              </w:rPr>
            </w:pPr>
            <w:r/>
          </w:p>
        </w:tc>
        <w:tc>
          <w:tcPr>
            <w:tcW w:w="535" w:type="dxa"/>
            <w:vAlign w:val="top"/>
            <w:vMerge w:val="continue"/>
            <w:tcBorders>
              <w:top w:val="nil"/>
            </w:tcBorders>
          </w:tcPr>
          <w:p>
            <w:pPr>
              <w:rPr>
                <w:rFonts w:ascii="Arial"/>
                <w:sz w:val="21"/>
              </w:rPr>
            </w:pPr>
            <w:r/>
          </w:p>
        </w:tc>
        <w:tc>
          <w:tcPr>
            <w:tcW w:w="533" w:type="dxa"/>
            <w:vAlign w:val="top"/>
            <w:vMerge w:val="continue"/>
            <w:tcBorders>
              <w:top w:val="nil"/>
            </w:tcBorders>
          </w:tcPr>
          <w:p>
            <w:pPr>
              <w:rPr>
                <w:rFonts w:ascii="Arial"/>
                <w:sz w:val="21"/>
              </w:rPr>
            </w:pPr>
            <w:r/>
          </w:p>
        </w:tc>
        <w:tc>
          <w:tcPr>
            <w:tcW w:w="509" w:type="dxa"/>
            <w:vAlign w:val="top"/>
            <w:vMerge w:val="continue"/>
            <w:tcBorders>
              <w:top w:val="nil"/>
            </w:tcBorders>
          </w:tcPr>
          <w:p>
            <w:pPr>
              <w:rPr>
                <w:rFonts w:ascii="Arial"/>
                <w:sz w:val="21"/>
              </w:rPr>
            </w:pPr>
            <w:r/>
          </w:p>
        </w:tc>
        <w:tc>
          <w:tcPr>
            <w:tcW w:w="545" w:type="dxa"/>
            <w:vAlign w:val="top"/>
            <w:vMerge w:val="continue"/>
            <w:textDirection w:val="tbRlV"/>
            <w:tcBorders>
              <w:top w:val="nil"/>
            </w:tcBorders>
          </w:tcPr>
          <w:p>
            <w:pPr>
              <w:rPr>
                <w:rFonts w:ascii="Arial"/>
                <w:sz w:val="21"/>
              </w:rPr>
            </w:pPr>
            <w:r/>
          </w:p>
        </w:tc>
        <w:tc>
          <w:tcPr>
            <w:tcW w:w="636" w:type="dxa"/>
            <w:vAlign w:val="top"/>
            <w:vMerge w:val="continue"/>
            <w:textDirection w:val="tbRlV"/>
            <w:tcBorders>
              <w:top w:val="nil"/>
            </w:tcBorders>
          </w:tcPr>
          <w:p>
            <w:pPr>
              <w:rPr>
                <w:rFonts w:ascii="Arial"/>
                <w:sz w:val="21"/>
              </w:rPr>
            </w:pPr>
            <w:r/>
          </w:p>
        </w:tc>
        <w:tc>
          <w:tcPr>
            <w:tcW w:w="880" w:type="dxa"/>
            <w:vAlign w:val="top"/>
            <w:vMerge w:val="continue"/>
            <w:tcBorders>
              <w:top w:val="nil"/>
            </w:tcBorders>
          </w:tcPr>
          <w:p>
            <w:pPr>
              <w:rPr>
                <w:rFonts w:ascii="Arial"/>
                <w:sz w:val="21"/>
              </w:rPr>
            </w:pPr>
            <w:r/>
          </w:p>
        </w:tc>
      </w:tr>
      <w:tr>
        <w:trPr>
          <w:trHeight w:val="631" w:hRule="atLeast"/>
        </w:trPr>
        <w:tc>
          <w:tcPr>
            <w:tcW w:w="533" w:type="dxa"/>
            <w:vAlign w:val="top"/>
            <w:vMerge w:val="restart"/>
            <w:textDirection w:val="tbRlV"/>
            <w:tcBorders>
              <w:bottom w:val="nil"/>
            </w:tcBorders>
          </w:tcPr>
          <w:p>
            <w:pPr>
              <w:pStyle w:val="TableText"/>
              <w:ind w:left="4939"/>
              <w:spacing w:before="158" w:line="210" w:lineRule="auto"/>
              <w:rPr/>
            </w:pPr>
            <w:r>
              <w:rPr>
                <w:b/>
                <w:bCs/>
                <w:spacing w:val="-2"/>
              </w:rPr>
              <w:t>公</w:t>
            </w:r>
            <w:r>
              <w:rPr>
                <w:spacing w:val="-2"/>
              </w:rPr>
              <w:t xml:space="preserve"> </w:t>
            </w:r>
            <w:r>
              <w:rPr>
                <w:b/>
                <w:bCs/>
                <w:spacing w:val="-2"/>
              </w:rPr>
              <w:t>共</w:t>
            </w:r>
            <w:r>
              <w:rPr>
                <w:spacing w:val="-2"/>
              </w:rPr>
              <w:t xml:space="preserve"> </w:t>
            </w:r>
            <w:r>
              <w:rPr>
                <w:b/>
                <w:bCs/>
                <w:spacing w:val="-2"/>
              </w:rPr>
              <w:t>基</w:t>
            </w:r>
            <w:r>
              <w:rPr>
                <w:spacing w:val="-5"/>
              </w:rPr>
              <w:t xml:space="preserve"> </w:t>
            </w:r>
            <w:r>
              <w:rPr>
                <w:b/>
                <w:bCs/>
                <w:spacing w:val="-2"/>
              </w:rPr>
              <w:t>础</w:t>
            </w:r>
            <w:r>
              <w:rPr>
                <w:spacing w:val="-4"/>
              </w:rPr>
              <w:t xml:space="preserve"> </w:t>
            </w:r>
            <w:r>
              <w:rPr>
                <w:b/>
                <w:bCs/>
                <w:spacing w:val="-2"/>
              </w:rPr>
              <w:t>课</w:t>
            </w:r>
          </w:p>
        </w:tc>
        <w:tc>
          <w:tcPr>
            <w:tcW w:w="492" w:type="dxa"/>
            <w:vAlign w:val="top"/>
          </w:tcPr>
          <w:p>
            <w:pPr>
              <w:pStyle w:val="TableText"/>
              <w:ind w:left="210"/>
              <w:spacing w:before="244" w:line="183" w:lineRule="auto"/>
              <w:rPr/>
            </w:pPr>
            <w:r>
              <w:rPr>
                <w:b/>
                <w:bCs/>
                <w:spacing w:val="-3"/>
              </w:rPr>
              <w:t>1</w:t>
            </w:r>
          </w:p>
        </w:tc>
        <w:tc>
          <w:tcPr>
            <w:tcW w:w="782" w:type="dxa"/>
            <w:vAlign w:val="top"/>
          </w:tcPr>
          <w:p>
            <w:pPr>
              <w:pStyle w:val="TableText"/>
              <w:ind w:left="287" w:right="179" w:hanging="101"/>
              <w:spacing w:before="54" w:line="249" w:lineRule="auto"/>
              <w:rPr/>
            </w:pPr>
            <w:r>
              <w:rPr>
                <w:b/>
                <w:bCs/>
                <w:spacing w:val="-7"/>
              </w:rPr>
              <w:t>必修</w:t>
            </w:r>
            <w:r>
              <w:rPr/>
              <w:t xml:space="preserve"> </w:t>
            </w:r>
            <w:r>
              <w:rPr>
                <w:b/>
                <w:bCs/>
                <w:spacing w:val="-3"/>
              </w:rPr>
              <w:t>课</w:t>
            </w:r>
          </w:p>
        </w:tc>
        <w:tc>
          <w:tcPr>
            <w:tcW w:w="2058" w:type="dxa"/>
            <w:vAlign w:val="top"/>
          </w:tcPr>
          <w:p>
            <w:pPr>
              <w:pStyle w:val="TableText"/>
              <w:ind w:left="303"/>
              <w:spacing w:before="210" w:line="223" w:lineRule="auto"/>
              <w:rPr/>
            </w:pPr>
            <w:r>
              <w:rPr>
                <w:spacing w:val="-2"/>
              </w:rPr>
              <w:t>思想道德与法治</w:t>
            </w:r>
          </w:p>
        </w:tc>
        <w:tc>
          <w:tcPr>
            <w:tcW w:w="590" w:type="dxa"/>
            <w:vAlign w:val="top"/>
          </w:tcPr>
          <w:p>
            <w:pPr>
              <w:pStyle w:val="TableText"/>
              <w:ind w:left="244"/>
              <w:spacing w:before="246" w:line="181" w:lineRule="auto"/>
              <w:rPr/>
            </w:pPr>
            <w:r>
              <w:rPr/>
              <w:t>B</w:t>
            </w:r>
          </w:p>
        </w:tc>
        <w:tc>
          <w:tcPr>
            <w:tcW w:w="708" w:type="dxa"/>
            <w:vAlign w:val="top"/>
          </w:tcPr>
          <w:p>
            <w:pPr>
              <w:pStyle w:val="TableText"/>
              <w:ind w:left="309"/>
              <w:spacing w:before="245" w:line="182" w:lineRule="auto"/>
              <w:rPr/>
            </w:pPr>
            <w:r>
              <w:rPr/>
              <w:t>3</w:t>
            </w:r>
          </w:p>
        </w:tc>
        <w:tc>
          <w:tcPr>
            <w:tcW w:w="674" w:type="dxa"/>
            <w:vAlign w:val="top"/>
          </w:tcPr>
          <w:p>
            <w:pPr>
              <w:pStyle w:val="TableText"/>
              <w:ind w:left="235"/>
              <w:spacing w:before="245" w:line="182" w:lineRule="auto"/>
              <w:rPr/>
            </w:pPr>
            <w:r>
              <w:rPr>
                <w:spacing w:val="-2"/>
              </w:rPr>
              <w:t>48</w:t>
            </w:r>
          </w:p>
        </w:tc>
        <w:tc>
          <w:tcPr>
            <w:tcW w:w="746" w:type="dxa"/>
            <w:vAlign w:val="top"/>
          </w:tcPr>
          <w:p>
            <w:pPr>
              <w:pStyle w:val="TableText"/>
              <w:ind w:left="271"/>
              <w:spacing w:before="245" w:line="182" w:lineRule="auto"/>
              <w:rPr/>
            </w:pPr>
            <w:r>
              <w:rPr>
                <w:spacing w:val="-2"/>
              </w:rPr>
              <w:t>40</w:t>
            </w:r>
          </w:p>
        </w:tc>
        <w:tc>
          <w:tcPr>
            <w:tcW w:w="746" w:type="dxa"/>
            <w:vAlign w:val="top"/>
          </w:tcPr>
          <w:p>
            <w:pPr>
              <w:pStyle w:val="TableText"/>
              <w:ind w:left="326"/>
              <w:spacing w:before="245" w:line="182" w:lineRule="auto"/>
              <w:rPr/>
            </w:pPr>
            <w:r>
              <w:rPr/>
              <w:t>8</w:t>
            </w:r>
          </w:p>
        </w:tc>
        <w:tc>
          <w:tcPr>
            <w:tcW w:w="581" w:type="dxa"/>
            <w:vAlign w:val="top"/>
          </w:tcPr>
          <w:p>
            <w:pPr>
              <w:pStyle w:val="TableText"/>
              <w:ind w:left="195"/>
              <w:spacing w:before="245" w:line="182" w:lineRule="auto"/>
              <w:rPr/>
            </w:pPr>
            <w:r>
              <w:rPr>
                <w:spacing w:val="-3"/>
              </w:rPr>
              <w:t>32</w:t>
            </w:r>
          </w:p>
        </w:tc>
        <w:tc>
          <w:tcPr>
            <w:tcW w:w="583" w:type="dxa"/>
            <w:vAlign w:val="top"/>
          </w:tcPr>
          <w:p>
            <w:pPr>
              <w:pStyle w:val="TableText"/>
              <w:ind w:left="209"/>
              <w:spacing w:before="244" w:line="183" w:lineRule="auto"/>
              <w:rPr/>
            </w:pPr>
            <w:r>
              <w:rPr>
                <w:spacing w:val="-6"/>
              </w:rPr>
              <w:t>16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7"/>
              <w:spacing w:before="245" w:line="182" w:lineRule="auto"/>
              <w:rPr/>
            </w:pPr>
            <w:r>
              <w:rPr/>
              <w:t>2</w:t>
            </w:r>
          </w:p>
        </w:tc>
        <w:tc>
          <w:tcPr>
            <w:tcW w:w="533" w:type="dxa"/>
            <w:vAlign w:val="top"/>
          </w:tcPr>
          <w:p>
            <w:pPr>
              <w:pStyle w:val="TableText"/>
              <w:ind w:left="237"/>
              <w:spacing w:before="244" w:line="183" w:lineRule="auto"/>
              <w:rPr/>
            </w:pPr>
            <w:r>
              <w:rPr/>
              <w:t>1</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41"/>
              <w:spacing w:before="244" w:line="183" w:lineRule="auto"/>
              <w:rPr/>
            </w:pPr>
            <w:r>
              <w:rPr/>
              <w:t>1</w:t>
            </w:r>
          </w:p>
        </w:tc>
        <w:tc>
          <w:tcPr>
            <w:tcW w:w="636" w:type="dxa"/>
            <w:vAlign w:val="top"/>
          </w:tcPr>
          <w:p>
            <w:pPr>
              <w:pStyle w:val="TableText"/>
              <w:ind w:left="273"/>
              <w:spacing w:before="245" w:line="182" w:lineRule="auto"/>
              <w:rPr/>
            </w:pPr>
            <w:r>
              <w:rPr/>
              <w:t>2</w:t>
            </w:r>
          </w:p>
        </w:tc>
        <w:tc>
          <w:tcPr>
            <w:tcW w:w="880" w:type="dxa"/>
            <w:vAlign w:val="top"/>
          </w:tcPr>
          <w:p>
            <w:pPr>
              <w:rPr>
                <w:rFonts w:ascii="Arial"/>
                <w:sz w:val="21"/>
              </w:rPr>
            </w:pPr>
            <w:r/>
          </w:p>
        </w:tc>
      </w:tr>
      <w:tr>
        <w:trPr>
          <w:trHeight w:val="941"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spacing w:line="329" w:lineRule="auto"/>
              <w:rPr>
                <w:rFonts w:ascii="Arial"/>
                <w:sz w:val="21"/>
              </w:rPr>
            </w:pPr>
            <w:r/>
          </w:p>
          <w:p>
            <w:pPr>
              <w:pStyle w:val="TableText"/>
              <w:ind w:left="197"/>
              <w:spacing w:before="68" w:line="182" w:lineRule="auto"/>
              <w:rPr/>
            </w:pPr>
            <w:r>
              <w:rPr>
                <w:b/>
                <w:bCs/>
                <w:spacing w:val="-3"/>
              </w:rPr>
              <w:t>2</w:t>
            </w:r>
          </w:p>
        </w:tc>
        <w:tc>
          <w:tcPr>
            <w:tcW w:w="782" w:type="dxa"/>
            <w:vAlign w:val="top"/>
          </w:tcPr>
          <w:p>
            <w:pPr>
              <w:pStyle w:val="TableText"/>
              <w:ind w:left="287" w:right="179" w:hanging="101"/>
              <w:spacing w:before="208" w:line="262" w:lineRule="auto"/>
              <w:rPr/>
            </w:pPr>
            <w:r>
              <w:rPr>
                <w:b/>
                <w:bCs/>
                <w:spacing w:val="-7"/>
              </w:rPr>
              <w:t>必修</w:t>
            </w:r>
            <w:r>
              <w:rPr/>
              <w:t xml:space="preserve"> </w:t>
            </w:r>
            <w:r>
              <w:rPr>
                <w:b/>
                <w:bCs/>
                <w:spacing w:val="-3"/>
              </w:rPr>
              <w:t>课</w:t>
            </w:r>
          </w:p>
        </w:tc>
        <w:tc>
          <w:tcPr>
            <w:tcW w:w="2058" w:type="dxa"/>
            <w:vAlign w:val="top"/>
          </w:tcPr>
          <w:p>
            <w:pPr>
              <w:pStyle w:val="TableText"/>
              <w:ind w:left="193"/>
              <w:spacing w:before="51" w:line="221" w:lineRule="auto"/>
              <w:rPr/>
            </w:pPr>
            <w:r>
              <w:rPr>
                <w:spacing w:val="-1"/>
              </w:rPr>
              <w:t>毛泽东思想和中国</w:t>
            </w:r>
          </w:p>
          <w:p>
            <w:pPr>
              <w:pStyle w:val="TableText"/>
              <w:ind w:left="193"/>
              <w:spacing w:before="61" w:line="220" w:lineRule="auto"/>
              <w:rPr/>
            </w:pPr>
            <w:r>
              <w:rPr>
                <w:spacing w:val="-1"/>
              </w:rPr>
              <w:t>特色社会主义理论</w:t>
            </w:r>
          </w:p>
          <w:p>
            <w:pPr>
              <w:pStyle w:val="TableText"/>
              <w:ind w:left="613"/>
              <w:spacing w:before="61" w:line="221" w:lineRule="auto"/>
              <w:rPr/>
            </w:pPr>
            <w:r>
              <w:rPr>
                <w:spacing w:val="-2"/>
              </w:rPr>
              <w:t>体系概论</w:t>
            </w:r>
          </w:p>
        </w:tc>
        <w:tc>
          <w:tcPr>
            <w:tcW w:w="590" w:type="dxa"/>
            <w:vAlign w:val="top"/>
          </w:tcPr>
          <w:p>
            <w:pPr>
              <w:spacing w:line="330" w:lineRule="auto"/>
              <w:rPr>
                <w:rFonts w:ascii="Arial"/>
                <w:sz w:val="21"/>
              </w:rPr>
            </w:pPr>
            <w:r/>
          </w:p>
          <w:p>
            <w:pPr>
              <w:pStyle w:val="TableText"/>
              <w:ind w:left="244"/>
              <w:spacing w:before="69" w:line="181" w:lineRule="auto"/>
              <w:rPr/>
            </w:pPr>
            <w:r>
              <w:rPr/>
              <w:t>B</w:t>
            </w:r>
          </w:p>
        </w:tc>
        <w:tc>
          <w:tcPr>
            <w:tcW w:w="708" w:type="dxa"/>
            <w:vAlign w:val="top"/>
          </w:tcPr>
          <w:p>
            <w:pPr>
              <w:spacing w:line="329" w:lineRule="auto"/>
              <w:rPr>
                <w:rFonts w:ascii="Arial"/>
                <w:sz w:val="21"/>
              </w:rPr>
            </w:pPr>
            <w:r/>
          </w:p>
          <w:p>
            <w:pPr>
              <w:pStyle w:val="TableText"/>
              <w:ind w:left="304"/>
              <w:spacing w:before="68" w:line="182" w:lineRule="auto"/>
              <w:rPr/>
            </w:pPr>
            <w:r>
              <w:rPr/>
              <w:t>4</w:t>
            </w:r>
          </w:p>
        </w:tc>
        <w:tc>
          <w:tcPr>
            <w:tcW w:w="674" w:type="dxa"/>
            <w:vAlign w:val="top"/>
          </w:tcPr>
          <w:p>
            <w:pPr>
              <w:spacing w:line="329" w:lineRule="auto"/>
              <w:rPr>
                <w:rFonts w:ascii="Arial"/>
                <w:sz w:val="21"/>
              </w:rPr>
            </w:pPr>
            <w:r/>
          </w:p>
          <w:p>
            <w:pPr>
              <w:pStyle w:val="TableText"/>
              <w:ind w:left="237"/>
              <w:spacing w:before="68" w:line="182" w:lineRule="auto"/>
              <w:rPr/>
            </w:pPr>
            <w:r>
              <w:rPr>
                <w:spacing w:val="-3"/>
              </w:rPr>
              <w:t>68</w:t>
            </w:r>
          </w:p>
        </w:tc>
        <w:tc>
          <w:tcPr>
            <w:tcW w:w="746" w:type="dxa"/>
            <w:vAlign w:val="top"/>
          </w:tcPr>
          <w:p>
            <w:pPr>
              <w:spacing w:line="329" w:lineRule="auto"/>
              <w:rPr>
                <w:rFonts w:ascii="Arial"/>
                <w:sz w:val="21"/>
              </w:rPr>
            </w:pPr>
            <w:r/>
          </w:p>
          <w:p>
            <w:pPr>
              <w:pStyle w:val="TableText"/>
              <w:ind w:left="276"/>
              <w:spacing w:before="68" w:line="182" w:lineRule="auto"/>
              <w:rPr/>
            </w:pPr>
            <w:r>
              <w:rPr>
                <w:spacing w:val="-3"/>
              </w:rPr>
              <w:t>56</w:t>
            </w:r>
          </w:p>
        </w:tc>
        <w:tc>
          <w:tcPr>
            <w:tcW w:w="746" w:type="dxa"/>
            <w:vAlign w:val="top"/>
          </w:tcPr>
          <w:p>
            <w:pPr>
              <w:spacing w:line="328" w:lineRule="auto"/>
              <w:rPr>
                <w:rFonts w:ascii="Arial"/>
                <w:sz w:val="21"/>
              </w:rPr>
            </w:pPr>
            <w:r/>
          </w:p>
          <w:p>
            <w:pPr>
              <w:pStyle w:val="TableText"/>
              <w:ind w:left="288"/>
              <w:spacing w:before="68" w:line="183" w:lineRule="auto"/>
              <w:rPr/>
            </w:pPr>
            <w:r>
              <w:rPr>
                <w:spacing w:val="-6"/>
              </w:rPr>
              <w:t>12</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spacing w:line="329" w:lineRule="auto"/>
              <w:rPr>
                <w:rFonts w:ascii="Arial"/>
                <w:sz w:val="21"/>
              </w:rPr>
            </w:pPr>
            <w:r/>
          </w:p>
          <w:p>
            <w:pPr>
              <w:pStyle w:val="TableText"/>
              <w:ind w:left="198"/>
              <w:spacing w:before="68" w:line="182" w:lineRule="auto"/>
              <w:rPr/>
            </w:pPr>
            <w:r>
              <w:rPr>
                <w:spacing w:val="-3"/>
              </w:rPr>
              <w:t>36</w:t>
            </w:r>
          </w:p>
        </w:tc>
        <w:tc>
          <w:tcPr>
            <w:tcW w:w="583" w:type="dxa"/>
            <w:vAlign w:val="top"/>
          </w:tcPr>
          <w:p>
            <w:pPr>
              <w:spacing w:line="329" w:lineRule="auto"/>
              <w:rPr>
                <w:rFonts w:ascii="Arial"/>
                <w:sz w:val="21"/>
              </w:rPr>
            </w:pPr>
            <w:r/>
          </w:p>
          <w:p>
            <w:pPr>
              <w:pStyle w:val="TableText"/>
              <w:ind w:left="198"/>
              <w:spacing w:before="68" w:line="182" w:lineRule="auto"/>
              <w:rPr/>
            </w:pPr>
            <w:r>
              <w:rPr>
                <w:spacing w:val="-3"/>
              </w:rPr>
              <w:t>32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spacing w:line="329" w:lineRule="auto"/>
              <w:rPr>
                <w:rFonts w:ascii="Arial"/>
                <w:sz w:val="21"/>
              </w:rPr>
            </w:pPr>
            <w:r/>
          </w:p>
          <w:p>
            <w:pPr>
              <w:pStyle w:val="TableText"/>
              <w:ind w:left="223"/>
              <w:spacing w:before="68" w:line="182" w:lineRule="auto"/>
              <w:rPr/>
            </w:pPr>
            <w:r>
              <w:rPr/>
              <w:t>2</w:t>
            </w:r>
          </w:p>
        </w:tc>
        <w:tc>
          <w:tcPr>
            <w:tcW w:w="533" w:type="dxa"/>
            <w:vAlign w:val="top"/>
          </w:tcPr>
          <w:p>
            <w:pPr>
              <w:spacing w:line="329" w:lineRule="auto"/>
              <w:rPr>
                <w:rFonts w:ascii="Arial"/>
                <w:sz w:val="21"/>
              </w:rPr>
            </w:pPr>
            <w:r/>
          </w:p>
          <w:p>
            <w:pPr>
              <w:pStyle w:val="TableText"/>
              <w:ind w:left="224"/>
              <w:spacing w:before="68" w:line="182" w:lineRule="auto"/>
              <w:rPr/>
            </w:pPr>
            <w:r>
              <w:rPr/>
              <w:t>2</w:t>
            </w:r>
          </w:p>
        </w:tc>
        <w:tc>
          <w:tcPr>
            <w:tcW w:w="509" w:type="dxa"/>
            <w:vAlign w:val="top"/>
          </w:tcPr>
          <w:p>
            <w:pPr>
              <w:rPr>
                <w:rFonts w:ascii="Arial"/>
                <w:sz w:val="21"/>
              </w:rPr>
            </w:pPr>
            <w:r/>
          </w:p>
        </w:tc>
        <w:tc>
          <w:tcPr>
            <w:tcW w:w="545" w:type="dxa"/>
            <w:vAlign w:val="top"/>
          </w:tcPr>
          <w:p>
            <w:pPr>
              <w:spacing w:line="329" w:lineRule="auto"/>
              <w:rPr>
                <w:rFonts w:ascii="Arial"/>
                <w:sz w:val="21"/>
              </w:rPr>
            </w:pPr>
            <w:r/>
          </w:p>
          <w:p>
            <w:pPr>
              <w:pStyle w:val="TableText"/>
              <w:ind w:left="225"/>
              <w:spacing w:before="68" w:line="182" w:lineRule="auto"/>
              <w:rPr/>
            </w:pPr>
            <w:r>
              <w:rPr/>
              <w:t>4</w:t>
            </w:r>
          </w:p>
        </w:tc>
        <w:tc>
          <w:tcPr>
            <w:tcW w:w="636" w:type="dxa"/>
            <w:vAlign w:val="top"/>
          </w:tcPr>
          <w:p>
            <w:pPr>
              <w:spacing w:line="329" w:lineRule="auto"/>
              <w:rPr>
                <w:rFonts w:ascii="Arial"/>
                <w:sz w:val="21"/>
              </w:rPr>
            </w:pPr>
            <w:r/>
          </w:p>
          <w:p>
            <w:pPr>
              <w:pStyle w:val="TableText"/>
              <w:ind w:left="275"/>
              <w:spacing w:before="68" w:line="182" w:lineRule="auto"/>
              <w:rPr/>
            </w:pPr>
            <w:r>
              <w:rPr/>
              <w:t>3</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9"/>
              <w:spacing w:before="243" w:line="182" w:lineRule="auto"/>
              <w:rPr/>
            </w:pPr>
            <w:r>
              <w:rPr>
                <w:b/>
                <w:bCs/>
                <w:spacing w:val="-3"/>
              </w:rPr>
              <w:t>3</w:t>
            </w:r>
          </w:p>
        </w:tc>
        <w:tc>
          <w:tcPr>
            <w:tcW w:w="782" w:type="dxa"/>
            <w:vAlign w:val="top"/>
          </w:tcPr>
          <w:p>
            <w:pPr>
              <w:pStyle w:val="TableText"/>
              <w:ind w:left="287" w:right="179" w:hanging="101"/>
              <w:spacing w:before="51" w:line="249" w:lineRule="auto"/>
              <w:rPr/>
            </w:pPr>
            <w:r>
              <w:rPr>
                <w:b/>
                <w:bCs/>
                <w:spacing w:val="-7"/>
              </w:rPr>
              <w:t>必修</w:t>
            </w:r>
            <w:r>
              <w:rPr/>
              <w:t xml:space="preserve"> </w:t>
            </w:r>
            <w:r>
              <w:rPr>
                <w:b/>
                <w:bCs/>
                <w:spacing w:val="-3"/>
              </w:rPr>
              <w:t>课</w:t>
            </w:r>
          </w:p>
        </w:tc>
        <w:tc>
          <w:tcPr>
            <w:tcW w:w="2058" w:type="dxa"/>
            <w:vAlign w:val="top"/>
          </w:tcPr>
          <w:p>
            <w:pPr>
              <w:pStyle w:val="TableText"/>
              <w:ind w:left="509"/>
              <w:spacing w:before="207" w:line="221" w:lineRule="auto"/>
              <w:rPr/>
            </w:pPr>
            <w:r>
              <w:rPr>
                <w:spacing w:val="-2"/>
              </w:rPr>
              <w:t>形势与政策</w:t>
            </w:r>
          </w:p>
        </w:tc>
        <w:tc>
          <w:tcPr>
            <w:tcW w:w="590" w:type="dxa"/>
            <w:vAlign w:val="top"/>
          </w:tcPr>
          <w:p>
            <w:pPr>
              <w:pStyle w:val="TableText"/>
              <w:ind w:left="242"/>
              <w:spacing w:before="242" w:line="183" w:lineRule="auto"/>
              <w:rPr/>
            </w:pPr>
            <w:r>
              <w:rPr/>
              <w:t>A</w:t>
            </w:r>
          </w:p>
        </w:tc>
        <w:tc>
          <w:tcPr>
            <w:tcW w:w="708" w:type="dxa"/>
            <w:vAlign w:val="top"/>
          </w:tcPr>
          <w:p>
            <w:pPr>
              <w:pStyle w:val="TableText"/>
              <w:ind w:left="321"/>
              <w:spacing w:before="242" w:line="183" w:lineRule="auto"/>
              <w:rPr/>
            </w:pPr>
            <w:r>
              <w:rPr/>
              <w:t>1</w:t>
            </w:r>
          </w:p>
        </w:tc>
        <w:tc>
          <w:tcPr>
            <w:tcW w:w="674" w:type="dxa"/>
            <w:vAlign w:val="top"/>
          </w:tcPr>
          <w:p>
            <w:pPr>
              <w:pStyle w:val="TableText"/>
              <w:ind w:left="240"/>
              <w:spacing w:before="243" w:line="182" w:lineRule="auto"/>
              <w:rPr/>
            </w:pPr>
            <w:r>
              <w:rPr>
                <w:spacing w:val="-3"/>
              </w:rPr>
              <w:t>32</w:t>
            </w:r>
          </w:p>
        </w:tc>
        <w:tc>
          <w:tcPr>
            <w:tcW w:w="746" w:type="dxa"/>
            <w:vAlign w:val="top"/>
          </w:tcPr>
          <w:p>
            <w:pPr>
              <w:pStyle w:val="TableText"/>
              <w:ind w:left="276"/>
              <w:spacing w:before="243" w:line="182" w:lineRule="auto"/>
              <w:rPr/>
            </w:pPr>
            <w:r>
              <w:rPr>
                <w:spacing w:val="-6"/>
              </w:rPr>
              <w:t>32</w:t>
            </w:r>
          </w:p>
        </w:tc>
        <w:tc>
          <w:tcPr>
            <w:tcW w:w="746" w:type="dxa"/>
            <w:vAlign w:val="top"/>
          </w:tcPr>
          <w:p>
            <w:pPr>
              <w:rPr>
                <w:rFonts w:ascii="Arial"/>
                <w:sz w:val="21"/>
              </w:rPr>
            </w:pPr>
            <w:r/>
          </w:p>
        </w:tc>
        <w:tc>
          <w:tcPr>
            <w:tcW w:w="581" w:type="dxa"/>
            <w:vAlign w:val="top"/>
          </w:tcPr>
          <w:p>
            <w:pPr>
              <w:pStyle w:val="TableText"/>
              <w:ind w:left="245"/>
              <w:spacing w:before="243" w:line="182" w:lineRule="auto"/>
              <w:rPr/>
            </w:pPr>
            <w:r>
              <w:rPr/>
              <w:t>8</w:t>
            </w:r>
          </w:p>
        </w:tc>
        <w:tc>
          <w:tcPr>
            <w:tcW w:w="583" w:type="dxa"/>
            <w:vAlign w:val="top"/>
          </w:tcPr>
          <w:p>
            <w:pPr>
              <w:pStyle w:val="TableText"/>
              <w:ind w:left="247"/>
              <w:spacing w:before="243" w:line="182" w:lineRule="auto"/>
              <w:rPr/>
            </w:pPr>
            <w:r>
              <w:rPr/>
              <w:t>8</w:t>
            </w:r>
          </w:p>
        </w:tc>
        <w:tc>
          <w:tcPr>
            <w:tcW w:w="583" w:type="dxa"/>
            <w:vAlign w:val="top"/>
          </w:tcPr>
          <w:p>
            <w:pPr>
              <w:pStyle w:val="TableText"/>
              <w:ind w:left="247"/>
              <w:spacing w:before="243" w:line="182" w:lineRule="auto"/>
              <w:rPr/>
            </w:pPr>
            <w:r>
              <w:rPr/>
              <w:t>8</w:t>
            </w:r>
          </w:p>
        </w:tc>
        <w:tc>
          <w:tcPr>
            <w:tcW w:w="583" w:type="dxa"/>
            <w:vAlign w:val="top"/>
          </w:tcPr>
          <w:p>
            <w:pPr>
              <w:pStyle w:val="TableText"/>
              <w:ind w:left="247"/>
              <w:spacing w:before="243" w:line="182" w:lineRule="auto"/>
              <w:rPr/>
            </w:pPr>
            <w:r>
              <w:rPr/>
              <w:t>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173"/>
              <w:spacing w:before="243" w:line="182" w:lineRule="auto"/>
              <w:rPr/>
            </w:pPr>
            <w:r>
              <w:rPr>
                <w:spacing w:val="-2"/>
              </w:rPr>
              <w:t>0.5</w:t>
            </w:r>
          </w:p>
        </w:tc>
        <w:tc>
          <w:tcPr>
            <w:tcW w:w="533" w:type="dxa"/>
            <w:vAlign w:val="top"/>
          </w:tcPr>
          <w:p>
            <w:pPr>
              <w:pStyle w:val="TableText"/>
              <w:ind w:left="117"/>
              <w:spacing w:before="243" w:line="182" w:lineRule="auto"/>
              <w:rPr/>
            </w:pPr>
            <w:r>
              <w:rPr>
                <w:spacing w:val="-2"/>
              </w:rPr>
              <w:t>0.5</w:t>
            </w:r>
          </w:p>
        </w:tc>
        <w:tc>
          <w:tcPr>
            <w:tcW w:w="535" w:type="dxa"/>
            <w:vAlign w:val="top"/>
          </w:tcPr>
          <w:p>
            <w:pPr>
              <w:pStyle w:val="TableText"/>
              <w:ind w:left="117"/>
              <w:spacing w:before="243" w:line="182" w:lineRule="auto"/>
              <w:rPr/>
            </w:pPr>
            <w:r>
              <w:rPr>
                <w:spacing w:val="-2"/>
              </w:rPr>
              <w:t>0.5</w:t>
            </w:r>
          </w:p>
        </w:tc>
        <w:tc>
          <w:tcPr>
            <w:tcW w:w="533" w:type="dxa"/>
            <w:vAlign w:val="top"/>
          </w:tcPr>
          <w:p>
            <w:pPr>
              <w:pStyle w:val="TableText"/>
              <w:ind w:left="117"/>
              <w:spacing w:before="243" w:line="182" w:lineRule="auto"/>
              <w:rPr/>
            </w:pPr>
            <w:r>
              <w:rPr>
                <w:spacing w:val="-2"/>
              </w:rPr>
              <w:t>0.5</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131"/>
              <w:spacing w:before="242" w:line="183" w:lineRule="auto"/>
              <w:rPr/>
            </w:pPr>
            <w:r>
              <w:rPr>
                <w:spacing w:val="-5"/>
              </w:rPr>
              <w:t>1234</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4"/>
              <w:spacing w:before="244" w:line="182" w:lineRule="auto"/>
              <w:rPr/>
            </w:pPr>
            <w:r>
              <w:rPr>
                <w:b/>
                <w:bCs/>
                <w:spacing w:val="-3"/>
              </w:rPr>
              <w:t>4</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821"/>
              <w:spacing w:before="208" w:line="221" w:lineRule="auto"/>
              <w:rPr/>
            </w:pPr>
            <w:r>
              <w:rPr>
                <w:spacing w:val="-2"/>
              </w:rPr>
              <w:t>体育</w:t>
            </w:r>
          </w:p>
        </w:tc>
        <w:tc>
          <w:tcPr>
            <w:tcW w:w="590" w:type="dxa"/>
            <w:vAlign w:val="top"/>
          </w:tcPr>
          <w:p>
            <w:pPr>
              <w:pStyle w:val="TableText"/>
              <w:ind w:left="244"/>
              <w:spacing w:before="245" w:line="181" w:lineRule="auto"/>
              <w:rPr/>
            </w:pPr>
            <w:r>
              <w:rPr/>
              <w:t>B</w:t>
            </w:r>
          </w:p>
        </w:tc>
        <w:tc>
          <w:tcPr>
            <w:tcW w:w="708" w:type="dxa"/>
            <w:vAlign w:val="top"/>
          </w:tcPr>
          <w:p>
            <w:pPr>
              <w:pStyle w:val="TableText"/>
              <w:ind w:left="307"/>
              <w:spacing w:before="244" w:line="182" w:lineRule="auto"/>
              <w:rPr/>
            </w:pPr>
            <w:r>
              <w:rPr/>
              <w:t>6</w:t>
            </w:r>
          </w:p>
        </w:tc>
        <w:tc>
          <w:tcPr>
            <w:tcW w:w="674" w:type="dxa"/>
            <w:vAlign w:val="top"/>
          </w:tcPr>
          <w:p>
            <w:pPr>
              <w:pStyle w:val="TableText"/>
              <w:ind w:left="201"/>
              <w:spacing w:before="243" w:line="183" w:lineRule="auto"/>
              <w:rPr/>
            </w:pPr>
            <w:r>
              <w:rPr>
                <w:spacing w:val="-5"/>
              </w:rPr>
              <w:t>108</w:t>
            </w:r>
          </w:p>
        </w:tc>
        <w:tc>
          <w:tcPr>
            <w:tcW w:w="746" w:type="dxa"/>
            <w:vAlign w:val="top"/>
          </w:tcPr>
          <w:p>
            <w:pPr>
              <w:pStyle w:val="TableText"/>
              <w:ind w:left="326"/>
              <w:spacing w:before="244" w:line="182" w:lineRule="auto"/>
              <w:rPr/>
            </w:pPr>
            <w:r>
              <w:rPr/>
              <w:t>8</w:t>
            </w:r>
          </w:p>
        </w:tc>
        <w:tc>
          <w:tcPr>
            <w:tcW w:w="746" w:type="dxa"/>
            <w:vAlign w:val="top"/>
          </w:tcPr>
          <w:p>
            <w:pPr>
              <w:pStyle w:val="TableText"/>
              <w:ind w:left="238"/>
              <w:spacing w:before="243" w:line="183" w:lineRule="auto"/>
              <w:rPr/>
            </w:pPr>
            <w:r>
              <w:rPr>
                <w:spacing w:val="-5"/>
              </w:rPr>
              <w:t>100</w:t>
            </w:r>
          </w:p>
        </w:tc>
        <w:tc>
          <w:tcPr>
            <w:tcW w:w="581" w:type="dxa"/>
            <w:vAlign w:val="top"/>
          </w:tcPr>
          <w:p>
            <w:pPr>
              <w:pStyle w:val="TableText"/>
              <w:ind w:left="195"/>
              <w:spacing w:before="244" w:line="182" w:lineRule="auto"/>
              <w:rPr/>
            </w:pPr>
            <w:r>
              <w:rPr>
                <w:spacing w:val="-3"/>
              </w:rPr>
              <w:t>36</w:t>
            </w:r>
          </w:p>
        </w:tc>
        <w:tc>
          <w:tcPr>
            <w:tcW w:w="583" w:type="dxa"/>
            <w:vAlign w:val="top"/>
          </w:tcPr>
          <w:p>
            <w:pPr>
              <w:pStyle w:val="TableText"/>
              <w:ind w:left="198"/>
              <w:spacing w:before="244" w:line="182" w:lineRule="auto"/>
              <w:rPr/>
            </w:pPr>
            <w:r>
              <w:rPr>
                <w:spacing w:val="-3"/>
              </w:rPr>
              <w:t>36</w:t>
            </w:r>
          </w:p>
        </w:tc>
        <w:tc>
          <w:tcPr>
            <w:tcW w:w="583" w:type="dxa"/>
            <w:vAlign w:val="top"/>
          </w:tcPr>
          <w:p>
            <w:pPr>
              <w:pStyle w:val="TableText"/>
              <w:ind w:left="198"/>
              <w:spacing w:before="244"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7"/>
              <w:spacing w:before="244" w:line="182" w:lineRule="auto"/>
              <w:rPr/>
            </w:pPr>
            <w:r>
              <w:rPr/>
              <w:t>2</w:t>
            </w:r>
          </w:p>
        </w:tc>
        <w:tc>
          <w:tcPr>
            <w:tcW w:w="533" w:type="dxa"/>
            <w:vAlign w:val="top"/>
          </w:tcPr>
          <w:p>
            <w:pPr>
              <w:pStyle w:val="TableText"/>
              <w:ind w:left="224"/>
              <w:spacing w:before="244" w:line="182" w:lineRule="auto"/>
              <w:rPr/>
            </w:pPr>
            <w:r>
              <w:rPr/>
              <w:t>2</w:t>
            </w:r>
          </w:p>
        </w:tc>
        <w:tc>
          <w:tcPr>
            <w:tcW w:w="535" w:type="dxa"/>
            <w:vAlign w:val="top"/>
          </w:tcPr>
          <w:p>
            <w:pPr>
              <w:pStyle w:val="TableText"/>
              <w:ind w:left="223"/>
              <w:spacing w:before="244" w:line="182" w:lineRule="auto"/>
              <w:rPr/>
            </w:pPr>
            <w:r>
              <w:rPr/>
              <w:t>2</w:t>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41"/>
              <w:spacing w:before="242" w:line="183" w:lineRule="auto"/>
              <w:rPr/>
            </w:pPr>
            <w:r>
              <w:rPr/>
              <w:t>1</w:t>
            </w:r>
          </w:p>
        </w:tc>
        <w:tc>
          <w:tcPr>
            <w:tcW w:w="636" w:type="dxa"/>
            <w:vAlign w:val="top"/>
          </w:tcPr>
          <w:p>
            <w:pPr>
              <w:pStyle w:val="TableText"/>
              <w:ind w:left="221"/>
              <w:spacing w:before="244" w:line="182" w:lineRule="auto"/>
              <w:rPr/>
            </w:pPr>
            <w:r>
              <w:rPr>
                <w:spacing w:val="-3"/>
              </w:rPr>
              <w:t>23</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9"/>
              <w:spacing w:before="245" w:line="181" w:lineRule="auto"/>
              <w:rPr/>
            </w:pPr>
            <w:r>
              <w:rPr>
                <w:b/>
                <w:bCs/>
                <w:spacing w:val="-3"/>
              </w:rPr>
              <w:t>5</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298"/>
              <w:spacing w:before="208" w:line="221" w:lineRule="auto"/>
              <w:rPr/>
            </w:pPr>
            <w:r>
              <w:rPr>
                <w:spacing w:val="-2"/>
              </w:rPr>
              <w:t>大学生心理健康</w:t>
            </w:r>
          </w:p>
        </w:tc>
        <w:tc>
          <w:tcPr>
            <w:tcW w:w="590" w:type="dxa"/>
            <w:vAlign w:val="top"/>
          </w:tcPr>
          <w:p>
            <w:pPr>
              <w:pStyle w:val="TableText"/>
              <w:ind w:left="244"/>
              <w:spacing w:before="245" w:line="181" w:lineRule="auto"/>
              <w:rPr/>
            </w:pPr>
            <w:r>
              <w:rPr/>
              <w:t>B</w:t>
            </w:r>
          </w:p>
        </w:tc>
        <w:tc>
          <w:tcPr>
            <w:tcW w:w="708" w:type="dxa"/>
            <w:vAlign w:val="top"/>
          </w:tcPr>
          <w:p>
            <w:pPr>
              <w:pStyle w:val="TableText"/>
              <w:ind w:left="308"/>
              <w:spacing w:before="244" w:line="182" w:lineRule="auto"/>
              <w:rPr/>
            </w:pPr>
            <w:r>
              <w:rPr/>
              <w:t>2</w:t>
            </w:r>
          </w:p>
        </w:tc>
        <w:tc>
          <w:tcPr>
            <w:tcW w:w="674" w:type="dxa"/>
            <w:vAlign w:val="top"/>
          </w:tcPr>
          <w:p>
            <w:pPr>
              <w:pStyle w:val="TableText"/>
              <w:ind w:left="240"/>
              <w:spacing w:before="244" w:line="182" w:lineRule="auto"/>
              <w:rPr/>
            </w:pPr>
            <w:r>
              <w:rPr>
                <w:spacing w:val="-3"/>
              </w:rPr>
              <w:t>32</w:t>
            </w:r>
          </w:p>
        </w:tc>
        <w:tc>
          <w:tcPr>
            <w:tcW w:w="746" w:type="dxa"/>
            <w:vAlign w:val="top"/>
          </w:tcPr>
          <w:p>
            <w:pPr>
              <w:pStyle w:val="TableText"/>
              <w:ind w:left="274"/>
              <w:spacing w:before="244" w:line="182" w:lineRule="auto"/>
              <w:rPr/>
            </w:pPr>
            <w:r>
              <w:rPr>
                <w:spacing w:val="-3"/>
              </w:rPr>
              <w:t>20</w:t>
            </w:r>
          </w:p>
        </w:tc>
        <w:tc>
          <w:tcPr>
            <w:tcW w:w="746" w:type="dxa"/>
            <w:vAlign w:val="top"/>
          </w:tcPr>
          <w:p>
            <w:pPr>
              <w:pStyle w:val="TableText"/>
              <w:ind w:left="288"/>
              <w:spacing w:before="243" w:line="183" w:lineRule="auto"/>
              <w:rPr/>
            </w:pPr>
            <w:r>
              <w:rPr>
                <w:spacing w:val="-6"/>
              </w:rPr>
              <w:t>12</w:t>
            </w:r>
          </w:p>
        </w:tc>
        <w:tc>
          <w:tcPr>
            <w:tcW w:w="581" w:type="dxa"/>
            <w:vAlign w:val="top"/>
          </w:tcPr>
          <w:p>
            <w:pPr>
              <w:pStyle w:val="TableText"/>
              <w:ind w:left="207"/>
              <w:spacing w:before="243" w:line="183" w:lineRule="auto"/>
              <w:rPr/>
            </w:pPr>
            <w:r>
              <w:rPr>
                <w:spacing w:val="-6"/>
              </w:rPr>
              <w:t>16</w:t>
            </w:r>
          </w:p>
        </w:tc>
        <w:tc>
          <w:tcPr>
            <w:tcW w:w="583" w:type="dxa"/>
            <w:vAlign w:val="top"/>
          </w:tcPr>
          <w:p>
            <w:pPr>
              <w:pStyle w:val="TableText"/>
              <w:ind w:left="209"/>
              <w:spacing w:before="243" w:line="183" w:lineRule="auto"/>
              <w:rPr/>
            </w:pPr>
            <w:r>
              <w:rPr>
                <w:spacing w:val="-6"/>
              </w:rPr>
              <w:t>16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90"/>
              <w:spacing w:before="243" w:line="183" w:lineRule="auto"/>
              <w:rPr/>
            </w:pPr>
            <w:r>
              <w:rPr/>
              <w:t>1</w:t>
            </w:r>
          </w:p>
        </w:tc>
        <w:tc>
          <w:tcPr>
            <w:tcW w:w="533" w:type="dxa"/>
            <w:vAlign w:val="top"/>
          </w:tcPr>
          <w:p>
            <w:pPr>
              <w:pStyle w:val="TableText"/>
              <w:ind w:left="237"/>
              <w:spacing w:before="243" w:line="183" w:lineRule="auto"/>
              <w:rPr/>
            </w:pPr>
            <w:r>
              <w:rPr/>
              <w:t>1</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3"/>
              <w:spacing w:before="244" w:line="182" w:lineRule="auto"/>
              <w:rPr/>
            </w:pPr>
            <w:r>
              <w:rPr/>
              <w:t>2</w:t>
            </w:r>
          </w:p>
        </w:tc>
        <w:tc>
          <w:tcPr>
            <w:tcW w:w="880" w:type="dxa"/>
            <w:vAlign w:val="top"/>
          </w:tcPr>
          <w:p>
            <w:pPr>
              <w:rPr>
                <w:rFonts w:ascii="Arial"/>
                <w:sz w:val="21"/>
              </w:rPr>
            </w:pPr>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6"/>
              <w:spacing w:before="245" w:line="182" w:lineRule="auto"/>
              <w:rPr/>
            </w:pPr>
            <w:r>
              <w:rPr>
                <w:b/>
                <w:bCs/>
                <w:spacing w:val="-3"/>
              </w:rPr>
              <w:t>6</w:t>
            </w:r>
          </w:p>
        </w:tc>
        <w:tc>
          <w:tcPr>
            <w:tcW w:w="782" w:type="dxa"/>
            <w:vAlign w:val="top"/>
          </w:tcPr>
          <w:p>
            <w:pPr>
              <w:pStyle w:val="TableText"/>
              <w:ind w:left="287" w:right="179" w:hanging="101"/>
              <w:spacing w:before="54" w:line="248" w:lineRule="auto"/>
              <w:rPr/>
            </w:pPr>
            <w:r>
              <w:rPr>
                <w:b/>
                <w:bCs/>
                <w:spacing w:val="-7"/>
              </w:rPr>
              <w:t>必修</w:t>
            </w:r>
            <w:r>
              <w:rPr/>
              <w:t xml:space="preserve"> </w:t>
            </w:r>
            <w:r>
              <w:rPr>
                <w:b/>
                <w:bCs/>
                <w:spacing w:val="-3"/>
              </w:rPr>
              <w:t>课</w:t>
            </w:r>
          </w:p>
        </w:tc>
        <w:tc>
          <w:tcPr>
            <w:tcW w:w="2058" w:type="dxa"/>
            <w:vAlign w:val="top"/>
          </w:tcPr>
          <w:p>
            <w:pPr>
              <w:pStyle w:val="TableText"/>
              <w:ind w:left="616"/>
              <w:spacing w:before="209" w:line="220" w:lineRule="auto"/>
              <w:rPr/>
            </w:pPr>
            <w:r>
              <w:rPr>
                <w:spacing w:val="-3"/>
              </w:rPr>
              <w:t>军事技能</w:t>
            </w:r>
          </w:p>
        </w:tc>
        <w:tc>
          <w:tcPr>
            <w:tcW w:w="590" w:type="dxa"/>
            <w:vAlign w:val="top"/>
          </w:tcPr>
          <w:p>
            <w:pPr>
              <w:pStyle w:val="TableText"/>
              <w:ind w:left="247"/>
              <w:spacing w:before="245" w:line="182" w:lineRule="auto"/>
              <w:rPr/>
            </w:pPr>
            <w:r>
              <w:rPr/>
              <w:t>C</w:t>
            </w:r>
          </w:p>
        </w:tc>
        <w:tc>
          <w:tcPr>
            <w:tcW w:w="708" w:type="dxa"/>
            <w:vAlign w:val="top"/>
          </w:tcPr>
          <w:p>
            <w:pPr>
              <w:pStyle w:val="TableText"/>
              <w:ind w:left="308"/>
              <w:spacing w:before="245" w:line="182" w:lineRule="auto"/>
              <w:rPr/>
            </w:pPr>
            <w:r>
              <w:rPr/>
              <w:t>2</w:t>
            </w:r>
          </w:p>
        </w:tc>
        <w:tc>
          <w:tcPr>
            <w:tcW w:w="674" w:type="dxa"/>
            <w:vAlign w:val="top"/>
          </w:tcPr>
          <w:p>
            <w:pPr>
              <w:pStyle w:val="TableText"/>
              <w:ind w:left="201"/>
              <w:spacing w:before="244" w:line="183" w:lineRule="auto"/>
              <w:rPr/>
            </w:pPr>
            <w:r>
              <w:rPr>
                <w:spacing w:val="-5"/>
              </w:rPr>
              <w:t>112</w:t>
            </w:r>
          </w:p>
        </w:tc>
        <w:tc>
          <w:tcPr>
            <w:tcW w:w="746" w:type="dxa"/>
            <w:vAlign w:val="top"/>
          </w:tcPr>
          <w:p>
            <w:pPr>
              <w:rPr>
                <w:rFonts w:ascii="Arial"/>
                <w:sz w:val="21"/>
              </w:rPr>
            </w:pPr>
            <w:r/>
          </w:p>
        </w:tc>
        <w:tc>
          <w:tcPr>
            <w:tcW w:w="746" w:type="dxa"/>
            <w:vAlign w:val="top"/>
          </w:tcPr>
          <w:p>
            <w:pPr>
              <w:pStyle w:val="TableText"/>
              <w:ind w:left="238"/>
              <w:spacing w:before="244" w:line="183" w:lineRule="auto"/>
              <w:rPr/>
            </w:pPr>
            <w:r>
              <w:rPr>
                <w:spacing w:val="-5"/>
              </w:rPr>
              <w:t>112</w:t>
            </w:r>
          </w:p>
        </w:tc>
        <w:tc>
          <w:tcPr>
            <w:tcW w:w="581" w:type="dxa"/>
            <w:vAlign w:val="top"/>
          </w:tcPr>
          <w:p>
            <w:pPr>
              <w:pStyle w:val="TableText"/>
              <w:ind w:left="156"/>
              <w:spacing w:before="244" w:line="183" w:lineRule="auto"/>
              <w:rPr/>
            </w:pPr>
            <w:r>
              <w:rPr>
                <w:spacing w:val="-5"/>
              </w:rPr>
              <w:t>112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87"/>
              <w:spacing w:before="244" w:line="183" w:lineRule="auto"/>
              <w:rPr/>
            </w:pPr>
            <w:r>
              <w:rPr/>
              <w:t>1</w:t>
            </w:r>
          </w:p>
        </w:tc>
        <w:tc>
          <w:tcPr>
            <w:tcW w:w="880" w:type="dxa"/>
            <w:vAlign w:val="top"/>
          </w:tcPr>
          <w:p>
            <w:pPr>
              <w:pStyle w:val="TableText"/>
              <w:ind w:left="117" w:right="121"/>
              <w:spacing w:before="79" w:line="311" w:lineRule="auto"/>
              <w:rPr>
                <w:sz w:val="16"/>
                <w:szCs w:val="16"/>
              </w:rPr>
            </w:pPr>
            <w:r>
              <w:rPr>
                <w:sz w:val="16"/>
                <w:szCs w:val="16"/>
                <w:spacing w:val="-5"/>
              </w:rPr>
              <w:t>开学</w:t>
            </w:r>
            <w:r>
              <w:rPr>
                <w:sz w:val="16"/>
                <w:szCs w:val="16"/>
                <w:spacing w:val="-34"/>
              </w:rPr>
              <w:t xml:space="preserve"> </w:t>
            </w:r>
            <w:r>
              <w:rPr>
                <w:sz w:val="16"/>
                <w:szCs w:val="16"/>
                <w:spacing w:val="-5"/>
              </w:rPr>
              <w:t>2</w:t>
            </w:r>
            <w:r>
              <w:rPr>
                <w:sz w:val="16"/>
                <w:szCs w:val="16"/>
                <w:spacing w:val="-31"/>
              </w:rPr>
              <w:t xml:space="preserve"> </w:t>
            </w:r>
            <w:r>
              <w:rPr>
                <w:sz w:val="16"/>
                <w:szCs w:val="16"/>
                <w:spacing w:val="-5"/>
              </w:rPr>
              <w:t>周</w:t>
            </w:r>
            <w:r>
              <w:rPr>
                <w:sz w:val="16"/>
                <w:szCs w:val="16"/>
              </w:rPr>
              <w:t xml:space="preserve"> </w:t>
            </w:r>
            <w:r>
              <w:rPr>
                <w:sz w:val="16"/>
                <w:szCs w:val="16"/>
                <w:spacing w:val="-2"/>
              </w:rPr>
              <w:t>完成</w:t>
            </w:r>
          </w:p>
        </w:tc>
      </w:tr>
      <w:tr>
        <w:trPr>
          <w:trHeight w:val="631"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200"/>
              <w:spacing w:before="248" w:line="181" w:lineRule="auto"/>
              <w:rPr/>
            </w:pPr>
            <w:r>
              <w:rPr>
                <w:b/>
                <w:bCs/>
                <w:spacing w:val="-3"/>
              </w:rPr>
              <w:t>7</w:t>
            </w:r>
          </w:p>
        </w:tc>
        <w:tc>
          <w:tcPr>
            <w:tcW w:w="782" w:type="dxa"/>
            <w:vAlign w:val="top"/>
          </w:tcPr>
          <w:p>
            <w:pPr>
              <w:pStyle w:val="TableText"/>
              <w:ind w:left="287" w:right="179" w:hanging="101"/>
              <w:spacing w:before="56" w:line="248" w:lineRule="auto"/>
              <w:rPr/>
            </w:pPr>
            <w:r>
              <w:rPr>
                <w:b/>
                <w:bCs/>
                <w:spacing w:val="-7"/>
              </w:rPr>
              <w:t>必修</w:t>
            </w:r>
            <w:r>
              <w:rPr/>
              <w:t xml:space="preserve"> </w:t>
            </w:r>
            <w:r>
              <w:rPr>
                <w:b/>
                <w:bCs/>
                <w:spacing w:val="-3"/>
              </w:rPr>
              <w:t>课</w:t>
            </w:r>
          </w:p>
        </w:tc>
        <w:tc>
          <w:tcPr>
            <w:tcW w:w="2058" w:type="dxa"/>
            <w:vAlign w:val="top"/>
          </w:tcPr>
          <w:p>
            <w:pPr>
              <w:pStyle w:val="TableText"/>
              <w:ind w:left="616"/>
              <w:spacing w:before="212" w:line="220" w:lineRule="auto"/>
              <w:rPr/>
            </w:pPr>
            <w:r>
              <w:rPr>
                <w:spacing w:val="-3"/>
              </w:rPr>
              <w:t>军事理论</w:t>
            </w:r>
          </w:p>
        </w:tc>
        <w:tc>
          <w:tcPr>
            <w:tcW w:w="590" w:type="dxa"/>
            <w:vAlign w:val="top"/>
          </w:tcPr>
          <w:p>
            <w:pPr>
              <w:pStyle w:val="TableText"/>
              <w:ind w:left="242"/>
              <w:spacing w:before="246" w:line="183" w:lineRule="auto"/>
              <w:rPr/>
            </w:pPr>
            <w:r>
              <w:rPr/>
              <w:t>A</w:t>
            </w:r>
          </w:p>
        </w:tc>
        <w:tc>
          <w:tcPr>
            <w:tcW w:w="708" w:type="dxa"/>
            <w:vAlign w:val="top"/>
          </w:tcPr>
          <w:p>
            <w:pPr>
              <w:pStyle w:val="TableText"/>
              <w:ind w:left="308"/>
              <w:spacing w:before="247" w:line="182" w:lineRule="auto"/>
              <w:rPr/>
            </w:pPr>
            <w:r>
              <w:rPr/>
              <w:t>2</w:t>
            </w:r>
          </w:p>
        </w:tc>
        <w:tc>
          <w:tcPr>
            <w:tcW w:w="674" w:type="dxa"/>
            <w:vAlign w:val="top"/>
          </w:tcPr>
          <w:p>
            <w:pPr>
              <w:pStyle w:val="TableText"/>
              <w:ind w:left="240"/>
              <w:spacing w:before="247" w:line="182" w:lineRule="auto"/>
              <w:rPr/>
            </w:pPr>
            <w:r>
              <w:rPr>
                <w:spacing w:val="-3"/>
              </w:rPr>
              <w:t>36</w:t>
            </w:r>
          </w:p>
        </w:tc>
        <w:tc>
          <w:tcPr>
            <w:tcW w:w="746" w:type="dxa"/>
            <w:vAlign w:val="top"/>
          </w:tcPr>
          <w:p>
            <w:pPr>
              <w:pStyle w:val="TableText"/>
              <w:ind w:left="276"/>
              <w:spacing w:before="247" w:line="182" w:lineRule="auto"/>
              <w:rPr/>
            </w:pPr>
            <w:r>
              <w:rPr>
                <w:spacing w:val="-3"/>
              </w:rPr>
              <w:t>36</w:t>
            </w:r>
          </w:p>
        </w:tc>
        <w:tc>
          <w:tcPr>
            <w:tcW w:w="746" w:type="dxa"/>
            <w:vAlign w:val="top"/>
          </w:tcPr>
          <w:p>
            <w:pPr>
              <w:rPr>
                <w:rFonts w:ascii="Arial"/>
                <w:sz w:val="21"/>
              </w:rPr>
            </w:pPr>
            <w:r/>
          </w:p>
        </w:tc>
        <w:tc>
          <w:tcPr>
            <w:tcW w:w="581" w:type="dxa"/>
            <w:vAlign w:val="top"/>
          </w:tcPr>
          <w:p>
            <w:pPr>
              <w:pStyle w:val="TableText"/>
              <w:ind w:left="195"/>
              <w:spacing w:before="247"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87"/>
              <w:spacing w:before="246" w:line="183" w:lineRule="auto"/>
              <w:rPr/>
            </w:pPr>
            <w:r>
              <w:rPr/>
              <w:t>1</w:t>
            </w:r>
          </w:p>
        </w:tc>
        <w:tc>
          <w:tcPr>
            <w:tcW w:w="880" w:type="dxa"/>
            <w:vAlign w:val="top"/>
          </w:tcPr>
          <w:p>
            <w:pPr>
              <w:pStyle w:val="TableText"/>
              <w:ind w:left="117" w:right="121" w:firstLine="1"/>
              <w:spacing w:before="83" w:line="310" w:lineRule="auto"/>
              <w:rPr>
                <w:sz w:val="16"/>
                <w:szCs w:val="16"/>
              </w:rPr>
            </w:pPr>
            <w:r>
              <w:rPr>
                <w:sz w:val="16"/>
                <w:szCs w:val="16"/>
                <w:spacing w:val="-2"/>
              </w:rPr>
              <w:t>军训期间</w:t>
            </w:r>
            <w:r>
              <w:rPr>
                <w:sz w:val="16"/>
                <w:szCs w:val="16"/>
                <w:spacing w:val="1"/>
              </w:rPr>
              <w:t xml:space="preserve"> </w:t>
            </w:r>
            <w:r>
              <w:rPr>
                <w:sz w:val="16"/>
                <w:szCs w:val="16"/>
                <w:spacing w:val="-2"/>
              </w:rPr>
              <w:t>完成</w:t>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5"/>
              <w:spacing w:before="245" w:line="182" w:lineRule="auto"/>
              <w:rPr/>
            </w:pPr>
            <w:r>
              <w:rPr>
                <w:b/>
                <w:bCs/>
                <w:spacing w:val="-3"/>
              </w:rPr>
              <w:t>8</w:t>
            </w:r>
          </w:p>
        </w:tc>
        <w:tc>
          <w:tcPr>
            <w:tcW w:w="782" w:type="dxa"/>
            <w:vAlign w:val="top"/>
          </w:tcPr>
          <w:p>
            <w:pPr>
              <w:pStyle w:val="TableText"/>
              <w:ind w:left="287" w:right="179" w:hanging="101"/>
              <w:spacing w:before="54" w:line="248" w:lineRule="auto"/>
              <w:rPr/>
            </w:pPr>
            <w:r>
              <w:rPr>
                <w:b/>
                <w:bCs/>
                <w:spacing w:val="-7"/>
              </w:rPr>
              <w:t>必修</w:t>
            </w:r>
            <w:r>
              <w:rPr/>
              <w:t xml:space="preserve"> </w:t>
            </w:r>
            <w:r>
              <w:rPr>
                <w:b/>
                <w:bCs/>
                <w:spacing w:val="-3"/>
              </w:rPr>
              <w:t>课</w:t>
            </w:r>
          </w:p>
        </w:tc>
        <w:tc>
          <w:tcPr>
            <w:tcW w:w="2058" w:type="dxa"/>
            <w:vAlign w:val="top"/>
          </w:tcPr>
          <w:p>
            <w:pPr>
              <w:pStyle w:val="TableText"/>
              <w:ind w:left="198"/>
              <w:spacing w:before="209" w:line="221" w:lineRule="auto"/>
              <w:rPr/>
            </w:pPr>
            <w:r>
              <w:rPr>
                <w:spacing w:val="-2"/>
              </w:rPr>
              <w:t>劳动（志愿服务）</w:t>
            </w:r>
          </w:p>
        </w:tc>
        <w:tc>
          <w:tcPr>
            <w:tcW w:w="590" w:type="dxa"/>
            <w:vAlign w:val="top"/>
          </w:tcPr>
          <w:p>
            <w:pPr>
              <w:pStyle w:val="TableText"/>
              <w:ind w:left="244"/>
              <w:spacing w:before="246" w:line="181" w:lineRule="auto"/>
              <w:rPr/>
            </w:pPr>
            <w:r>
              <w:rPr/>
              <w:t>B</w:t>
            </w:r>
          </w:p>
        </w:tc>
        <w:tc>
          <w:tcPr>
            <w:tcW w:w="708" w:type="dxa"/>
            <w:vAlign w:val="top"/>
          </w:tcPr>
          <w:p>
            <w:pPr>
              <w:pStyle w:val="TableText"/>
              <w:ind w:left="308"/>
              <w:spacing w:before="245" w:line="182" w:lineRule="auto"/>
              <w:rPr/>
            </w:pPr>
            <w:r>
              <w:rPr/>
              <w:t>2</w:t>
            </w:r>
          </w:p>
        </w:tc>
        <w:tc>
          <w:tcPr>
            <w:tcW w:w="674" w:type="dxa"/>
            <w:vAlign w:val="top"/>
          </w:tcPr>
          <w:p>
            <w:pPr>
              <w:pStyle w:val="TableText"/>
              <w:ind w:left="240"/>
              <w:spacing w:before="245" w:line="182" w:lineRule="auto"/>
              <w:rPr/>
            </w:pPr>
            <w:r>
              <w:rPr>
                <w:spacing w:val="-3"/>
              </w:rPr>
              <w:t>32</w:t>
            </w:r>
          </w:p>
        </w:tc>
        <w:tc>
          <w:tcPr>
            <w:tcW w:w="746" w:type="dxa"/>
            <w:vAlign w:val="top"/>
          </w:tcPr>
          <w:p>
            <w:pPr>
              <w:pStyle w:val="TableText"/>
              <w:ind w:left="326"/>
              <w:spacing w:before="245" w:line="182" w:lineRule="auto"/>
              <w:rPr/>
            </w:pPr>
            <w:r>
              <w:rPr/>
              <w:t>8</w:t>
            </w:r>
          </w:p>
        </w:tc>
        <w:tc>
          <w:tcPr>
            <w:tcW w:w="746" w:type="dxa"/>
            <w:vAlign w:val="top"/>
          </w:tcPr>
          <w:p>
            <w:pPr>
              <w:pStyle w:val="TableText"/>
              <w:ind w:left="275"/>
              <w:spacing w:before="245" w:line="182" w:lineRule="auto"/>
              <w:rPr/>
            </w:pPr>
            <w:r>
              <w:rPr>
                <w:spacing w:val="-3"/>
              </w:rPr>
              <w:t>24</w:t>
            </w:r>
          </w:p>
        </w:tc>
        <w:tc>
          <w:tcPr>
            <w:tcW w:w="581" w:type="dxa"/>
            <w:vAlign w:val="top"/>
          </w:tcPr>
          <w:p>
            <w:pPr>
              <w:pStyle w:val="TableText"/>
              <w:ind w:left="245"/>
              <w:spacing w:before="245" w:line="182" w:lineRule="auto"/>
              <w:rPr/>
            </w:pPr>
            <w:r>
              <w:rPr/>
              <w:t>8</w:t>
            </w:r>
          </w:p>
        </w:tc>
        <w:tc>
          <w:tcPr>
            <w:tcW w:w="583" w:type="dxa"/>
            <w:vAlign w:val="top"/>
          </w:tcPr>
          <w:p>
            <w:pPr>
              <w:pStyle w:val="TableText"/>
              <w:ind w:left="247"/>
              <w:spacing w:before="245" w:line="182" w:lineRule="auto"/>
              <w:rPr/>
            </w:pPr>
            <w:r>
              <w:rPr/>
              <w:t>8</w:t>
            </w:r>
          </w:p>
        </w:tc>
        <w:tc>
          <w:tcPr>
            <w:tcW w:w="583" w:type="dxa"/>
            <w:vAlign w:val="top"/>
          </w:tcPr>
          <w:p>
            <w:pPr>
              <w:pStyle w:val="TableText"/>
              <w:ind w:left="247"/>
              <w:spacing w:before="245" w:line="182" w:lineRule="auto"/>
              <w:rPr/>
            </w:pPr>
            <w:r>
              <w:rPr/>
              <w:t>8</w:t>
            </w:r>
          </w:p>
        </w:tc>
        <w:tc>
          <w:tcPr>
            <w:tcW w:w="583" w:type="dxa"/>
            <w:vAlign w:val="top"/>
          </w:tcPr>
          <w:p>
            <w:pPr>
              <w:pStyle w:val="TableText"/>
              <w:ind w:left="247"/>
              <w:spacing w:before="245" w:line="182" w:lineRule="auto"/>
              <w:rPr/>
            </w:pPr>
            <w:r>
              <w:rPr/>
              <w:t>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5" w:line="182" w:lineRule="auto"/>
              <w:rPr/>
            </w:pPr>
            <w:r>
              <w:rPr/>
              <w:t>4</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5"/>
              <w:spacing w:before="244" w:line="182" w:lineRule="auto"/>
              <w:rPr/>
            </w:pPr>
            <w:r>
              <w:rPr>
                <w:b/>
                <w:bCs/>
                <w:spacing w:val="-3"/>
              </w:rPr>
              <w:t>9</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298"/>
              <w:spacing w:before="209" w:line="221" w:lineRule="auto"/>
              <w:rPr/>
            </w:pPr>
            <w:r>
              <w:rPr>
                <w:spacing w:val="-2"/>
              </w:rPr>
              <w:t>大学生安全教育</w:t>
            </w:r>
          </w:p>
        </w:tc>
        <w:tc>
          <w:tcPr>
            <w:tcW w:w="590" w:type="dxa"/>
            <w:vAlign w:val="top"/>
          </w:tcPr>
          <w:p>
            <w:pPr>
              <w:pStyle w:val="TableText"/>
              <w:ind w:left="244"/>
              <w:spacing w:before="246" w:line="181" w:lineRule="auto"/>
              <w:rPr/>
            </w:pPr>
            <w:r>
              <w:rPr/>
              <w:t>B</w:t>
            </w:r>
          </w:p>
        </w:tc>
        <w:tc>
          <w:tcPr>
            <w:tcW w:w="708" w:type="dxa"/>
            <w:vAlign w:val="top"/>
          </w:tcPr>
          <w:p>
            <w:pPr>
              <w:pStyle w:val="TableText"/>
              <w:ind w:left="321"/>
              <w:spacing w:before="243" w:line="183" w:lineRule="auto"/>
              <w:rPr/>
            </w:pPr>
            <w:r>
              <w:rPr/>
              <w:t>1</w:t>
            </w:r>
          </w:p>
        </w:tc>
        <w:tc>
          <w:tcPr>
            <w:tcW w:w="674" w:type="dxa"/>
            <w:vAlign w:val="top"/>
          </w:tcPr>
          <w:p>
            <w:pPr>
              <w:pStyle w:val="TableText"/>
              <w:ind w:left="251"/>
              <w:spacing w:before="243" w:line="183" w:lineRule="auto"/>
              <w:rPr/>
            </w:pPr>
            <w:r>
              <w:rPr>
                <w:spacing w:val="-6"/>
              </w:rPr>
              <w:t>16</w:t>
            </w:r>
          </w:p>
        </w:tc>
        <w:tc>
          <w:tcPr>
            <w:tcW w:w="746" w:type="dxa"/>
            <w:vAlign w:val="top"/>
          </w:tcPr>
          <w:p>
            <w:pPr>
              <w:pStyle w:val="TableText"/>
              <w:ind w:left="288"/>
              <w:spacing w:before="243" w:line="183" w:lineRule="auto"/>
              <w:rPr/>
            </w:pPr>
            <w:r>
              <w:rPr>
                <w:spacing w:val="-6"/>
              </w:rPr>
              <w:t>12</w:t>
            </w:r>
          </w:p>
        </w:tc>
        <w:tc>
          <w:tcPr>
            <w:tcW w:w="746" w:type="dxa"/>
            <w:vAlign w:val="top"/>
          </w:tcPr>
          <w:p>
            <w:pPr>
              <w:pStyle w:val="TableText"/>
              <w:ind w:left="324"/>
              <w:spacing w:before="244" w:line="182" w:lineRule="auto"/>
              <w:rPr/>
            </w:pPr>
            <w:r>
              <w:rPr/>
              <w:t>4</w:t>
            </w:r>
          </w:p>
        </w:tc>
        <w:tc>
          <w:tcPr>
            <w:tcW w:w="581" w:type="dxa"/>
            <w:vAlign w:val="top"/>
          </w:tcPr>
          <w:p>
            <w:pPr>
              <w:pStyle w:val="TableText"/>
              <w:ind w:left="243"/>
              <w:spacing w:before="244" w:line="182" w:lineRule="auto"/>
              <w:rPr/>
            </w:pPr>
            <w:r>
              <w:rPr/>
              <w:t>4</w:t>
            </w:r>
          </w:p>
        </w:tc>
        <w:tc>
          <w:tcPr>
            <w:tcW w:w="583" w:type="dxa"/>
            <w:vAlign w:val="top"/>
          </w:tcPr>
          <w:p>
            <w:pPr>
              <w:pStyle w:val="TableText"/>
              <w:ind w:left="245"/>
              <w:spacing w:before="244" w:line="182" w:lineRule="auto"/>
              <w:rPr/>
            </w:pPr>
            <w:r>
              <w:rPr/>
              <w:t>4</w:t>
            </w:r>
          </w:p>
        </w:tc>
        <w:tc>
          <w:tcPr>
            <w:tcW w:w="583" w:type="dxa"/>
            <w:vAlign w:val="top"/>
          </w:tcPr>
          <w:p>
            <w:pPr>
              <w:pStyle w:val="TableText"/>
              <w:ind w:left="245"/>
              <w:spacing w:before="244" w:line="182" w:lineRule="auto"/>
              <w:rPr/>
            </w:pPr>
            <w:r>
              <w:rPr/>
              <w:t>4</w:t>
            </w:r>
          </w:p>
        </w:tc>
        <w:tc>
          <w:tcPr>
            <w:tcW w:w="583" w:type="dxa"/>
            <w:vAlign w:val="top"/>
          </w:tcPr>
          <w:p>
            <w:pPr>
              <w:pStyle w:val="TableText"/>
              <w:ind w:left="246"/>
              <w:spacing w:before="244" w:line="182" w:lineRule="auto"/>
              <w:rPr/>
            </w:pPr>
            <w:r>
              <w:rPr/>
              <w:t>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4" w:line="182" w:lineRule="auto"/>
              <w:rPr/>
            </w:pPr>
            <w:r>
              <w:rPr/>
              <w:t>4</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57"/>
              <w:spacing w:before="244" w:line="183" w:lineRule="auto"/>
              <w:rPr/>
            </w:pPr>
            <w:r>
              <w:rPr>
                <w:b/>
                <w:bCs/>
                <w:spacing w:val="-8"/>
              </w:rPr>
              <w:t>10</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422"/>
              <w:spacing w:before="209" w:line="221" w:lineRule="auto"/>
              <w:rPr/>
            </w:pPr>
            <w:r>
              <w:rPr>
                <w:spacing w:val="-5"/>
              </w:rPr>
              <w:t>国家安全教育</w:t>
            </w:r>
          </w:p>
        </w:tc>
        <w:tc>
          <w:tcPr>
            <w:tcW w:w="590" w:type="dxa"/>
            <w:vAlign w:val="top"/>
          </w:tcPr>
          <w:p>
            <w:pPr>
              <w:pStyle w:val="TableText"/>
              <w:ind w:left="242"/>
              <w:spacing w:before="244" w:line="183" w:lineRule="auto"/>
              <w:rPr/>
            </w:pPr>
            <w:r>
              <w:rPr/>
              <w:t>A</w:t>
            </w:r>
          </w:p>
        </w:tc>
        <w:tc>
          <w:tcPr>
            <w:tcW w:w="708" w:type="dxa"/>
            <w:vAlign w:val="top"/>
          </w:tcPr>
          <w:p>
            <w:pPr>
              <w:pStyle w:val="TableText"/>
              <w:ind w:left="321"/>
              <w:spacing w:before="244" w:line="183" w:lineRule="auto"/>
              <w:rPr/>
            </w:pPr>
            <w:r>
              <w:rPr/>
              <w:t>1</w:t>
            </w:r>
          </w:p>
        </w:tc>
        <w:tc>
          <w:tcPr>
            <w:tcW w:w="674" w:type="dxa"/>
            <w:vAlign w:val="top"/>
          </w:tcPr>
          <w:p>
            <w:pPr>
              <w:pStyle w:val="TableText"/>
              <w:ind w:left="238"/>
              <w:spacing w:before="245" w:line="182" w:lineRule="auto"/>
              <w:rPr/>
            </w:pPr>
            <w:r>
              <w:rPr>
                <w:spacing w:val="-3"/>
              </w:rPr>
              <w:t>20</w:t>
            </w:r>
          </w:p>
        </w:tc>
        <w:tc>
          <w:tcPr>
            <w:tcW w:w="746" w:type="dxa"/>
            <w:vAlign w:val="top"/>
          </w:tcPr>
          <w:p>
            <w:pPr>
              <w:pStyle w:val="TableText"/>
              <w:ind w:left="274"/>
              <w:spacing w:before="245" w:line="182" w:lineRule="auto"/>
              <w:rPr/>
            </w:pPr>
            <w:r>
              <w:rPr>
                <w:spacing w:val="-3"/>
              </w:rPr>
              <w:t>20</w:t>
            </w:r>
          </w:p>
        </w:tc>
        <w:tc>
          <w:tcPr>
            <w:tcW w:w="746" w:type="dxa"/>
            <w:vAlign w:val="top"/>
          </w:tcPr>
          <w:p>
            <w:pPr>
              <w:rPr>
                <w:rFonts w:ascii="Arial"/>
                <w:sz w:val="21"/>
              </w:rPr>
            </w:pPr>
            <w:r/>
          </w:p>
        </w:tc>
        <w:tc>
          <w:tcPr>
            <w:tcW w:w="581" w:type="dxa"/>
            <w:vAlign w:val="top"/>
          </w:tcPr>
          <w:p>
            <w:pPr>
              <w:pStyle w:val="TableText"/>
              <w:ind w:left="246"/>
              <w:spacing w:before="245" w:line="182" w:lineRule="auto"/>
              <w:rPr/>
            </w:pPr>
            <w:r>
              <w:rPr/>
              <w:t>2</w:t>
            </w:r>
          </w:p>
        </w:tc>
        <w:tc>
          <w:tcPr>
            <w:tcW w:w="583" w:type="dxa"/>
            <w:vAlign w:val="top"/>
          </w:tcPr>
          <w:p>
            <w:pPr>
              <w:pStyle w:val="TableText"/>
              <w:ind w:left="209"/>
              <w:spacing w:before="244" w:line="183" w:lineRule="auto"/>
              <w:rPr/>
            </w:pPr>
            <w:r>
              <w:rPr>
                <w:spacing w:val="-6"/>
              </w:rPr>
              <w:t>16</w:t>
            </w:r>
          </w:p>
        </w:tc>
        <w:tc>
          <w:tcPr>
            <w:tcW w:w="583" w:type="dxa"/>
            <w:vAlign w:val="top"/>
          </w:tcPr>
          <w:p>
            <w:pPr>
              <w:pStyle w:val="TableText"/>
              <w:ind w:left="249"/>
              <w:spacing w:before="245" w:line="182" w:lineRule="auto"/>
              <w:rPr/>
            </w:pPr>
            <w:r>
              <w:rPr/>
              <w:t>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5"/>
              <w:spacing w:before="245" w:line="182" w:lineRule="auto"/>
              <w:rPr/>
            </w:pPr>
            <w:r>
              <w:rPr/>
              <w:t>3</w:t>
            </w:r>
          </w:p>
        </w:tc>
        <w:tc>
          <w:tcPr>
            <w:tcW w:w="880" w:type="dxa"/>
            <w:vAlign w:val="top"/>
          </w:tcPr>
          <w:p>
            <w:pPr>
              <w:rPr>
                <w:rFonts w:ascii="Arial"/>
                <w:sz w:val="21"/>
              </w:rPr>
            </w:pPr>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57"/>
              <w:spacing w:before="244" w:line="183" w:lineRule="auto"/>
              <w:rPr/>
            </w:pPr>
            <w:r>
              <w:rPr>
                <w:b/>
                <w:bCs/>
                <w:spacing w:val="-8"/>
              </w:rPr>
              <w:t>11</w:t>
            </w:r>
          </w:p>
        </w:tc>
        <w:tc>
          <w:tcPr>
            <w:tcW w:w="782" w:type="dxa"/>
            <w:vAlign w:val="top"/>
          </w:tcPr>
          <w:p>
            <w:pPr>
              <w:pStyle w:val="TableText"/>
              <w:ind w:left="287" w:right="179" w:hanging="101"/>
              <w:spacing w:before="54" w:line="248" w:lineRule="auto"/>
              <w:rPr/>
            </w:pPr>
            <w:r>
              <w:rPr>
                <w:b/>
                <w:bCs/>
                <w:spacing w:val="-7"/>
              </w:rPr>
              <w:t>必修</w:t>
            </w:r>
            <w:r>
              <w:rPr/>
              <w:t xml:space="preserve"> </w:t>
            </w:r>
            <w:r>
              <w:rPr>
                <w:b/>
                <w:bCs/>
                <w:spacing w:val="-3"/>
              </w:rPr>
              <w:t>课</w:t>
            </w:r>
          </w:p>
        </w:tc>
        <w:tc>
          <w:tcPr>
            <w:tcW w:w="2058" w:type="dxa"/>
            <w:vAlign w:val="top"/>
          </w:tcPr>
          <w:p>
            <w:pPr>
              <w:pStyle w:val="TableText"/>
              <w:ind w:left="401"/>
              <w:spacing w:before="210" w:line="221" w:lineRule="auto"/>
              <w:rPr/>
            </w:pPr>
            <w:r>
              <w:rPr>
                <w:spacing w:val="-1"/>
              </w:rPr>
              <w:t>创新创业教育</w:t>
            </w:r>
          </w:p>
        </w:tc>
        <w:tc>
          <w:tcPr>
            <w:tcW w:w="590" w:type="dxa"/>
            <w:vAlign w:val="top"/>
          </w:tcPr>
          <w:p>
            <w:pPr>
              <w:pStyle w:val="TableText"/>
              <w:ind w:left="244"/>
              <w:spacing w:before="247" w:line="181" w:lineRule="auto"/>
              <w:rPr/>
            </w:pPr>
            <w:r>
              <w:rPr/>
              <w:t>B</w:t>
            </w:r>
          </w:p>
        </w:tc>
        <w:tc>
          <w:tcPr>
            <w:tcW w:w="708" w:type="dxa"/>
            <w:vAlign w:val="top"/>
          </w:tcPr>
          <w:p>
            <w:pPr>
              <w:pStyle w:val="TableText"/>
              <w:ind w:left="308"/>
              <w:spacing w:before="246" w:line="182" w:lineRule="auto"/>
              <w:rPr/>
            </w:pPr>
            <w:r>
              <w:rPr/>
              <w:t>2</w:t>
            </w:r>
          </w:p>
        </w:tc>
        <w:tc>
          <w:tcPr>
            <w:tcW w:w="674" w:type="dxa"/>
            <w:vAlign w:val="top"/>
          </w:tcPr>
          <w:p>
            <w:pPr>
              <w:pStyle w:val="TableText"/>
              <w:ind w:left="240"/>
              <w:spacing w:before="246" w:line="182" w:lineRule="auto"/>
              <w:rPr/>
            </w:pPr>
            <w:r>
              <w:rPr>
                <w:spacing w:val="-3"/>
              </w:rPr>
              <w:t>36</w:t>
            </w:r>
          </w:p>
        </w:tc>
        <w:tc>
          <w:tcPr>
            <w:tcW w:w="746" w:type="dxa"/>
            <w:vAlign w:val="top"/>
          </w:tcPr>
          <w:p>
            <w:pPr>
              <w:pStyle w:val="TableText"/>
              <w:ind w:left="274"/>
              <w:spacing w:before="246" w:line="182" w:lineRule="auto"/>
              <w:rPr/>
            </w:pPr>
            <w:r>
              <w:rPr>
                <w:spacing w:val="-3"/>
              </w:rPr>
              <w:t>24</w:t>
            </w:r>
          </w:p>
        </w:tc>
        <w:tc>
          <w:tcPr>
            <w:tcW w:w="746" w:type="dxa"/>
            <w:vAlign w:val="top"/>
          </w:tcPr>
          <w:p>
            <w:pPr>
              <w:pStyle w:val="TableText"/>
              <w:ind w:left="288"/>
              <w:spacing w:before="244" w:line="183" w:lineRule="auto"/>
              <w:rPr/>
            </w:pPr>
            <w:r>
              <w:rPr>
                <w:spacing w:val="-6"/>
              </w:rPr>
              <w:t>12</w:t>
            </w:r>
          </w:p>
        </w:tc>
        <w:tc>
          <w:tcPr>
            <w:tcW w:w="581" w:type="dxa"/>
            <w:vAlign w:val="top"/>
          </w:tcPr>
          <w:p>
            <w:pPr>
              <w:rPr>
                <w:rFonts w:ascii="Arial"/>
                <w:sz w:val="21"/>
              </w:rPr>
            </w:pPr>
            <w:r/>
          </w:p>
        </w:tc>
        <w:tc>
          <w:tcPr>
            <w:tcW w:w="583" w:type="dxa"/>
            <w:vAlign w:val="top"/>
          </w:tcPr>
          <w:p>
            <w:pPr>
              <w:pStyle w:val="TableText"/>
              <w:ind w:left="198"/>
              <w:spacing w:before="246"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pStyle w:val="TableText"/>
              <w:ind w:left="224"/>
              <w:spacing w:before="246" w:line="182" w:lineRule="auto"/>
              <w:rPr/>
            </w:pPr>
            <w:r>
              <w:rPr/>
              <w:t>2</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3"/>
              <w:spacing w:before="246" w:line="182" w:lineRule="auto"/>
              <w:rPr/>
            </w:pPr>
            <w:r>
              <w:rPr/>
              <w:t>2</w:t>
            </w:r>
          </w:p>
        </w:tc>
        <w:tc>
          <w:tcPr>
            <w:tcW w:w="880" w:type="dxa"/>
            <w:vAlign w:val="top"/>
          </w:tcPr>
          <w:p>
            <w:pPr>
              <w:rPr>
                <w:rFonts w:ascii="Arial"/>
                <w:sz w:val="21"/>
              </w:rPr>
            </w:pPr>
            <w:r/>
          </w:p>
        </w:tc>
      </w:tr>
      <w:tr>
        <w:trPr>
          <w:trHeight w:val="566" w:hRule="atLeast"/>
        </w:trPr>
        <w:tc>
          <w:tcPr>
            <w:tcW w:w="533" w:type="dxa"/>
            <w:vAlign w:val="top"/>
            <w:vMerge w:val="continue"/>
            <w:textDirection w:val="tbRlV"/>
            <w:tcBorders>
              <w:top w:val="nil"/>
              <w:bottom w:val="nil"/>
            </w:tcBorders>
          </w:tcPr>
          <w:p>
            <w:pPr>
              <w:rPr>
                <w:rFonts w:ascii="Arial"/>
                <w:sz w:val="21"/>
              </w:rPr>
            </w:pPr>
            <w:r/>
          </w:p>
        </w:tc>
        <w:tc>
          <w:tcPr>
            <w:tcW w:w="3332" w:type="dxa"/>
            <w:vAlign w:val="top"/>
            <w:gridSpan w:val="3"/>
          </w:tcPr>
          <w:p>
            <w:pPr>
              <w:pStyle w:val="TableText"/>
              <w:ind w:left="623"/>
              <w:spacing w:before="179" w:line="221" w:lineRule="auto"/>
              <w:rPr/>
            </w:pPr>
            <w:r>
              <w:rPr>
                <w:b/>
                <w:bCs/>
                <w:spacing w:val="-3"/>
              </w:rPr>
              <w:t>公共基础课必修课小计</w:t>
            </w:r>
          </w:p>
        </w:tc>
        <w:tc>
          <w:tcPr>
            <w:tcW w:w="590" w:type="dxa"/>
            <w:vAlign w:val="top"/>
          </w:tcPr>
          <w:p>
            <w:pPr>
              <w:rPr>
                <w:rFonts w:ascii="Arial"/>
                <w:sz w:val="21"/>
              </w:rPr>
            </w:pPr>
            <w:r/>
          </w:p>
        </w:tc>
        <w:tc>
          <w:tcPr>
            <w:tcW w:w="708" w:type="dxa"/>
            <w:vAlign w:val="top"/>
          </w:tcPr>
          <w:p>
            <w:pPr>
              <w:pStyle w:val="TableText"/>
              <w:ind w:left="254"/>
              <w:spacing w:before="215" w:line="182" w:lineRule="auto"/>
              <w:rPr/>
            </w:pPr>
            <w:r>
              <w:rPr>
                <w:b/>
                <w:bCs/>
                <w:spacing w:val="-5"/>
              </w:rPr>
              <w:t>26</w:t>
            </w:r>
          </w:p>
        </w:tc>
        <w:tc>
          <w:tcPr>
            <w:tcW w:w="674" w:type="dxa"/>
            <w:vAlign w:val="top"/>
          </w:tcPr>
          <w:p>
            <w:pPr>
              <w:pStyle w:val="TableText"/>
              <w:ind w:left="187"/>
              <w:spacing w:before="215" w:line="182" w:lineRule="auto"/>
              <w:rPr/>
            </w:pPr>
            <w:r>
              <w:rPr>
                <w:b/>
                <w:bCs/>
                <w:spacing w:val="-5"/>
              </w:rPr>
              <w:t>540</w:t>
            </w:r>
          </w:p>
        </w:tc>
        <w:tc>
          <w:tcPr>
            <w:tcW w:w="746" w:type="dxa"/>
            <w:vAlign w:val="top"/>
          </w:tcPr>
          <w:p>
            <w:pPr>
              <w:pStyle w:val="TableText"/>
              <w:ind w:left="222"/>
              <w:spacing w:before="215" w:line="182" w:lineRule="auto"/>
              <w:rPr/>
            </w:pPr>
            <w:r>
              <w:rPr>
                <w:b/>
                <w:bCs/>
                <w:spacing w:val="-5"/>
              </w:rPr>
              <w:t>256</w:t>
            </w:r>
          </w:p>
        </w:tc>
        <w:tc>
          <w:tcPr>
            <w:tcW w:w="746" w:type="dxa"/>
            <w:vAlign w:val="top"/>
          </w:tcPr>
          <w:p>
            <w:pPr>
              <w:pStyle w:val="TableText"/>
              <w:ind w:left="222"/>
              <w:spacing w:before="215" w:line="182" w:lineRule="auto"/>
              <w:rPr/>
            </w:pPr>
            <w:r>
              <w:rPr>
                <w:b/>
                <w:bCs/>
                <w:spacing w:val="-5"/>
              </w:rPr>
              <w:t>284</w:t>
            </w:r>
          </w:p>
        </w:tc>
        <w:tc>
          <w:tcPr>
            <w:tcW w:w="581" w:type="dxa"/>
            <w:vAlign w:val="top"/>
          </w:tcPr>
          <w:p>
            <w:pPr>
              <w:pStyle w:val="TableText"/>
              <w:ind w:left="141"/>
              <w:spacing w:before="215" w:line="182" w:lineRule="auto"/>
              <w:rPr/>
            </w:pPr>
            <w:r>
              <w:rPr>
                <w:b/>
                <w:bCs/>
                <w:spacing w:val="-5"/>
              </w:rPr>
              <w:t>254</w:t>
            </w:r>
          </w:p>
        </w:tc>
        <w:tc>
          <w:tcPr>
            <w:tcW w:w="583" w:type="dxa"/>
            <w:vAlign w:val="top"/>
          </w:tcPr>
          <w:p>
            <w:pPr>
              <w:pStyle w:val="TableText"/>
              <w:ind w:left="156"/>
              <w:spacing w:before="214" w:line="183" w:lineRule="auto"/>
              <w:rPr/>
            </w:pPr>
            <w:r>
              <w:rPr>
                <w:b/>
                <w:bCs/>
                <w:spacing w:val="-8"/>
              </w:rPr>
              <w:t>140</w:t>
            </w:r>
          </w:p>
        </w:tc>
        <w:tc>
          <w:tcPr>
            <w:tcW w:w="583" w:type="dxa"/>
            <w:vAlign w:val="top"/>
          </w:tcPr>
          <w:p>
            <w:pPr>
              <w:pStyle w:val="TableText"/>
              <w:ind w:left="194"/>
              <w:spacing w:before="215" w:line="182" w:lineRule="auto"/>
              <w:rPr/>
            </w:pPr>
            <w:r>
              <w:rPr>
                <w:b/>
                <w:bCs/>
                <w:spacing w:val="-5"/>
              </w:rPr>
              <w:t>94</w:t>
            </w:r>
          </w:p>
        </w:tc>
        <w:tc>
          <w:tcPr>
            <w:tcW w:w="583" w:type="dxa"/>
            <w:vAlign w:val="top"/>
          </w:tcPr>
          <w:p>
            <w:pPr>
              <w:pStyle w:val="TableText"/>
              <w:ind w:left="198"/>
              <w:spacing w:before="215" w:line="182" w:lineRule="auto"/>
              <w:rPr/>
            </w:pPr>
            <w:r>
              <w:rPr>
                <w:b/>
                <w:bCs/>
                <w:spacing w:val="-6"/>
              </w:rPr>
              <w:t>52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173"/>
              <w:spacing w:before="216" w:line="181" w:lineRule="auto"/>
              <w:rPr/>
            </w:pPr>
            <w:r>
              <w:rPr>
                <w:b/>
                <w:bCs/>
                <w:spacing w:val="-5"/>
              </w:rPr>
              <w:t>5.5</w:t>
            </w:r>
          </w:p>
        </w:tc>
        <w:tc>
          <w:tcPr>
            <w:tcW w:w="533" w:type="dxa"/>
            <w:vAlign w:val="top"/>
          </w:tcPr>
          <w:p>
            <w:pPr>
              <w:pStyle w:val="TableText"/>
              <w:ind w:left="117"/>
              <w:spacing w:before="215" w:line="182" w:lineRule="auto"/>
              <w:rPr/>
            </w:pPr>
            <w:r>
              <w:rPr>
                <w:b/>
                <w:bCs/>
                <w:spacing w:val="-5"/>
              </w:rPr>
              <w:t>6.5</w:t>
            </w:r>
          </w:p>
        </w:tc>
        <w:tc>
          <w:tcPr>
            <w:tcW w:w="535" w:type="dxa"/>
            <w:vAlign w:val="top"/>
          </w:tcPr>
          <w:p>
            <w:pPr>
              <w:pStyle w:val="TableText"/>
              <w:ind w:left="114"/>
              <w:spacing w:before="215" w:line="182" w:lineRule="auto"/>
              <w:rPr/>
            </w:pPr>
            <w:r>
              <w:rPr>
                <w:b/>
                <w:bCs/>
                <w:spacing w:val="-4"/>
              </w:rPr>
              <w:t>4.5</w:t>
            </w:r>
          </w:p>
        </w:tc>
        <w:tc>
          <w:tcPr>
            <w:tcW w:w="533" w:type="dxa"/>
            <w:vAlign w:val="top"/>
          </w:tcPr>
          <w:p>
            <w:pPr>
              <w:pStyle w:val="TableText"/>
              <w:ind w:left="118"/>
              <w:spacing w:before="215" w:line="182" w:lineRule="auto"/>
              <w:rPr/>
            </w:pPr>
            <w:r>
              <w:rPr>
                <w:b/>
                <w:bCs/>
                <w:spacing w:val="-5"/>
              </w:rPr>
              <w:t>2.5</w:t>
            </w:r>
          </w:p>
        </w:tc>
        <w:tc>
          <w:tcPr>
            <w:tcW w:w="509" w:type="dxa"/>
            <w:vAlign w:val="top"/>
          </w:tcPr>
          <w:p>
            <w:pPr>
              <w:pStyle w:val="TableText"/>
              <w:ind w:left="211"/>
              <w:spacing w:before="215" w:line="182" w:lineRule="auto"/>
              <w:rPr/>
            </w:pPr>
            <w:r>
              <w:rPr>
                <w:b/>
                <w:bCs/>
                <w:spacing w:val="-3"/>
              </w:rPr>
              <w:t>0</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210"/>
              <w:spacing w:before="245" w:line="183" w:lineRule="auto"/>
              <w:rPr/>
            </w:pPr>
            <w:r>
              <w:rPr>
                <w:b/>
                <w:bCs/>
                <w:spacing w:val="-3"/>
              </w:rPr>
              <w:t>1</w:t>
            </w:r>
          </w:p>
        </w:tc>
        <w:tc>
          <w:tcPr>
            <w:tcW w:w="782" w:type="dxa"/>
            <w:vAlign w:val="top"/>
          </w:tcPr>
          <w:p>
            <w:pPr>
              <w:pStyle w:val="TableText"/>
              <w:ind w:left="286" w:right="179" w:hanging="89"/>
              <w:spacing w:before="56" w:line="247" w:lineRule="auto"/>
              <w:rPr/>
            </w:pPr>
            <w:r>
              <w:rPr>
                <w:b/>
                <w:bCs/>
                <w:spacing w:val="-13"/>
              </w:rPr>
              <w:t>限选</w:t>
            </w:r>
            <w:r>
              <w:rPr/>
              <w:t xml:space="preserve"> </w:t>
            </w:r>
            <w:r>
              <w:rPr>
                <w:b/>
                <w:bCs/>
                <w:spacing w:val="-3"/>
              </w:rPr>
              <w:t>课</w:t>
            </w:r>
          </w:p>
        </w:tc>
        <w:tc>
          <w:tcPr>
            <w:tcW w:w="2058" w:type="dxa"/>
            <w:vAlign w:val="top"/>
          </w:tcPr>
          <w:p>
            <w:pPr>
              <w:pStyle w:val="TableText"/>
              <w:ind w:left="619"/>
              <w:spacing w:before="210" w:line="221" w:lineRule="auto"/>
              <w:rPr/>
            </w:pPr>
            <w:r>
              <w:rPr>
                <w:spacing w:val="-3"/>
              </w:rPr>
              <w:t>急救技术</w:t>
            </w:r>
          </w:p>
        </w:tc>
        <w:tc>
          <w:tcPr>
            <w:tcW w:w="590" w:type="dxa"/>
            <w:vAlign w:val="top"/>
          </w:tcPr>
          <w:p>
            <w:pPr>
              <w:pStyle w:val="TableText"/>
              <w:ind w:left="244"/>
              <w:spacing w:before="247" w:line="181" w:lineRule="auto"/>
              <w:rPr/>
            </w:pPr>
            <w:r>
              <w:rPr/>
              <w:t>B</w:t>
            </w:r>
          </w:p>
        </w:tc>
        <w:tc>
          <w:tcPr>
            <w:tcW w:w="708" w:type="dxa"/>
            <w:vAlign w:val="top"/>
          </w:tcPr>
          <w:p>
            <w:pPr>
              <w:pStyle w:val="TableText"/>
              <w:ind w:left="203"/>
              <w:spacing w:before="246" w:line="182" w:lineRule="auto"/>
              <w:rPr/>
            </w:pPr>
            <w:r>
              <w:rPr>
                <w:spacing w:val="-2"/>
              </w:rPr>
              <w:t>0.5</w:t>
            </w:r>
          </w:p>
        </w:tc>
        <w:tc>
          <w:tcPr>
            <w:tcW w:w="674" w:type="dxa"/>
            <w:vAlign w:val="top"/>
          </w:tcPr>
          <w:p>
            <w:pPr>
              <w:pStyle w:val="TableText"/>
              <w:ind w:left="289"/>
              <w:spacing w:before="246" w:line="182" w:lineRule="auto"/>
              <w:rPr/>
            </w:pPr>
            <w:r>
              <w:rPr/>
              <w:t>8</w:t>
            </w:r>
          </w:p>
        </w:tc>
        <w:tc>
          <w:tcPr>
            <w:tcW w:w="746" w:type="dxa"/>
            <w:vAlign w:val="top"/>
          </w:tcPr>
          <w:p>
            <w:pPr>
              <w:pStyle w:val="TableText"/>
              <w:ind w:left="327"/>
              <w:spacing w:before="246" w:line="182" w:lineRule="auto"/>
              <w:rPr/>
            </w:pPr>
            <w:r>
              <w:rPr/>
              <w:t>2</w:t>
            </w:r>
          </w:p>
        </w:tc>
        <w:tc>
          <w:tcPr>
            <w:tcW w:w="746" w:type="dxa"/>
            <w:vAlign w:val="top"/>
          </w:tcPr>
          <w:p>
            <w:pPr>
              <w:pStyle w:val="TableText"/>
              <w:ind w:left="327"/>
              <w:spacing w:before="246" w:line="182" w:lineRule="auto"/>
              <w:rPr/>
            </w:pPr>
            <w:r>
              <w:rPr/>
              <w:t>6</w:t>
            </w:r>
          </w:p>
        </w:tc>
        <w:tc>
          <w:tcPr>
            <w:tcW w:w="581" w:type="dxa"/>
            <w:vAlign w:val="top"/>
          </w:tcPr>
          <w:p>
            <w:pPr>
              <w:pStyle w:val="TableText"/>
              <w:ind w:left="245"/>
              <w:spacing w:before="246" w:line="182" w:lineRule="auto"/>
              <w:rPr/>
            </w:pPr>
            <w:r>
              <w:rPr/>
              <w:t>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173"/>
              <w:spacing w:before="246" w:line="182" w:lineRule="auto"/>
              <w:rPr/>
            </w:pPr>
            <w:r>
              <w:rPr>
                <w:spacing w:val="-2"/>
              </w:rPr>
              <w:t>0.5</w:t>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87"/>
              <w:spacing w:before="245" w:line="183" w:lineRule="auto"/>
              <w:rPr/>
            </w:pPr>
            <w:r>
              <w:rPr/>
              <w:t>1</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7"/>
              <w:spacing w:before="247" w:line="182" w:lineRule="auto"/>
              <w:rPr/>
            </w:pPr>
            <w:r>
              <w:rPr>
                <w:b/>
                <w:bCs/>
                <w:spacing w:val="-3"/>
              </w:rPr>
              <w:t>2</w:t>
            </w:r>
          </w:p>
        </w:tc>
        <w:tc>
          <w:tcPr>
            <w:tcW w:w="782" w:type="dxa"/>
            <w:vAlign w:val="top"/>
          </w:tcPr>
          <w:p>
            <w:pPr>
              <w:pStyle w:val="TableText"/>
              <w:ind w:left="286" w:right="179" w:hanging="89"/>
              <w:spacing w:before="56" w:line="247" w:lineRule="auto"/>
              <w:rPr/>
            </w:pPr>
            <w:r>
              <w:rPr>
                <w:b/>
                <w:bCs/>
                <w:spacing w:val="-13"/>
              </w:rPr>
              <w:t>限选</w:t>
            </w:r>
            <w:r>
              <w:rPr/>
              <w:t xml:space="preserve"> </w:t>
            </w:r>
            <w:r>
              <w:rPr>
                <w:b/>
                <w:bCs/>
                <w:spacing w:val="-3"/>
              </w:rPr>
              <w:t>课</w:t>
            </w:r>
          </w:p>
        </w:tc>
        <w:tc>
          <w:tcPr>
            <w:tcW w:w="2058" w:type="dxa"/>
            <w:vAlign w:val="top"/>
          </w:tcPr>
          <w:p>
            <w:pPr>
              <w:pStyle w:val="TableText"/>
              <w:ind w:left="402"/>
              <w:spacing w:before="212" w:line="221" w:lineRule="auto"/>
              <w:rPr/>
            </w:pPr>
            <w:r>
              <w:rPr>
                <w:spacing w:val="-1"/>
              </w:rPr>
              <w:t>职业发展规划</w:t>
            </w:r>
          </w:p>
        </w:tc>
        <w:tc>
          <w:tcPr>
            <w:tcW w:w="590" w:type="dxa"/>
            <w:vAlign w:val="top"/>
          </w:tcPr>
          <w:p>
            <w:pPr>
              <w:pStyle w:val="TableText"/>
              <w:ind w:left="244"/>
              <w:spacing w:before="248" w:line="181" w:lineRule="auto"/>
              <w:rPr/>
            </w:pPr>
            <w:r>
              <w:rPr/>
              <w:t>B</w:t>
            </w:r>
          </w:p>
        </w:tc>
        <w:tc>
          <w:tcPr>
            <w:tcW w:w="708" w:type="dxa"/>
            <w:vAlign w:val="top"/>
          </w:tcPr>
          <w:p>
            <w:pPr>
              <w:pStyle w:val="TableText"/>
              <w:ind w:left="321"/>
              <w:spacing w:before="245" w:line="183" w:lineRule="auto"/>
              <w:rPr/>
            </w:pPr>
            <w:r>
              <w:rPr/>
              <w:t>1</w:t>
            </w:r>
          </w:p>
        </w:tc>
        <w:tc>
          <w:tcPr>
            <w:tcW w:w="674" w:type="dxa"/>
            <w:vAlign w:val="top"/>
          </w:tcPr>
          <w:p>
            <w:pPr>
              <w:pStyle w:val="TableText"/>
              <w:ind w:left="251"/>
              <w:spacing w:before="246" w:line="183" w:lineRule="auto"/>
              <w:rPr/>
            </w:pPr>
            <w:r>
              <w:rPr>
                <w:spacing w:val="-6"/>
              </w:rPr>
              <w:t>16</w:t>
            </w:r>
          </w:p>
        </w:tc>
        <w:tc>
          <w:tcPr>
            <w:tcW w:w="746" w:type="dxa"/>
            <w:vAlign w:val="top"/>
          </w:tcPr>
          <w:p>
            <w:pPr>
              <w:pStyle w:val="TableText"/>
              <w:ind w:left="288"/>
              <w:spacing w:before="246" w:line="183" w:lineRule="auto"/>
              <w:rPr/>
            </w:pPr>
            <w:r>
              <w:rPr>
                <w:spacing w:val="-6"/>
              </w:rPr>
              <w:t>10</w:t>
            </w:r>
          </w:p>
        </w:tc>
        <w:tc>
          <w:tcPr>
            <w:tcW w:w="746" w:type="dxa"/>
            <w:vAlign w:val="top"/>
          </w:tcPr>
          <w:p>
            <w:pPr>
              <w:pStyle w:val="TableText"/>
              <w:ind w:left="327"/>
              <w:spacing w:before="247" w:line="182" w:lineRule="auto"/>
              <w:rPr/>
            </w:pPr>
            <w:r>
              <w:rPr/>
              <w:t>6</w:t>
            </w:r>
          </w:p>
        </w:tc>
        <w:tc>
          <w:tcPr>
            <w:tcW w:w="581" w:type="dxa"/>
            <w:vAlign w:val="top"/>
          </w:tcPr>
          <w:p>
            <w:pPr>
              <w:pStyle w:val="TableText"/>
              <w:ind w:left="207"/>
              <w:spacing w:before="246" w:line="183" w:lineRule="auto"/>
              <w:rPr/>
            </w:pPr>
            <w:r>
              <w:rPr>
                <w:spacing w:val="-6"/>
              </w:rPr>
              <w:t>16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90"/>
              <w:spacing w:before="245" w:line="183" w:lineRule="auto"/>
              <w:rPr/>
            </w:pPr>
            <w:r>
              <w:rPr/>
              <w:t>1</w:t>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87"/>
              <w:spacing w:before="245" w:line="183" w:lineRule="auto"/>
              <w:rPr/>
            </w:pPr>
            <w:r>
              <w:rPr/>
              <w:t>1</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9"/>
              <w:spacing w:before="247" w:line="182" w:lineRule="auto"/>
              <w:rPr/>
            </w:pPr>
            <w:r>
              <w:rPr>
                <w:b/>
                <w:bCs/>
                <w:spacing w:val="-3"/>
              </w:rPr>
              <w:t>3</w:t>
            </w:r>
          </w:p>
        </w:tc>
        <w:tc>
          <w:tcPr>
            <w:tcW w:w="782" w:type="dxa"/>
            <w:vAlign w:val="top"/>
          </w:tcPr>
          <w:p>
            <w:pPr>
              <w:pStyle w:val="TableText"/>
              <w:ind w:left="286" w:right="179" w:hanging="89"/>
              <w:spacing w:before="56" w:line="247" w:lineRule="auto"/>
              <w:rPr/>
            </w:pPr>
            <w:r>
              <w:rPr>
                <w:b/>
                <w:bCs/>
                <w:spacing w:val="-13"/>
              </w:rPr>
              <w:t>限选</w:t>
            </w:r>
            <w:r>
              <w:rPr/>
              <w:t xml:space="preserve"> </w:t>
            </w:r>
            <w:r>
              <w:rPr>
                <w:b/>
                <w:bCs/>
                <w:spacing w:val="-3"/>
              </w:rPr>
              <w:t>课</w:t>
            </w:r>
          </w:p>
        </w:tc>
        <w:tc>
          <w:tcPr>
            <w:tcW w:w="2058" w:type="dxa"/>
            <w:vAlign w:val="top"/>
          </w:tcPr>
          <w:p>
            <w:pPr>
              <w:pStyle w:val="TableText"/>
              <w:ind w:left="614"/>
              <w:spacing w:before="212" w:line="221" w:lineRule="auto"/>
              <w:rPr/>
            </w:pPr>
            <w:r>
              <w:rPr>
                <w:spacing w:val="-2"/>
              </w:rPr>
              <w:t>就业指导</w:t>
            </w:r>
          </w:p>
        </w:tc>
        <w:tc>
          <w:tcPr>
            <w:tcW w:w="590" w:type="dxa"/>
            <w:vAlign w:val="top"/>
          </w:tcPr>
          <w:p>
            <w:pPr>
              <w:pStyle w:val="TableText"/>
              <w:ind w:left="244"/>
              <w:spacing w:before="248" w:line="181" w:lineRule="auto"/>
              <w:rPr/>
            </w:pPr>
            <w:r>
              <w:rPr/>
              <w:t>B</w:t>
            </w:r>
          </w:p>
        </w:tc>
        <w:tc>
          <w:tcPr>
            <w:tcW w:w="708" w:type="dxa"/>
            <w:vAlign w:val="top"/>
          </w:tcPr>
          <w:p>
            <w:pPr>
              <w:pStyle w:val="TableText"/>
              <w:ind w:left="321"/>
              <w:spacing w:before="246" w:line="183" w:lineRule="auto"/>
              <w:rPr/>
            </w:pPr>
            <w:r>
              <w:rPr/>
              <w:t>1</w:t>
            </w:r>
          </w:p>
        </w:tc>
        <w:tc>
          <w:tcPr>
            <w:tcW w:w="674" w:type="dxa"/>
            <w:vAlign w:val="top"/>
          </w:tcPr>
          <w:p>
            <w:pPr>
              <w:pStyle w:val="TableText"/>
              <w:ind w:left="251"/>
              <w:spacing w:before="246" w:line="183" w:lineRule="auto"/>
              <w:rPr/>
            </w:pPr>
            <w:r>
              <w:rPr>
                <w:spacing w:val="-6"/>
              </w:rPr>
              <w:t>16</w:t>
            </w:r>
          </w:p>
        </w:tc>
        <w:tc>
          <w:tcPr>
            <w:tcW w:w="746" w:type="dxa"/>
            <w:vAlign w:val="top"/>
          </w:tcPr>
          <w:p>
            <w:pPr>
              <w:pStyle w:val="TableText"/>
              <w:ind w:left="326"/>
              <w:spacing w:before="247" w:line="182" w:lineRule="auto"/>
              <w:rPr/>
            </w:pPr>
            <w:r>
              <w:rPr/>
              <w:t>8</w:t>
            </w:r>
          </w:p>
        </w:tc>
        <w:tc>
          <w:tcPr>
            <w:tcW w:w="746" w:type="dxa"/>
            <w:vAlign w:val="top"/>
          </w:tcPr>
          <w:p>
            <w:pPr>
              <w:pStyle w:val="TableText"/>
              <w:ind w:left="326"/>
              <w:spacing w:before="247" w:line="182" w:lineRule="auto"/>
              <w:rPr/>
            </w:pPr>
            <w:r>
              <w:rPr/>
              <w:t>8</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209"/>
              <w:spacing w:before="246" w:line="183" w:lineRule="auto"/>
              <w:rPr/>
            </w:pPr>
            <w:r>
              <w:rPr>
                <w:spacing w:val="-6"/>
              </w:rPr>
              <w:t>16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pStyle w:val="TableText"/>
              <w:ind w:left="237"/>
              <w:spacing w:before="246" w:line="183" w:lineRule="auto"/>
              <w:rPr/>
            </w:pPr>
            <w:r>
              <w:rPr/>
              <w:t>1</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7" w:line="182" w:lineRule="auto"/>
              <w:rPr/>
            </w:pPr>
            <w:r>
              <w:rPr/>
              <w:t>4</w:t>
            </w:r>
          </w:p>
        </w:tc>
        <w:tc>
          <w:tcPr>
            <w:tcW w:w="880" w:type="dxa"/>
            <w:vAlign w:val="top"/>
          </w:tcPr>
          <w:p>
            <w:pPr>
              <w:rPr>
                <w:rFonts w:ascii="Arial"/>
                <w:sz w:val="21"/>
              </w:rPr>
            </w:pPr>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4"/>
              <w:spacing w:before="248" w:line="182" w:lineRule="auto"/>
              <w:rPr/>
            </w:pPr>
            <w:r>
              <w:rPr>
                <w:b/>
                <w:bCs/>
                <w:spacing w:val="-3"/>
              </w:rPr>
              <w:t>4</w:t>
            </w:r>
          </w:p>
        </w:tc>
        <w:tc>
          <w:tcPr>
            <w:tcW w:w="782" w:type="dxa"/>
            <w:vAlign w:val="top"/>
          </w:tcPr>
          <w:p>
            <w:pPr>
              <w:pStyle w:val="TableText"/>
              <w:ind w:left="286" w:right="179" w:hanging="89"/>
              <w:spacing w:before="57" w:line="247" w:lineRule="auto"/>
              <w:rPr/>
            </w:pPr>
            <w:r>
              <w:rPr>
                <w:b/>
                <w:bCs/>
                <w:spacing w:val="-13"/>
              </w:rPr>
              <w:t>限选</w:t>
            </w:r>
            <w:r>
              <w:rPr/>
              <w:t xml:space="preserve"> </w:t>
            </w:r>
            <w:r>
              <w:rPr>
                <w:b/>
                <w:bCs/>
                <w:spacing w:val="-3"/>
              </w:rPr>
              <w:t>课</w:t>
            </w:r>
          </w:p>
        </w:tc>
        <w:tc>
          <w:tcPr>
            <w:tcW w:w="2058" w:type="dxa"/>
            <w:vAlign w:val="top"/>
          </w:tcPr>
          <w:p>
            <w:pPr>
              <w:pStyle w:val="TableText"/>
              <w:ind w:left="613"/>
              <w:spacing w:before="212" w:line="221" w:lineRule="auto"/>
              <w:rPr/>
            </w:pPr>
            <w:r>
              <w:rPr>
                <w:spacing w:val="-2"/>
              </w:rPr>
              <w:t>健康教育</w:t>
            </w:r>
          </w:p>
        </w:tc>
        <w:tc>
          <w:tcPr>
            <w:tcW w:w="590" w:type="dxa"/>
            <w:vAlign w:val="top"/>
          </w:tcPr>
          <w:p>
            <w:pPr>
              <w:pStyle w:val="TableText"/>
              <w:ind w:left="242"/>
              <w:spacing w:before="247" w:line="183" w:lineRule="auto"/>
              <w:rPr/>
            </w:pPr>
            <w:r>
              <w:rPr/>
              <w:t>A</w:t>
            </w:r>
          </w:p>
        </w:tc>
        <w:tc>
          <w:tcPr>
            <w:tcW w:w="708" w:type="dxa"/>
            <w:vAlign w:val="top"/>
          </w:tcPr>
          <w:p>
            <w:pPr>
              <w:pStyle w:val="TableText"/>
              <w:ind w:left="217"/>
              <w:spacing w:before="247" w:line="183" w:lineRule="auto"/>
              <w:rPr/>
            </w:pPr>
            <w:r>
              <w:rPr>
                <w:spacing w:val="-5"/>
              </w:rPr>
              <w:t>1.5</w:t>
            </w:r>
          </w:p>
        </w:tc>
        <w:tc>
          <w:tcPr>
            <w:tcW w:w="674" w:type="dxa"/>
            <w:vAlign w:val="top"/>
          </w:tcPr>
          <w:p>
            <w:pPr>
              <w:pStyle w:val="TableText"/>
              <w:ind w:left="238"/>
              <w:spacing w:before="248" w:line="182" w:lineRule="auto"/>
              <w:rPr/>
            </w:pPr>
            <w:r>
              <w:rPr>
                <w:spacing w:val="-3"/>
              </w:rPr>
              <w:t>24</w:t>
            </w:r>
          </w:p>
        </w:tc>
        <w:tc>
          <w:tcPr>
            <w:tcW w:w="746" w:type="dxa"/>
            <w:vAlign w:val="top"/>
          </w:tcPr>
          <w:p>
            <w:pPr>
              <w:pStyle w:val="TableText"/>
              <w:ind w:left="274"/>
              <w:spacing w:before="248" w:line="182" w:lineRule="auto"/>
              <w:rPr/>
            </w:pPr>
            <w:r>
              <w:rPr>
                <w:spacing w:val="-3"/>
              </w:rPr>
              <w:t>24</w:t>
            </w:r>
          </w:p>
        </w:tc>
        <w:tc>
          <w:tcPr>
            <w:tcW w:w="746" w:type="dxa"/>
            <w:vAlign w:val="top"/>
          </w:tcPr>
          <w:p>
            <w:pPr>
              <w:rPr>
                <w:rFonts w:ascii="Arial"/>
                <w:sz w:val="21"/>
              </w:rPr>
            </w:pPr>
            <w:r/>
          </w:p>
        </w:tc>
        <w:tc>
          <w:tcPr>
            <w:tcW w:w="581" w:type="dxa"/>
            <w:vAlign w:val="top"/>
          </w:tcPr>
          <w:p>
            <w:pPr>
              <w:pStyle w:val="TableText"/>
              <w:ind w:left="246"/>
              <w:spacing w:before="248" w:line="182" w:lineRule="auto"/>
              <w:rPr/>
            </w:pPr>
            <w:r>
              <w:rPr/>
              <w:t>6</w:t>
            </w:r>
          </w:p>
        </w:tc>
        <w:tc>
          <w:tcPr>
            <w:tcW w:w="583" w:type="dxa"/>
            <w:vAlign w:val="top"/>
          </w:tcPr>
          <w:p>
            <w:pPr>
              <w:pStyle w:val="TableText"/>
              <w:ind w:left="248"/>
              <w:spacing w:before="248" w:line="182" w:lineRule="auto"/>
              <w:rPr/>
            </w:pPr>
            <w:r>
              <w:rPr/>
              <w:t>6</w:t>
            </w:r>
          </w:p>
        </w:tc>
        <w:tc>
          <w:tcPr>
            <w:tcW w:w="583" w:type="dxa"/>
            <w:vAlign w:val="top"/>
          </w:tcPr>
          <w:p>
            <w:pPr>
              <w:pStyle w:val="TableText"/>
              <w:ind w:left="248"/>
              <w:spacing w:before="248" w:line="182" w:lineRule="auto"/>
              <w:rPr/>
            </w:pPr>
            <w:r>
              <w:rPr/>
              <w:t>6</w:t>
            </w:r>
          </w:p>
        </w:tc>
        <w:tc>
          <w:tcPr>
            <w:tcW w:w="583" w:type="dxa"/>
            <w:vAlign w:val="top"/>
          </w:tcPr>
          <w:p>
            <w:pPr>
              <w:pStyle w:val="TableText"/>
              <w:ind w:left="248"/>
              <w:spacing w:before="248" w:line="182" w:lineRule="auto"/>
              <w:rPr/>
            </w:pPr>
            <w:r>
              <w:rPr/>
              <w:t>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173"/>
              <w:spacing w:before="248" w:line="182" w:lineRule="auto"/>
              <w:rPr/>
            </w:pPr>
            <w:r>
              <w:rPr>
                <w:spacing w:val="-2"/>
              </w:rPr>
              <w:t>0.5</w:t>
            </w:r>
          </w:p>
        </w:tc>
        <w:tc>
          <w:tcPr>
            <w:tcW w:w="533" w:type="dxa"/>
            <w:vAlign w:val="top"/>
          </w:tcPr>
          <w:p>
            <w:pPr>
              <w:pStyle w:val="TableText"/>
              <w:ind w:left="117"/>
              <w:spacing w:before="248" w:line="182" w:lineRule="auto"/>
              <w:rPr/>
            </w:pPr>
            <w:r>
              <w:rPr>
                <w:spacing w:val="-2"/>
              </w:rPr>
              <w:t>0.5</w:t>
            </w:r>
          </w:p>
        </w:tc>
        <w:tc>
          <w:tcPr>
            <w:tcW w:w="535" w:type="dxa"/>
            <w:vAlign w:val="top"/>
          </w:tcPr>
          <w:p>
            <w:pPr>
              <w:pStyle w:val="TableText"/>
              <w:ind w:left="117"/>
              <w:spacing w:before="248" w:line="182" w:lineRule="auto"/>
              <w:rPr/>
            </w:pPr>
            <w:r>
              <w:rPr>
                <w:spacing w:val="-2"/>
              </w:rPr>
              <w:t>0.5</w:t>
            </w:r>
          </w:p>
        </w:tc>
        <w:tc>
          <w:tcPr>
            <w:tcW w:w="533" w:type="dxa"/>
            <w:vAlign w:val="top"/>
          </w:tcPr>
          <w:p>
            <w:pPr>
              <w:pStyle w:val="TableText"/>
              <w:ind w:left="117"/>
              <w:spacing w:before="248" w:line="182" w:lineRule="auto"/>
              <w:rPr/>
            </w:pPr>
            <w:r>
              <w:rPr>
                <w:spacing w:val="-2"/>
              </w:rPr>
              <w:t>0.5</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8" w:line="182" w:lineRule="auto"/>
              <w:rPr/>
            </w:pPr>
            <w:r>
              <w:rPr/>
              <w:t>4</w:t>
            </w:r>
          </w:p>
        </w:tc>
        <w:tc>
          <w:tcPr>
            <w:tcW w:w="880" w:type="dxa"/>
            <w:vAlign w:val="top"/>
          </w:tcPr>
          <w:p>
            <w:pPr>
              <w:rPr>
                <w:rFonts w:ascii="Arial"/>
                <w:sz w:val="21"/>
              </w:rPr>
            </w:pPr>
            <w:r/>
          </w:p>
        </w:tc>
      </w:tr>
      <w:tr>
        <w:trPr>
          <w:trHeight w:val="948" w:hRule="atLeast"/>
        </w:trPr>
        <w:tc>
          <w:tcPr>
            <w:tcW w:w="533" w:type="dxa"/>
            <w:vAlign w:val="top"/>
            <w:vMerge w:val="continue"/>
            <w:textDirection w:val="tbRlV"/>
            <w:tcBorders>
              <w:top w:val="nil"/>
            </w:tcBorders>
          </w:tcPr>
          <w:p>
            <w:pPr>
              <w:rPr>
                <w:rFonts w:ascii="Arial"/>
                <w:sz w:val="21"/>
              </w:rPr>
            </w:pPr>
            <w:r/>
          </w:p>
        </w:tc>
        <w:tc>
          <w:tcPr>
            <w:tcW w:w="492" w:type="dxa"/>
            <w:vAlign w:val="top"/>
          </w:tcPr>
          <w:p>
            <w:pPr>
              <w:spacing w:line="337" w:lineRule="auto"/>
              <w:rPr>
                <w:rFonts w:ascii="Arial"/>
                <w:sz w:val="21"/>
              </w:rPr>
            </w:pPr>
            <w:r/>
          </w:p>
          <w:p>
            <w:pPr>
              <w:pStyle w:val="TableText"/>
              <w:ind w:left="199"/>
              <w:spacing w:before="68" w:line="181" w:lineRule="auto"/>
              <w:rPr/>
            </w:pPr>
            <w:r>
              <w:rPr>
                <w:b/>
                <w:bCs/>
                <w:spacing w:val="-3"/>
              </w:rPr>
              <w:t>5</w:t>
            </w:r>
          </w:p>
        </w:tc>
        <w:tc>
          <w:tcPr>
            <w:tcW w:w="782" w:type="dxa"/>
            <w:vAlign w:val="top"/>
          </w:tcPr>
          <w:p>
            <w:pPr>
              <w:pStyle w:val="TableText"/>
              <w:ind w:left="286" w:right="179" w:hanging="89"/>
              <w:spacing w:before="214" w:line="262" w:lineRule="auto"/>
              <w:rPr/>
            </w:pPr>
            <w:r>
              <w:rPr>
                <w:b/>
                <w:bCs/>
                <w:spacing w:val="-13"/>
              </w:rPr>
              <w:t>限选</w:t>
            </w:r>
            <w:r>
              <w:rPr/>
              <w:t xml:space="preserve"> </w:t>
            </w:r>
            <w:r>
              <w:rPr>
                <w:b/>
                <w:bCs/>
                <w:spacing w:val="-3"/>
              </w:rPr>
              <w:t>课</w:t>
            </w:r>
          </w:p>
        </w:tc>
        <w:tc>
          <w:tcPr>
            <w:tcW w:w="2058" w:type="dxa"/>
            <w:vAlign w:val="top"/>
          </w:tcPr>
          <w:p>
            <w:pPr>
              <w:pStyle w:val="TableText"/>
              <w:ind w:left="199"/>
              <w:spacing w:before="58" w:line="221" w:lineRule="auto"/>
              <w:rPr/>
            </w:pPr>
            <w:r>
              <w:rPr>
                <w:spacing w:val="-2"/>
              </w:rPr>
              <w:t>马克思主义中国化</w:t>
            </w:r>
          </w:p>
          <w:p>
            <w:pPr>
              <w:pStyle w:val="TableText"/>
              <w:ind w:left="191"/>
              <w:spacing w:before="60" w:line="220" w:lineRule="auto"/>
              <w:rPr/>
            </w:pPr>
            <w:r>
              <w:rPr>
                <w:spacing w:val="-1"/>
              </w:rPr>
              <w:t>进程与青年学生使</w:t>
            </w:r>
          </w:p>
          <w:p>
            <w:pPr>
              <w:pStyle w:val="TableText"/>
              <w:ind w:left="715"/>
              <w:spacing w:before="62" w:line="221" w:lineRule="auto"/>
              <w:rPr/>
            </w:pPr>
            <w:r>
              <w:rPr>
                <w:spacing w:val="-1"/>
              </w:rPr>
              <w:t>命担当</w:t>
            </w:r>
          </w:p>
        </w:tc>
        <w:tc>
          <w:tcPr>
            <w:tcW w:w="590" w:type="dxa"/>
            <w:vAlign w:val="top"/>
          </w:tcPr>
          <w:p>
            <w:pPr>
              <w:spacing w:line="335" w:lineRule="auto"/>
              <w:rPr>
                <w:rFonts w:ascii="Arial"/>
                <w:sz w:val="21"/>
              </w:rPr>
            </w:pPr>
            <w:r/>
          </w:p>
          <w:p>
            <w:pPr>
              <w:pStyle w:val="TableText"/>
              <w:ind w:left="242"/>
              <w:spacing w:before="68" w:line="183" w:lineRule="auto"/>
              <w:rPr/>
            </w:pPr>
            <w:r>
              <w:rPr/>
              <w:t>A</w:t>
            </w:r>
          </w:p>
        </w:tc>
        <w:tc>
          <w:tcPr>
            <w:tcW w:w="708" w:type="dxa"/>
            <w:vAlign w:val="top"/>
          </w:tcPr>
          <w:p>
            <w:pPr>
              <w:spacing w:line="335" w:lineRule="auto"/>
              <w:rPr>
                <w:rFonts w:ascii="Arial"/>
                <w:sz w:val="21"/>
              </w:rPr>
            </w:pPr>
            <w:r/>
          </w:p>
          <w:p>
            <w:pPr>
              <w:pStyle w:val="TableText"/>
              <w:ind w:left="321"/>
              <w:spacing w:before="68" w:line="183" w:lineRule="auto"/>
              <w:rPr/>
            </w:pPr>
            <w:r>
              <w:rPr/>
              <w:t>1</w:t>
            </w:r>
          </w:p>
        </w:tc>
        <w:tc>
          <w:tcPr>
            <w:tcW w:w="674" w:type="dxa"/>
            <w:vAlign w:val="top"/>
          </w:tcPr>
          <w:p>
            <w:pPr>
              <w:spacing w:line="336" w:lineRule="auto"/>
              <w:rPr>
                <w:rFonts w:ascii="Arial"/>
                <w:sz w:val="21"/>
              </w:rPr>
            </w:pPr>
            <w:r/>
          </w:p>
          <w:p>
            <w:pPr>
              <w:pStyle w:val="TableText"/>
              <w:ind w:left="238"/>
              <w:spacing w:before="68" w:line="182" w:lineRule="auto"/>
              <w:rPr/>
            </w:pPr>
            <w:r>
              <w:rPr>
                <w:spacing w:val="-3"/>
              </w:rPr>
              <w:t>24</w:t>
            </w:r>
          </w:p>
        </w:tc>
        <w:tc>
          <w:tcPr>
            <w:tcW w:w="746" w:type="dxa"/>
            <w:vAlign w:val="top"/>
          </w:tcPr>
          <w:p>
            <w:pPr>
              <w:spacing w:line="336" w:lineRule="auto"/>
              <w:rPr>
                <w:rFonts w:ascii="Arial"/>
                <w:sz w:val="21"/>
              </w:rPr>
            </w:pPr>
            <w:r/>
          </w:p>
          <w:p>
            <w:pPr>
              <w:pStyle w:val="TableText"/>
              <w:ind w:left="274"/>
              <w:spacing w:before="68" w:line="182" w:lineRule="auto"/>
              <w:rPr/>
            </w:pPr>
            <w:r>
              <w:rPr>
                <w:spacing w:val="-3"/>
              </w:rPr>
              <w:t>24</w:t>
            </w:r>
          </w:p>
        </w:tc>
        <w:tc>
          <w:tcPr>
            <w:tcW w:w="746" w:type="dxa"/>
            <w:vAlign w:val="top"/>
          </w:tcPr>
          <w:p>
            <w:pPr>
              <w:rPr>
                <w:rFonts w:ascii="Arial"/>
                <w:sz w:val="21"/>
              </w:rPr>
            </w:pPr>
            <w:r/>
          </w:p>
        </w:tc>
        <w:tc>
          <w:tcPr>
            <w:tcW w:w="581" w:type="dxa"/>
            <w:vAlign w:val="top"/>
          </w:tcPr>
          <w:p>
            <w:pPr>
              <w:rPr>
                <w:rFonts w:ascii="Arial"/>
                <w:sz w:val="21"/>
              </w:rPr>
            </w:pPr>
            <w:r/>
          </w:p>
        </w:tc>
        <w:tc>
          <w:tcPr>
            <w:tcW w:w="583" w:type="dxa"/>
            <w:vAlign w:val="top"/>
          </w:tcPr>
          <w:p>
            <w:pPr>
              <w:spacing w:line="336" w:lineRule="auto"/>
              <w:rPr>
                <w:rFonts w:ascii="Arial"/>
                <w:sz w:val="21"/>
              </w:rPr>
            </w:pPr>
            <w:r/>
          </w:p>
          <w:p>
            <w:pPr>
              <w:pStyle w:val="TableText"/>
              <w:ind w:left="196"/>
              <w:spacing w:before="68" w:line="182" w:lineRule="auto"/>
              <w:rPr/>
            </w:pPr>
            <w:r>
              <w:rPr>
                <w:spacing w:val="-3"/>
              </w:rPr>
              <w:t>24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spacing w:line="335" w:lineRule="auto"/>
              <w:rPr>
                <w:rFonts w:ascii="Arial"/>
                <w:sz w:val="21"/>
              </w:rPr>
            </w:pPr>
            <w:r/>
          </w:p>
          <w:p>
            <w:pPr>
              <w:pStyle w:val="TableText"/>
              <w:ind w:left="131"/>
              <w:spacing w:before="68" w:line="183" w:lineRule="auto"/>
              <w:rPr/>
            </w:pPr>
            <w:r>
              <w:rPr>
                <w:spacing w:val="-5"/>
              </w:rPr>
              <w:t>1.5</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spacing w:line="336" w:lineRule="auto"/>
              <w:rPr>
                <w:rFonts w:ascii="Arial"/>
                <w:sz w:val="21"/>
              </w:rPr>
            </w:pPr>
            <w:r/>
          </w:p>
          <w:p>
            <w:pPr>
              <w:pStyle w:val="TableText"/>
              <w:ind w:left="273"/>
              <w:spacing w:before="68" w:line="182" w:lineRule="auto"/>
              <w:rPr/>
            </w:pPr>
            <w:r>
              <w:rPr/>
              <w:t>2</w:t>
            </w:r>
          </w:p>
        </w:tc>
        <w:tc>
          <w:tcPr>
            <w:tcW w:w="880" w:type="dxa"/>
            <w:vAlign w:val="top"/>
          </w:tcPr>
          <w:p>
            <w:pPr>
              <w:rPr>
                <w:rFonts w:ascii="Arial"/>
                <w:sz w:val="21"/>
              </w:rPr>
            </w:pPr>
            <w:r/>
          </w:p>
        </w:tc>
      </w:tr>
    </w:tbl>
    <w:p>
      <w:pPr>
        <w:pStyle w:val="BodyText"/>
        <w:rPr/>
      </w:pPr>
      <w:r/>
    </w:p>
    <w:p>
      <w:pPr>
        <w:sectPr>
          <w:headerReference w:type="default" r:id="rId45"/>
          <w:footerReference w:type="default" r:id="rId46"/>
          <w:pgSz w:w="23758" w:h="16784"/>
          <w:pgMar w:top="1134" w:right="1104" w:bottom="1165" w:left="1104" w:header="863" w:footer="1005" w:gutter="0"/>
        </w:sectPr>
        <w:rPr/>
      </w:pPr>
    </w:p>
    <w:p>
      <w:pPr>
        <w:spacing w:line="192" w:lineRule="exact"/>
        <w:rPr/>
      </w:pPr>
      <w:r/>
    </w:p>
    <w:tbl>
      <w:tblPr>
        <w:tblStyle w:val="TableNormal"/>
        <w:tblW w:w="16220" w:type="dxa"/>
        <w:tblInd w:w="181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33"/>
        <w:gridCol w:w="492"/>
        <w:gridCol w:w="782"/>
        <w:gridCol w:w="2058"/>
        <w:gridCol w:w="590"/>
        <w:gridCol w:w="708"/>
        <w:gridCol w:w="674"/>
        <w:gridCol w:w="746"/>
        <w:gridCol w:w="746"/>
        <w:gridCol w:w="581"/>
        <w:gridCol w:w="583"/>
        <w:gridCol w:w="583"/>
        <w:gridCol w:w="583"/>
        <w:gridCol w:w="583"/>
        <w:gridCol w:w="583"/>
        <w:gridCol w:w="583"/>
        <w:gridCol w:w="641"/>
        <w:gridCol w:w="533"/>
        <w:gridCol w:w="535"/>
        <w:gridCol w:w="533"/>
        <w:gridCol w:w="509"/>
        <w:gridCol w:w="545"/>
        <w:gridCol w:w="636"/>
        <w:gridCol w:w="880"/>
      </w:tblGrid>
      <w:tr>
        <w:trPr>
          <w:trHeight w:val="1569" w:hRule="atLeast"/>
        </w:trPr>
        <w:tc>
          <w:tcPr>
            <w:tcW w:w="533" w:type="dxa"/>
            <w:vAlign w:val="top"/>
            <w:vMerge w:val="restart"/>
            <w:tcBorders>
              <w:bottom w:val="nil"/>
            </w:tcBorders>
          </w:tcPr>
          <w:p>
            <w:pPr>
              <w:rPr>
                <w:rFonts w:ascii="Arial"/>
                <w:sz w:val="21"/>
              </w:rPr>
            </w:pPr>
            <w:r/>
          </w:p>
        </w:tc>
        <w:tc>
          <w:tcPr>
            <w:tcW w:w="492" w:type="dxa"/>
            <w:vAlign w:val="top"/>
          </w:tcPr>
          <w:p>
            <w:pPr>
              <w:spacing w:line="321" w:lineRule="auto"/>
              <w:rPr>
                <w:rFonts w:ascii="Arial"/>
                <w:sz w:val="21"/>
              </w:rPr>
            </w:pPr>
            <w:r/>
          </w:p>
          <w:p>
            <w:pPr>
              <w:spacing w:line="322" w:lineRule="auto"/>
              <w:rPr>
                <w:rFonts w:ascii="Arial"/>
                <w:sz w:val="21"/>
              </w:rPr>
            </w:pPr>
            <w:r/>
          </w:p>
          <w:p>
            <w:pPr>
              <w:pStyle w:val="TableText"/>
              <w:ind w:left="196"/>
              <w:spacing w:before="68" w:line="182" w:lineRule="auto"/>
              <w:rPr/>
            </w:pPr>
            <w:r>
              <w:rPr>
                <w:b/>
                <w:bCs/>
                <w:spacing w:val="-3"/>
              </w:rPr>
              <w:t>6</w:t>
            </w:r>
          </w:p>
        </w:tc>
        <w:tc>
          <w:tcPr>
            <w:tcW w:w="782" w:type="dxa"/>
            <w:vAlign w:val="top"/>
          </w:tcPr>
          <w:p>
            <w:pPr>
              <w:spacing w:line="452" w:lineRule="auto"/>
              <w:rPr>
                <w:rFonts w:ascii="Arial"/>
                <w:sz w:val="21"/>
              </w:rPr>
            </w:pPr>
            <w:r/>
          </w:p>
          <w:p>
            <w:pPr>
              <w:pStyle w:val="TableText"/>
              <w:ind w:left="286" w:right="179" w:hanging="89"/>
              <w:spacing w:before="68" w:line="262" w:lineRule="auto"/>
              <w:rPr/>
            </w:pPr>
            <w:r>
              <w:rPr>
                <w:b/>
                <w:bCs/>
                <w:spacing w:val="-13"/>
              </w:rPr>
              <w:t>限选</w:t>
            </w:r>
            <w:r>
              <w:rPr/>
              <w:t xml:space="preserve"> </w:t>
            </w:r>
            <w:r>
              <w:rPr>
                <w:b/>
                <w:bCs/>
                <w:spacing w:val="-3"/>
              </w:rPr>
              <w:t>课</w:t>
            </w:r>
          </w:p>
        </w:tc>
        <w:tc>
          <w:tcPr>
            <w:tcW w:w="2058" w:type="dxa"/>
            <w:vAlign w:val="top"/>
          </w:tcPr>
          <w:p>
            <w:pPr>
              <w:spacing w:line="304" w:lineRule="auto"/>
              <w:rPr>
                <w:rFonts w:ascii="Arial"/>
                <w:sz w:val="21"/>
              </w:rPr>
            </w:pPr>
            <w:r/>
          </w:p>
          <w:p>
            <w:pPr>
              <w:spacing w:line="304" w:lineRule="auto"/>
              <w:rPr>
                <w:rFonts w:ascii="Arial"/>
                <w:sz w:val="21"/>
              </w:rPr>
            </w:pPr>
            <w:r/>
          </w:p>
          <w:p>
            <w:pPr>
              <w:pStyle w:val="TableText"/>
              <w:ind w:left="822"/>
              <w:spacing w:before="68" w:line="221" w:lineRule="auto"/>
              <w:rPr/>
            </w:pPr>
            <w:r>
              <w:rPr>
                <w:spacing w:val="-2"/>
              </w:rPr>
              <w:t>英语</w:t>
            </w:r>
          </w:p>
        </w:tc>
        <w:tc>
          <w:tcPr>
            <w:tcW w:w="590" w:type="dxa"/>
            <w:vAlign w:val="top"/>
          </w:tcPr>
          <w:p>
            <w:pPr>
              <w:spacing w:line="322" w:lineRule="auto"/>
              <w:rPr>
                <w:rFonts w:ascii="Arial"/>
                <w:sz w:val="21"/>
              </w:rPr>
            </w:pPr>
            <w:r/>
          </w:p>
          <w:p>
            <w:pPr>
              <w:spacing w:line="322" w:lineRule="auto"/>
              <w:rPr>
                <w:rFonts w:ascii="Arial"/>
                <w:sz w:val="21"/>
              </w:rPr>
            </w:pPr>
            <w:r/>
          </w:p>
          <w:p>
            <w:pPr>
              <w:pStyle w:val="TableText"/>
              <w:ind w:left="244"/>
              <w:spacing w:before="68" w:line="181" w:lineRule="auto"/>
              <w:rPr/>
            </w:pPr>
            <w:r>
              <w:rPr/>
              <w:t>B</w:t>
            </w:r>
          </w:p>
        </w:tc>
        <w:tc>
          <w:tcPr>
            <w:tcW w:w="708" w:type="dxa"/>
            <w:vAlign w:val="top"/>
          </w:tcPr>
          <w:p>
            <w:pPr>
              <w:spacing w:line="321" w:lineRule="auto"/>
              <w:rPr>
                <w:rFonts w:ascii="Arial"/>
                <w:sz w:val="21"/>
              </w:rPr>
            </w:pPr>
            <w:r/>
          </w:p>
          <w:p>
            <w:pPr>
              <w:spacing w:line="322" w:lineRule="auto"/>
              <w:rPr>
                <w:rFonts w:ascii="Arial"/>
                <w:sz w:val="21"/>
              </w:rPr>
            </w:pPr>
            <w:r/>
          </w:p>
          <w:p>
            <w:pPr>
              <w:pStyle w:val="TableText"/>
              <w:ind w:left="304"/>
              <w:spacing w:before="68" w:line="182" w:lineRule="auto"/>
              <w:rPr/>
            </w:pPr>
            <w:r>
              <w:rPr/>
              <w:t>4</w:t>
            </w:r>
          </w:p>
        </w:tc>
        <w:tc>
          <w:tcPr>
            <w:tcW w:w="674" w:type="dxa"/>
            <w:vAlign w:val="top"/>
          </w:tcPr>
          <w:p>
            <w:pPr>
              <w:spacing w:line="321" w:lineRule="auto"/>
              <w:rPr>
                <w:rFonts w:ascii="Arial"/>
                <w:sz w:val="21"/>
              </w:rPr>
            </w:pPr>
            <w:r/>
          </w:p>
          <w:p>
            <w:pPr>
              <w:spacing w:line="322" w:lineRule="auto"/>
              <w:rPr>
                <w:rFonts w:ascii="Arial"/>
                <w:sz w:val="21"/>
              </w:rPr>
            </w:pPr>
            <w:r/>
          </w:p>
          <w:p>
            <w:pPr>
              <w:pStyle w:val="TableText"/>
              <w:ind w:left="237"/>
              <w:spacing w:before="68" w:line="182" w:lineRule="auto"/>
              <w:rPr/>
            </w:pPr>
            <w:r>
              <w:rPr>
                <w:spacing w:val="-3"/>
              </w:rPr>
              <w:t>68</w:t>
            </w:r>
          </w:p>
        </w:tc>
        <w:tc>
          <w:tcPr>
            <w:tcW w:w="746" w:type="dxa"/>
            <w:vAlign w:val="top"/>
          </w:tcPr>
          <w:p>
            <w:pPr>
              <w:spacing w:line="321" w:lineRule="auto"/>
              <w:rPr>
                <w:rFonts w:ascii="Arial"/>
                <w:sz w:val="21"/>
              </w:rPr>
            </w:pPr>
            <w:r/>
          </w:p>
          <w:p>
            <w:pPr>
              <w:spacing w:line="322" w:lineRule="auto"/>
              <w:rPr>
                <w:rFonts w:ascii="Arial"/>
                <w:sz w:val="21"/>
              </w:rPr>
            </w:pPr>
            <w:r/>
          </w:p>
          <w:p>
            <w:pPr>
              <w:pStyle w:val="TableText"/>
              <w:ind w:left="274"/>
              <w:spacing w:before="68" w:line="182" w:lineRule="auto"/>
              <w:rPr/>
            </w:pPr>
            <w:r>
              <w:rPr>
                <w:spacing w:val="-3"/>
              </w:rPr>
              <w:t>62</w:t>
            </w:r>
          </w:p>
        </w:tc>
        <w:tc>
          <w:tcPr>
            <w:tcW w:w="746" w:type="dxa"/>
            <w:vAlign w:val="top"/>
          </w:tcPr>
          <w:p>
            <w:pPr>
              <w:spacing w:line="321" w:lineRule="auto"/>
              <w:rPr>
                <w:rFonts w:ascii="Arial"/>
                <w:sz w:val="21"/>
              </w:rPr>
            </w:pPr>
            <w:r/>
          </w:p>
          <w:p>
            <w:pPr>
              <w:spacing w:line="322" w:lineRule="auto"/>
              <w:rPr>
                <w:rFonts w:ascii="Arial"/>
                <w:sz w:val="21"/>
              </w:rPr>
            </w:pPr>
            <w:r/>
          </w:p>
          <w:p>
            <w:pPr>
              <w:pStyle w:val="TableText"/>
              <w:ind w:left="327"/>
              <w:spacing w:before="68" w:line="182" w:lineRule="auto"/>
              <w:rPr/>
            </w:pPr>
            <w:r>
              <w:rPr/>
              <w:t>6</w:t>
            </w:r>
          </w:p>
        </w:tc>
        <w:tc>
          <w:tcPr>
            <w:tcW w:w="581" w:type="dxa"/>
            <w:vAlign w:val="top"/>
          </w:tcPr>
          <w:p>
            <w:pPr>
              <w:spacing w:line="321" w:lineRule="auto"/>
              <w:rPr>
                <w:rFonts w:ascii="Arial"/>
                <w:sz w:val="21"/>
              </w:rPr>
            </w:pPr>
            <w:r/>
          </w:p>
          <w:p>
            <w:pPr>
              <w:spacing w:line="322" w:lineRule="auto"/>
              <w:rPr>
                <w:rFonts w:ascii="Arial"/>
                <w:sz w:val="21"/>
              </w:rPr>
            </w:pPr>
            <w:r/>
          </w:p>
          <w:p>
            <w:pPr>
              <w:pStyle w:val="TableText"/>
              <w:ind w:left="195"/>
              <w:spacing w:before="68" w:line="182" w:lineRule="auto"/>
              <w:rPr/>
            </w:pPr>
            <w:r>
              <w:rPr>
                <w:spacing w:val="-3"/>
              </w:rPr>
              <w:t>32</w:t>
            </w:r>
          </w:p>
        </w:tc>
        <w:tc>
          <w:tcPr>
            <w:tcW w:w="583" w:type="dxa"/>
            <w:vAlign w:val="top"/>
          </w:tcPr>
          <w:p>
            <w:pPr>
              <w:spacing w:line="321" w:lineRule="auto"/>
              <w:rPr>
                <w:rFonts w:ascii="Arial"/>
                <w:sz w:val="21"/>
              </w:rPr>
            </w:pPr>
            <w:r/>
          </w:p>
          <w:p>
            <w:pPr>
              <w:spacing w:line="322" w:lineRule="auto"/>
              <w:rPr>
                <w:rFonts w:ascii="Arial"/>
                <w:sz w:val="21"/>
              </w:rPr>
            </w:pPr>
            <w:r/>
          </w:p>
          <w:p>
            <w:pPr>
              <w:pStyle w:val="TableText"/>
              <w:ind w:left="198"/>
              <w:spacing w:before="68"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spacing w:line="321" w:lineRule="auto"/>
              <w:rPr>
                <w:rFonts w:ascii="Arial"/>
                <w:sz w:val="21"/>
              </w:rPr>
            </w:pPr>
            <w:r/>
          </w:p>
          <w:p>
            <w:pPr>
              <w:spacing w:line="322" w:lineRule="auto"/>
              <w:rPr>
                <w:rFonts w:ascii="Arial"/>
                <w:sz w:val="21"/>
              </w:rPr>
            </w:pPr>
            <w:r/>
          </w:p>
          <w:p>
            <w:pPr>
              <w:pStyle w:val="TableText"/>
              <w:ind w:left="277"/>
              <w:spacing w:before="68" w:line="182" w:lineRule="auto"/>
              <w:rPr/>
            </w:pPr>
            <w:r>
              <w:rPr/>
              <w:t>2</w:t>
            </w:r>
          </w:p>
        </w:tc>
        <w:tc>
          <w:tcPr>
            <w:tcW w:w="533" w:type="dxa"/>
            <w:vAlign w:val="top"/>
          </w:tcPr>
          <w:p>
            <w:pPr>
              <w:spacing w:line="321" w:lineRule="auto"/>
              <w:rPr>
                <w:rFonts w:ascii="Arial"/>
                <w:sz w:val="21"/>
              </w:rPr>
            </w:pPr>
            <w:r/>
          </w:p>
          <w:p>
            <w:pPr>
              <w:spacing w:line="322" w:lineRule="auto"/>
              <w:rPr>
                <w:rFonts w:ascii="Arial"/>
                <w:sz w:val="21"/>
              </w:rPr>
            </w:pPr>
            <w:r/>
          </w:p>
          <w:p>
            <w:pPr>
              <w:pStyle w:val="TableText"/>
              <w:ind w:left="224"/>
              <w:spacing w:before="68" w:line="182" w:lineRule="auto"/>
              <w:rPr/>
            </w:pPr>
            <w:r>
              <w:rPr/>
              <w:t>2</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spacing w:line="321" w:lineRule="auto"/>
              <w:rPr>
                <w:rFonts w:ascii="Arial"/>
                <w:sz w:val="21"/>
              </w:rPr>
            </w:pPr>
            <w:r/>
          </w:p>
          <w:p>
            <w:pPr>
              <w:spacing w:line="321" w:lineRule="auto"/>
              <w:rPr>
                <w:rFonts w:ascii="Arial"/>
                <w:sz w:val="21"/>
              </w:rPr>
            </w:pPr>
            <w:r/>
          </w:p>
          <w:p>
            <w:pPr>
              <w:pStyle w:val="TableText"/>
              <w:ind w:left="234"/>
              <w:spacing w:before="68" w:line="183" w:lineRule="auto"/>
              <w:rPr/>
            </w:pPr>
            <w:r>
              <w:rPr>
                <w:spacing w:val="-6"/>
              </w:rPr>
              <w:t>12</w:t>
            </w:r>
          </w:p>
        </w:tc>
        <w:tc>
          <w:tcPr>
            <w:tcW w:w="880" w:type="dxa"/>
            <w:vAlign w:val="top"/>
          </w:tcPr>
          <w:p>
            <w:pPr>
              <w:pStyle w:val="TableText"/>
              <w:ind w:left="116" w:right="121" w:firstLine="3"/>
              <w:spacing w:before="81" w:line="341" w:lineRule="auto"/>
              <w:jc w:val="both"/>
              <w:rPr>
                <w:sz w:val="16"/>
                <w:szCs w:val="16"/>
              </w:rPr>
            </w:pPr>
            <w:r>
              <w:rPr>
                <w:sz w:val="16"/>
                <w:szCs w:val="16"/>
                <w:spacing w:val="-2"/>
              </w:rPr>
              <w:t>实践第一</w:t>
            </w:r>
            <w:r>
              <w:rPr>
                <w:sz w:val="16"/>
                <w:szCs w:val="16"/>
              </w:rPr>
              <w:t xml:space="preserve"> </w:t>
            </w:r>
            <w:r>
              <w:rPr>
                <w:sz w:val="16"/>
                <w:szCs w:val="16"/>
                <w:spacing w:val="-3"/>
              </w:rPr>
              <w:t>学期开</w:t>
            </w:r>
            <w:r>
              <w:rPr>
                <w:sz w:val="16"/>
                <w:szCs w:val="16"/>
                <w:spacing w:val="-34"/>
              </w:rPr>
              <w:t xml:space="preserve"> </w:t>
            </w:r>
            <w:r>
              <w:rPr>
                <w:sz w:val="16"/>
                <w:szCs w:val="16"/>
                <w:spacing w:val="-3"/>
              </w:rPr>
              <w:t>2</w:t>
            </w:r>
            <w:r>
              <w:rPr>
                <w:sz w:val="16"/>
                <w:szCs w:val="16"/>
              </w:rPr>
              <w:t xml:space="preserve"> </w:t>
            </w:r>
            <w:r>
              <w:rPr>
                <w:sz w:val="16"/>
                <w:szCs w:val="16"/>
                <w:spacing w:val="-1"/>
              </w:rPr>
              <w:t>节，第二</w:t>
            </w:r>
            <w:r>
              <w:rPr>
                <w:sz w:val="16"/>
                <w:szCs w:val="16"/>
              </w:rPr>
              <w:t xml:space="preserve"> </w:t>
            </w:r>
            <w:r>
              <w:rPr>
                <w:sz w:val="16"/>
                <w:szCs w:val="16"/>
                <w:spacing w:val="-3"/>
              </w:rPr>
              <w:t>学期开</w:t>
            </w:r>
            <w:r>
              <w:rPr>
                <w:sz w:val="16"/>
                <w:szCs w:val="16"/>
                <w:spacing w:val="-35"/>
              </w:rPr>
              <w:t xml:space="preserve"> </w:t>
            </w:r>
            <w:r>
              <w:rPr>
                <w:sz w:val="16"/>
                <w:szCs w:val="16"/>
                <w:spacing w:val="-3"/>
              </w:rPr>
              <w:t>4</w:t>
            </w:r>
            <w:r>
              <w:rPr>
                <w:sz w:val="16"/>
                <w:szCs w:val="16"/>
              </w:rPr>
              <w:t xml:space="preserve"> </w:t>
            </w:r>
            <w:r>
              <w:rPr>
                <w:sz w:val="16"/>
                <w:szCs w:val="16"/>
              </w:rPr>
              <w:t>节</w:t>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200"/>
              <w:spacing w:before="244" w:line="181" w:lineRule="auto"/>
              <w:rPr/>
            </w:pPr>
            <w:r>
              <w:rPr>
                <w:b/>
                <w:bCs/>
                <w:spacing w:val="-3"/>
              </w:rPr>
              <w:t>7</w:t>
            </w:r>
          </w:p>
        </w:tc>
        <w:tc>
          <w:tcPr>
            <w:tcW w:w="782" w:type="dxa"/>
            <w:vAlign w:val="top"/>
          </w:tcPr>
          <w:p>
            <w:pPr>
              <w:pStyle w:val="TableText"/>
              <w:ind w:left="286" w:right="179" w:hanging="89"/>
              <w:spacing w:before="51" w:line="249" w:lineRule="auto"/>
              <w:rPr/>
            </w:pPr>
            <w:r>
              <w:rPr>
                <w:b/>
                <w:bCs/>
                <w:spacing w:val="-13"/>
              </w:rPr>
              <w:t>限选</w:t>
            </w:r>
            <w:r>
              <w:rPr/>
              <w:t xml:space="preserve"> </w:t>
            </w:r>
            <w:r>
              <w:rPr>
                <w:b/>
                <w:bCs/>
                <w:spacing w:val="-3"/>
              </w:rPr>
              <w:t>课</w:t>
            </w:r>
          </w:p>
        </w:tc>
        <w:tc>
          <w:tcPr>
            <w:tcW w:w="2058" w:type="dxa"/>
            <w:vAlign w:val="top"/>
          </w:tcPr>
          <w:p>
            <w:pPr>
              <w:pStyle w:val="TableText"/>
              <w:ind w:left="613"/>
              <w:spacing w:before="207" w:line="221" w:lineRule="auto"/>
              <w:rPr/>
            </w:pPr>
            <w:r>
              <w:rPr>
                <w:spacing w:val="-2"/>
              </w:rPr>
              <w:t>信息技术</w:t>
            </w:r>
          </w:p>
        </w:tc>
        <w:tc>
          <w:tcPr>
            <w:tcW w:w="590" w:type="dxa"/>
            <w:vAlign w:val="top"/>
          </w:tcPr>
          <w:p>
            <w:pPr>
              <w:pStyle w:val="TableText"/>
              <w:ind w:left="244"/>
              <w:spacing w:before="244" w:line="181" w:lineRule="auto"/>
              <w:rPr/>
            </w:pPr>
            <w:r>
              <w:rPr/>
              <w:t>B</w:t>
            </w:r>
          </w:p>
        </w:tc>
        <w:tc>
          <w:tcPr>
            <w:tcW w:w="708" w:type="dxa"/>
            <w:vAlign w:val="top"/>
          </w:tcPr>
          <w:p>
            <w:pPr>
              <w:pStyle w:val="TableText"/>
              <w:ind w:left="309"/>
              <w:spacing w:before="243" w:line="182" w:lineRule="auto"/>
              <w:rPr/>
            </w:pPr>
            <w:r>
              <w:rPr/>
              <w:t>3</w:t>
            </w:r>
          </w:p>
        </w:tc>
        <w:tc>
          <w:tcPr>
            <w:tcW w:w="674" w:type="dxa"/>
            <w:vAlign w:val="top"/>
          </w:tcPr>
          <w:p>
            <w:pPr>
              <w:pStyle w:val="TableText"/>
              <w:ind w:left="235"/>
              <w:spacing w:before="243" w:line="182" w:lineRule="auto"/>
              <w:rPr/>
            </w:pPr>
            <w:r>
              <w:rPr>
                <w:spacing w:val="-2"/>
              </w:rPr>
              <w:t>48</w:t>
            </w:r>
          </w:p>
        </w:tc>
        <w:tc>
          <w:tcPr>
            <w:tcW w:w="746" w:type="dxa"/>
            <w:vAlign w:val="top"/>
          </w:tcPr>
          <w:p>
            <w:pPr>
              <w:pStyle w:val="TableText"/>
              <w:ind w:left="326"/>
              <w:spacing w:before="243" w:line="182" w:lineRule="auto"/>
              <w:rPr/>
            </w:pPr>
            <w:r>
              <w:rPr/>
              <w:t>6</w:t>
            </w:r>
          </w:p>
        </w:tc>
        <w:tc>
          <w:tcPr>
            <w:tcW w:w="746" w:type="dxa"/>
            <w:vAlign w:val="top"/>
          </w:tcPr>
          <w:p>
            <w:pPr>
              <w:pStyle w:val="TableText"/>
              <w:ind w:left="271"/>
              <w:spacing w:before="243" w:line="182" w:lineRule="auto"/>
              <w:rPr/>
            </w:pPr>
            <w:r>
              <w:rPr>
                <w:spacing w:val="-2"/>
              </w:rPr>
              <w:t>42</w:t>
            </w:r>
          </w:p>
        </w:tc>
        <w:tc>
          <w:tcPr>
            <w:tcW w:w="581" w:type="dxa"/>
            <w:vAlign w:val="top"/>
          </w:tcPr>
          <w:p>
            <w:pPr>
              <w:pStyle w:val="TableText"/>
              <w:ind w:left="190"/>
              <w:spacing w:before="243" w:line="182" w:lineRule="auto"/>
              <w:rPr/>
            </w:pPr>
            <w:r>
              <w:rPr>
                <w:spacing w:val="-2"/>
              </w:rPr>
              <w:t>48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8"/>
              <w:spacing w:before="243" w:line="182" w:lineRule="auto"/>
              <w:rPr/>
            </w:pPr>
            <w:r>
              <w:rPr/>
              <w:t>3</w:t>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41"/>
              <w:spacing w:before="242" w:line="183" w:lineRule="auto"/>
              <w:rPr/>
            </w:pPr>
            <w:r>
              <w:rPr/>
              <w:t>1</w:t>
            </w:r>
          </w:p>
        </w:tc>
        <w:tc>
          <w:tcPr>
            <w:tcW w:w="636" w:type="dxa"/>
            <w:vAlign w:val="top"/>
          </w:tcPr>
          <w:p>
            <w:pPr>
              <w:rPr>
                <w:rFonts w:ascii="Arial"/>
                <w:sz w:val="21"/>
              </w:rPr>
            </w:pPr>
            <w:r/>
          </w:p>
        </w:tc>
        <w:tc>
          <w:tcPr>
            <w:tcW w:w="880" w:type="dxa"/>
            <w:vAlign w:val="top"/>
          </w:tcPr>
          <w:p>
            <w:pPr>
              <w:rPr>
                <w:rFonts w:ascii="Arial"/>
                <w:sz w:val="21"/>
              </w:rPr>
            </w:pPr>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5"/>
              <w:spacing w:before="243" w:line="182" w:lineRule="auto"/>
              <w:rPr/>
            </w:pPr>
            <w:r>
              <w:rPr>
                <w:b/>
                <w:bCs/>
                <w:spacing w:val="-3"/>
              </w:rPr>
              <w:t>9</w:t>
            </w:r>
          </w:p>
        </w:tc>
        <w:tc>
          <w:tcPr>
            <w:tcW w:w="782" w:type="dxa"/>
            <w:vAlign w:val="top"/>
          </w:tcPr>
          <w:p>
            <w:pPr>
              <w:pStyle w:val="TableText"/>
              <w:ind w:left="286" w:right="179" w:hanging="89"/>
              <w:spacing w:before="51" w:line="249" w:lineRule="auto"/>
              <w:rPr/>
            </w:pPr>
            <w:r>
              <w:rPr>
                <w:b/>
                <w:bCs/>
                <w:spacing w:val="-13"/>
              </w:rPr>
              <w:t>限选</w:t>
            </w:r>
            <w:r>
              <w:rPr/>
              <w:t xml:space="preserve"> </w:t>
            </w:r>
            <w:r>
              <w:rPr>
                <w:b/>
                <w:bCs/>
                <w:spacing w:val="-3"/>
              </w:rPr>
              <w:t>课</w:t>
            </w:r>
          </w:p>
        </w:tc>
        <w:tc>
          <w:tcPr>
            <w:tcW w:w="2058" w:type="dxa"/>
            <w:vAlign w:val="top"/>
          </w:tcPr>
          <w:p>
            <w:pPr>
              <w:pStyle w:val="TableText"/>
              <w:ind w:left="823"/>
              <w:spacing w:before="208" w:line="221" w:lineRule="auto"/>
              <w:rPr/>
            </w:pPr>
            <w:r>
              <w:rPr>
                <w:spacing w:val="-2"/>
              </w:rPr>
              <w:t>美育</w:t>
            </w:r>
          </w:p>
        </w:tc>
        <w:tc>
          <w:tcPr>
            <w:tcW w:w="590" w:type="dxa"/>
            <w:vAlign w:val="top"/>
          </w:tcPr>
          <w:p>
            <w:pPr>
              <w:pStyle w:val="TableText"/>
              <w:ind w:left="244"/>
              <w:spacing w:before="245" w:line="181" w:lineRule="auto"/>
              <w:rPr/>
            </w:pPr>
            <w:r>
              <w:rPr/>
              <w:t>B</w:t>
            </w:r>
          </w:p>
        </w:tc>
        <w:tc>
          <w:tcPr>
            <w:tcW w:w="708" w:type="dxa"/>
            <w:vAlign w:val="top"/>
          </w:tcPr>
          <w:p>
            <w:pPr>
              <w:pStyle w:val="TableText"/>
              <w:ind w:left="308"/>
              <w:spacing w:before="243" w:line="182" w:lineRule="auto"/>
              <w:rPr/>
            </w:pPr>
            <w:r>
              <w:rPr/>
              <w:t>2</w:t>
            </w:r>
          </w:p>
        </w:tc>
        <w:tc>
          <w:tcPr>
            <w:tcW w:w="674" w:type="dxa"/>
            <w:vAlign w:val="top"/>
          </w:tcPr>
          <w:p>
            <w:pPr>
              <w:pStyle w:val="TableText"/>
              <w:ind w:left="240"/>
              <w:spacing w:before="243" w:line="182" w:lineRule="auto"/>
              <w:rPr/>
            </w:pPr>
            <w:r>
              <w:rPr>
                <w:spacing w:val="-3"/>
              </w:rPr>
              <w:t>32</w:t>
            </w:r>
          </w:p>
        </w:tc>
        <w:tc>
          <w:tcPr>
            <w:tcW w:w="746" w:type="dxa"/>
            <w:vAlign w:val="top"/>
          </w:tcPr>
          <w:p>
            <w:pPr>
              <w:pStyle w:val="TableText"/>
              <w:ind w:left="274"/>
              <w:spacing w:before="243" w:line="182" w:lineRule="auto"/>
              <w:rPr/>
            </w:pPr>
            <w:r>
              <w:rPr>
                <w:spacing w:val="-3"/>
              </w:rPr>
              <w:t>24</w:t>
            </w:r>
          </w:p>
        </w:tc>
        <w:tc>
          <w:tcPr>
            <w:tcW w:w="746" w:type="dxa"/>
            <w:vAlign w:val="top"/>
          </w:tcPr>
          <w:p>
            <w:pPr>
              <w:pStyle w:val="TableText"/>
              <w:ind w:left="326"/>
              <w:spacing w:before="243" w:line="182" w:lineRule="auto"/>
              <w:rPr/>
            </w:pPr>
            <w:r>
              <w:rPr/>
              <w:t>8</w:t>
            </w:r>
          </w:p>
        </w:tc>
        <w:tc>
          <w:tcPr>
            <w:tcW w:w="581" w:type="dxa"/>
            <w:vAlign w:val="top"/>
          </w:tcPr>
          <w:p>
            <w:pPr>
              <w:pStyle w:val="TableText"/>
              <w:ind w:left="207"/>
              <w:spacing w:before="242" w:line="183" w:lineRule="auto"/>
              <w:rPr/>
            </w:pPr>
            <w:r>
              <w:rPr>
                <w:spacing w:val="-6"/>
              </w:rPr>
              <w:t>16</w:t>
            </w:r>
          </w:p>
        </w:tc>
        <w:tc>
          <w:tcPr>
            <w:tcW w:w="583" w:type="dxa"/>
            <w:vAlign w:val="top"/>
          </w:tcPr>
          <w:p>
            <w:pPr>
              <w:pStyle w:val="TableText"/>
              <w:ind w:left="209"/>
              <w:spacing w:before="242" w:line="183" w:lineRule="auto"/>
              <w:rPr/>
            </w:pPr>
            <w:r>
              <w:rPr>
                <w:spacing w:val="-6"/>
              </w:rPr>
              <w:t>16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pStyle w:val="TableText"/>
              <w:ind w:left="117"/>
              <w:spacing w:before="243" w:line="182" w:lineRule="auto"/>
              <w:rPr/>
            </w:pPr>
            <w:r>
              <w:rPr>
                <w:spacing w:val="-2"/>
              </w:rPr>
              <w:t>0.5</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ind w:left="267"/>
              <w:spacing w:before="91" w:line="187"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880" w:type="dxa"/>
            <w:vAlign w:val="top"/>
          </w:tcPr>
          <w:p>
            <w:pPr>
              <w:rPr>
                <w:rFonts w:ascii="Arial"/>
                <w:sz w:val="21"/>
              </w:rPr>
            </w:pPr>
            <w:r/>
          </w:p>
        </w:tc>
      </w:tr>
      <w:tr>
        <w:trPr>
          <w:trHeight w:val="629"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57"/>
              <w:spacing w:before="244" w:line="183" w:lineRule="auto"/>
              <w:rPr/>
            </w:pPr>
            <w:r>
              <w:rPr>
                <w:b/>
                <w:bCs/>
                <w:spacing w:val="-8"/>
              </w:rPr>
              <w:t>10</w:t>
            </w:r>
          </w:p>
        </w:tc>
        <w:tc>
          <w:tcPr>
            <w:tcW w:w="782" w:type="dxa"/>
            <w:vAlign w:val="top"/>
          </w:tcPr>
          <w:p>
            <w:pPr>
              <w:pStyle w:val="TableText"/>
              <w:ind w:left="287" w:right="179" w:hanging="98"/>
              <w:spacing w:before="52" w:line="249" w:lineRule="auto"/>
              <w:rPr/>
            </w:pPr>
            <w:r>
              <w:rPr>
                <w:b/>
                <w:bCs/>
                <w:spacing w:val="-9"/>
              </w:rPr>
              <w:t>公选</w:t>
            </w:r>
            <w:r>
              <w:rPr/>
              <w:t xml:space="preserve"> </w:t>
            </w:r>
            <w:r>
              <w:rPr>
                <w:b/>
                <w:bCs/>
                <w:spacing w:val="-3"/>
              </w:rPr>
              <w:t>课</w:t>
            </w:r>
          </w:p>
        </w:tc>
        <w:tc>
          <w:tcPr>
            <w:tcW w:w="2058" w:type="dxa"/>
            <w:vAlign w:val="top"/>
          </w:tcPr>
          <w:p>
            <w:pPr>
              <w:pStyle w:val="TableText"/>
              <w:ind w:left="193"/>
              <w:spacing w:before="209" w:line="221" w:lineRule="auto"/>
              <w:rPr/>
            </w:pPr>
            <w:r>
              <w:rPr>
                <w:spacing w:val="-1"/>
              </w:rPr>
              <w:t>全校性公共选修课</w:t>
            </w:r>
          </w:p>
        </w:tc>
        <w:tc>
          <w:tcPr>
            <w:tcW w:w="590" w:type="dxa"/>
            <w:vAlign w:val="top"/>
          </w:tcPr>
          <w:p>
            <w:pPr>
              <w:pStyle w:val="TableText"/>
              <w:ind w:left="242"/>
              <w:spacing w:before="243" w:line="183" w:lineRule="auto"/>
              <w:rPr/>
            </w:pPr>
            <w:r>
              <w:rPr/>
              <w:t>A</w:t>
            </w:r>
          </w:p>
        </w:tc>
        <w:tc>
          <w:tcPr>
            <w:tcW w:w="708" w:type="dxa"/>
            <w:vAlign w:val="top"/>
          </w:tcPr>
          <w:p>
            <w:pPr>
              <w:pStyle w:val="TableText"/>
              <w:ind w:left="309"/>
              <w:spacing w:before="245" w:line="182" w:lineRule="auto"/>
              <w:rPr/>
            </w:pPr>
            <w:r>
              <w:rPr/>
              <w:t>3</w:t>
            </w:r>
          </w:p>
        </w:tc>
        <w:tc>
          <w:tcPr>
            <w:tcW w:w="674" w:type="dxa"/>
            <w:vAlign w:val="top"/>
          </w:tcPr>
          <w:p>
            <w:pPr>
              <w:pStyle w:val="TableText"/>
              <w:ind w:left="235"/>
              <w:spacing w:before="245" w:line="182" w:lineRule="auto"/>
              <w:rPr/>
            </w:pPr>
            <w:r>
              <w:rPr>
                <w:spacing w:val="-2"/>
              </w:rPr>
              <w:t>48</w:t>
            </w:r>
          </w:p>
        </w:tc>
        <w:tc>
          <w:tcPr>
            <w:tcW w:w="746" w:type="dxa"/>
            <w:vAlign w:val="top"/>
          </w:tcPr>
          <w:p>
            <w:pPr>
              <w:pStyle w:val="TableText"/>
              <w:ind w:left="271"/>
              <w:spacing w:before="245" w:line="182" w:lineRule="auto"/>
              <w:rPr/>
            </w:pPr>
            <w:r>
              <w:rPr>
                <w:spacing w:val="-2"/>
              </w:rPr>
              <w:t>48</w:t>
            </w:r>
          </w:p>
        </w:tc>
        <w:tc>
          <w:tcPr>
            <w:tcW w:w="746" w:type="dxa"/>
            <w:vAlign w:val="top"/>
          </w:tcPr>
          <w:p>
            <w:pPr>
              <w:rPr>
                <w:rFonts w:ascii="Arial"/>
                <w:sz w:val="21"/>
              </w:rPr>
            </w:pPr>
            <w:r/>
          </w:p>
        </w:tc>
        <w:tc>
          <w:tcPr>
            <w:tcW w:w="581" w:type="dxa"/>
            <w:vAlign w:val="top"/>
          </w:tcPr>
          <w:p>
            <w:pPr>
              <w:rPr>
                <w:rFonts w:ascii="Arial"/>
                <w:sz w:val="21"/>
              </w:rPr>
            </w:pPr>
            <w:r/>
          </w:p>
        </w:tc>
        <w:tc>
          <w:tcPr>
            <w:tcW w:w="583" w:type="dxa"/>
            <w:vAlign w:val="top"/>
          </w:tcPr>
          <w:p>
            <w:pPr>
              <w:pStyle w:val="TableText"/>
              <w:ind w:left="209"/>
              <w:spacing w:before="244" w:line="183" w:lineRule="auto"/>
              <w:rPr/>
            </w:pPr>
            <w:r>
              <w:rPr>
                <w:spacing w:val="-6"/>
              </w:rPr>
              <w:t>16</w:t>
            </w:r>
          </w:p>
        </w:tc>
        <w:tc>
          <w:tcPr>
            <w:tcW w:w="583" w:type="dxa"/>
            <w:vAlign w:val="top"/>
          </w:tcPr>
          <w:p>
            <w:pPr>
              <w:pStyle w:val="TableText"/>
              <w:ind w:left="209"/>
              <w:spacing w:before="244" w:line="183" w:lineRule="auto"/>
              <w:rPr/>
            </w:pPr>
            <w:r>
              <w:rPr>
                <w:spacing w:val="-6"/>
              </w:rPr>
              <w:t>16</w:t>
            </w:r>
          </w:p>
        </w:tc>
        <w:tc>
          <w:tcPr>
            <w:tcW w:w="583" w:type="dxa"/>
            <w:vAlign w:val="top"/>
          </w:tcPr>
          <w:p>
            <w:pPr>
              <w:pStyle w:val="TableText"/>
              <w:ind w:left="209"/>
              <w:spacing w:before="244" w:line="183" w:lineRule="auto"/>
              <w:rPr/>
            </w:pPr>
            <w:r>
              <w:rPr>
                <w:spacing w:val="-6"/>
              </w:rPr>
              <w:t>16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pStyle w:val="TableText"/>
              <w:ind w:left="237"/>
              <w:spacing w:before="243" w:line="183" w:lineRule="auto"/>
              <w:rPr/>
            </w:pPr>
            <w:r>
              <w:rPr/>
              <w:t>1</w:t>
            </w:r>
          </w:p>
        </w:tc>
        <w:tc>
          <w:tcPr>
            <w:tcW w:w="535" w:type="dxa"/>
            <w:vAlign w:val="top"/>
          </w:tcPr>
          <w:p>
            <w:pPr>
              <w:pStyle w:val="TableText"/>
              <w:ind w:left="237"/>
              <w:spacing w:before="243" w:line="183" w:lineRule="auto"/>
              <w:rPr/>
            </w:pPr>
            <w:r>
              <w:rPr/>
              <w:t>1</w:t>
            </w:r>
          </w:p>
        </w:tc>
        <w:tc>
          <w:tcPr>
            <w:tcW w:w="533" w:type="dxa"/>
            <w:vAlign w:val="top"/>
          </w:tcPr>
          <w:p>
            <w:pPr>
              <w:pStyle w:val="TableText"/>
              <w:ind w:left="237"/>
              <w:spacing w:before="243" w:line="183" w:lineRule="auto"/>
              <w:rPr/>
            </w:pPr>
            <w:r>
              <w:rPr/>
              <w:t>1</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170"/>
              <w:spacing w:before="245" w:line="182" w:lineRule="auto"/>
              <w:rPr/>
            </w:pPr>
            <w:r>
              <w:rPr>
                <w:spacing w:val="-2"/>
              </w:rPr>
              <w:t>234</w:t>
            </w:r>
          </w:p>
        </w:tc>
        <w:tc>
          <w:tcPr>
            <w:tcW w:w="880" w:type="dxa"/>
            <w:vAlign w:val="top"/>
          </w:tcPr>
          <w:p>
            <w:pPr>
              <w:rPr>
                <w:rFonts w:ascii="Arial"/>
                <w:sz w:val="21"/>
              </w:rPr>
            </w:pPr>
            <w:r/>
          </w:p>
        </w:tc>
      </w:tr>
      <w:tr>
        <w:trPr>
          <w:trHeight w:val="317" w:hRule="atLeast"/>
        </w:trPr>
        <w:tc>
          <w:tcPr>
            <w:tcW w:w="533" w:type="dxa"/>
            <w:vAlign w:val="top"/>
            <w:vMerge w:val="continue"/>
            <w:tcBorders>
              <w:top w:val="nil"/>
              <w:bottom w:val="nil"/>
            </w:tcBorders>
          </w:tcPr>
          <w:p>
            <w:pPr>
              <w:rPr>
                <w:rFonts w:ascii="Arial"/>
                <w:sz w:val="21"/>
              </w:rPr>
            </w:pPr>
            <w:r/>
          </w:p>
        </w:tc>
        <w:tc>
          <w:tcPr>
            <w:tcW w:w="3332" w:type="dxa"/>
            <w:vAlign w:val="top"/>
            <w:gridSpan w:val="3"/>
          </w:tcPr>
          <w:p>
            <w:pPr>
              <w:pStyle w:val="TableText"/>
              <w:ind w:left="727"/>
              <w:spacing w:before="52" w:line="221" w:lineRule="auto"/>
              <w:rPr/>
            </w:pPr>
            <w:r>
              <w:rPr>
                <w:b/>
                <w:bCs/>
                <w:spacing w:val="-3"/>
              </w:rPr>
              <w:t>公共基础选修课小计</w:t>
            </w:r>
          </w:p>
        </w:tc>
        <w:tc>
          <w:tcPr>
            <w:tcW w:w="590" w:type="dxa"/>
            <w:vAlign w:val="top"/>
          </w:tcPr>
          <w:p>
            <w:pPr>
              <w:rPr>
                <w:rFonts w:ascii="Arial"/>
                <w:sz w:val="21"/>
              </w:rPr>
            </w:pPr>
            <w:r/>
          </w:p>
        </w:tc>
        <w:tc>
          <w:tcPr>
            <w:tcW w:w="708" w:type="dxa"/>
            <w:vAlign w:val="top"/>
          </w:tcPr>
          <w:p>
            <w:pPr>
              <w:pStyle w:val="TableText"/>
              <w:ind w:left="267"/>
              <w:spacing w:before="87" w:line="183" w:lineRule="auto"/>
              <w:rPr/>
            </w:pPr>
            <w:r>
              <w:rPr>
                <w:spacing w:val="-6"/>
              </w:rPr>
              <w:t>17</w:t>
            </w:r>
          </w:p>
        </w:tc>
        <w:tc>
          <w:tcPr>
            <w:tcW w:w="674" w:type="dxa"/>
            <w:vAlign w:val="top"/>
          </w:tcPr>
          <w:p>
            <w:pPr>
              <w:pStyle w:val="TableText"/>
              <w:ind w:left="188"/>
              <w:spacing w:before="88" w:line="182" w:lineRule="auto"/>
              <w:rPr/>
            </w:pPr>
            <w:r>
              <w:rPr>
                <w:spacing w:val="-2"/>
              </w:rPr>
              <w:t>284</w:t>
            </w:r>
          </w:p>
        </w:tc>
        <w:tc>
          <w:tcPr>
            <w:tcW w:w="746" w:type="dxa"/>
            <w:vAlign w:val="top"/>
          </w:tcPr>
          <w:p>
            <w:pPr>
              <w:pStyle w:val="TableText"/>
              <w:ind w:left="224"/>
              <w:spacing w:before="88" w:line="182" w:lineRule="auto"/>
              <w:rPr/>
            </w:pPr>
            <w:r>
              <w:rPr>
                <w:spacing w:val="-2"/>
              </w:rPr>
              <w:t>208</w:t>
            </w:r>
          </w:p>
        </w:tc>
        <w:tc>
          <w:tcPr>
            <w:tcW w:w="746" w:type="dxa"/>
            <w:vAlign w:val="top"/>
          </w:tcPr>
          <w:p>
            <w:pPr>
              <w:pStyle w:val="TableText"/>
              <w:ind w:left="277"/>
              <w:spacing w:before="88" w:line="182" w:lineRule="auto"/>
              <w:rPr/>
            </w:pPr>
            <w:r>
              <w:rPr>
                <w:spacing w:val="-4"/>
              </w:rPr>
              <w:t>76</w:t>
            </w:r>
          </w:p>
        </w:tc>
        <w:tc>
          <w:tcPr>
            <w:tcW w:w="581" w:type="dxa"/>
            <w:vAlign w:val="top"/>
          </w:tcPr>
          <w:p>
            <w:pPr>
              <w:pStyle w:val="TableText"/>
              <w:ind w:left="156"/>
              <w:spacing w:before="87" w:line="183" w:lineRule="auto"/>
              <w:rPr/>
            </w:pPr>
            <w:r>
              <w:rPr>
                <w:spacing w:val="-5"/>
              </w:rPr>
              <w:t>126</w:t>
            </w:r>
          </w:p>
        </w:tc>
        <w:tc>
          <w:tcPr>
            <w:tcW w:w="583" w:type="dxa"/>
            <w:vAlign w:val="top"/>
          </w:tcPr>
          <w:p>
            <w:pPr>
              <w:pStyle w:val="TableText"/>
              <w:ind w:left="194"/>
              <w:spacing w:before="88" w:line="182" w:lineRule="auto"/>
              <w:rPr/>
            </w:pPr>
            <w:r>
              <w:rPr>
                <w:spacing w:val="-2"/>
              </w:rPr>
              <w:t>98</w:t>
            </w:r>
          </w:p>
        </w:tc>
        <w:tc>
          <w:tcPr>
            <w:tcW w:w="583" w:type="dxa"/>
            <w:vAlign w:val="top"/>
          </w:tcPr>
          <w:p>
            <w:pPr>
              <w:pStyle w:val="TableText"/>
              <w:ind w:left="196"/>
              <w:spacing w:before="88" w:line="182" w:lineRule="auto"/>
              <w:rPr/>
            </w:pPr>
            <w:r>
              <w:rPr>
                <w:spacing w:val="-3"/>
              </w:rPr>
              <w:t>22</w:t>
            </w:r>
          </w:p>
        </w:tc>
        <w:tc>
          <w:tcPr>
            <w:tcW w:w="583" w:type="dxa"/>
            <w:vAlign w:val="top"/>
          </w:tcPr>
          <w:p>
            <w:pPr>
              <w:pStyle w:val="TableText"/>
              <w:ind w:left="198"/>
              <w:spacing w:before="88" w:line="182" w:lineRule="auto"/>
              <w:rPr/>
            </w:pPr>
            <w:r>
              <w:rPr>
                <w:spacing w:val="-3"/>
              </w:rPr>
              <w:t>38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9"/>
              <w:spacing w:before="89" w:line="181" w:lineRule="auto"/>
              <w:rPr/>
            </w:pPr>
            <w:r>
              <w:rPr/>
              <w:t>7</w:t>
            </w:r>
          </w:p>
        </w:tc>
        <w:tc>
          <w:tcPr>
            <w:tcW w:w="533" w:type="dxa"/>
            <w:vAlign w:val="top"/>
          </w:tcPr>
          <w:p>
            <w:pPr>
              <w:pStyle w:val="TableText"/>
              <w:ind w:left="120"/>
              <w:spacing w:before="89" w:line="181" w:lineRule="auto"/>
              <w:rPr/>
            </w:pPr>
            <w:r>
              <w:rPr>
                <w:spacing w:val="-3"/>
              </w:rPr>
              <w:t>5.5</w:t>
            </w:r>
          </w:p>
        </w:tc>
        <w:tc>
          <w:tcPr>
            <w:tcW w:w="535" w:type="dxa"/>
            <w:vAlign w:val="top"/>
          </w:tcPr>
          <w:p>
            <w:pPr>
              <w:pStyle w:val="TableText"/>
              <w:ind w:left="131"/>
              <w:spacing w:before="87" w:line="183" w:lineRule="auto"/>
              <w:rPr/>
            </w:pPr>
            <w:r>
              <w:rPr>
                <w:spacing w:val="-5"/>
              </w:rPr>
              <w:t>1.5</w:t>
            </w:r>
          </w:p>
        </w:tc>
        <w:tc>
          <w:tcPr>
            <w:tcW w:w="533" w:type="dxa"/>
            <w:vAlign w:val="top"/>
          </w:tcPr>
          <w:p>
            <w:pPr>
              <w:pStyle w:val="TableText"/>
              <w:ind w:left="118"/>
              <w:spacing w:before="88" w:line="182" w:lineRule="auto"/>
              <w:rPr/>
            </w:pPr>
            <w:r>
              <w:rPr>
                <w:spacing w:val="-2"/>
              </w:rPr>
              <w:t>2.5</w:t>
            </w:r>
          </w:p>
        </w:tc>
        <w:tc>
          <w:tcPr>
            <w:tcW w:w="509" w:type="dxa"/>
            <w:vAlign w:val="top"/>
          </w:tcPr>
          <w:p>
            <w:pPr>
              <w:pStyle w:val="TableText"/>
              <w:ind w:left="211"/>
              <w:spacing w:before="88" w:line="182" w:lineRule="auto"/>
              <w:rPr/>
            </w:pPr>
            <w:r>
              <w:rPr/>
              <w:t>0</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317" w:hRule="atLeast"/>
        </w:trPr>
        <w:tc>
          <w:tcPr>
            <w:tcW w:w="533" w:type="dxa"/>
            <w:vAlign w:val="top"/>
            <w:vMerge w:val="continue"/>
            <w:tcBorders>
              <w:top w:val="nil"/>
            </w:tcBorders>
          </w:tcPr>
          <w:p>
            <w:pPr>
              <w:rPr>
                <w:rFonts w:ascii="Arial"/>
                <w:sz w:val="21"/>
              </w:rPr>
            </w:pPr>
            <w:r/>
          </w:p>
        </w:tc>
        <w:tc>
          <w:tcPr>
            <w:tcW w:w="3332" w:type="dxa"/>
            <w:vAlign w:val="top"/>
            <w:gridSpan w:val="3"/>
          </w:tcPr>
          <w:p>
            <w:pPr>
              <w:pStyle w:val="TableText"/>
              <w:ind w:left="938"/>
              <w:spacing w:before="52" w:line="221" w:lineRule="auto"/>
              <w:rPr/>
            </w:pPr>
            <w:r>
              <w:rPr>
                <w:b/>
                <w:bCs/>
                <w:spacing w:val="-3"/>
              </w:rPr>
              <w:t>公共基础课合计</w:t>
            </w:r>
          </w:p>
        </w:tc>
        <w:tc>
          <w:tcPr>
            <w:tcW w:w="590" w:type="dxa"/>
            <w:vAlign w:val="top"/>
          </w:tcPr>
          <w:p>
            <w:pPr>
              <w:rPr>
                <w:rFonts w:ascii="Arial"/>
                <w:sz w:val="21"/>
              </w:rPr>
            </w:pPr>
            <w:r/>
          </w:p>
        </w:tc>
        <w:tc>
          <w:tcPr>
            <w:tcW w:w="708" w:type="dxa"/>
            <w:vAlign w:val="top"/>
          </w:tcPr>
          <w:p>
            <w:pPr>
              <w:pStyle w:val="TableText"/>
              <w:ind w:left="251"/>
              <w:spacing w:before="88" w:line="182" w:lineRule="auto"/>
              <w:rPr/>
            </w:pPr>
            <w:r>
              <w:rPr>
                <w:b/>
                <w:bCs/>
                <w:spacing w:val="-4"/>
              </w:rPr>
              <w:t>43</w:t>
            </w:r>
          </w:p>
        </w:tc>
        <w:tc>
          <w:tcPr>
            <w:tcW w:w="674" w:type="dxa"/>
            <w:vAlign w:val="top"/>
          </w:tcPr>
          <w:p>
            <w:pPr>
              <w:pStyle w:val="TableText"/>
              <w:ind w:left="184"/>
              <w:spacing w:before="88" w:line="182" w:lineRule="auto"/>
              <w:rPr/>
            </w:pPr>
            <w:r>
              <w:rPr>
                <w:b/>
                <w:bCs/>
                <w:spacing w:val="-4"/>
              </w:rPr>
              <w:t>824</w:t>
            </w:r>
          </w:p>
        </w:tc>
        <w:tc>
          <w:tcPr>
            <w:tcW w:w="746" w:type="dxa"/>
            <w:vAlign w:val="top"/>
          </w:tcPr>
          <w:p>
            <w:pPr>
              <w:pStyle w:val="TableText"/>
              <w:ind w:left="218"/>
              <w:spacing w:before="88" w:line="182" w:lineRule="auto"/>
              <w:rPr/>
            </w:pPr>
            <w:r>
              <w:rPr>
                <w:b/>
                <w:bCs/>
                <w:spacing w:val="-4"/>
              </w:rPr>
              <w:t>464</w:t>
            </w:r>
          </w:p>
        </w:tc>
        <w:tc>
          <w:tcPr>
            <w:tcW w:w="746" w:type="dxa"/>
            <w:vAlign w:val="top"/>
          </w:tcPr>
          <w:p>
            <w:pPr>
              <w:pStyle w:val="TableText"/>
              <w:ind w:left="224"/>
              <w:spacing w:before="88" w:line="182" w:lineRule="auto"/>
              <w:rPr/>
            </w:pPr>
            <w:r>
              <w:rPr>
                <w:b/>
                <w:bCs/>
                <w:spacing w:val="-5"/>
              </w:rPr>
              <w:t>360</w:t>
            </w:r>
          </w:p>
        </w:tc>
        <w:tc>
          <w:tcPr>
            <w:tcW w:w="581" w:type="dxa"/>
            <w:vAlign w:val="top"/>
          </w:tcPr>
          <w:p>
            <w:pPr>
              <w:pStyle w:val="TableText"/>
              <w:ind w:left="143"/>
              <w:spacing w:before="88" w:line="182" w:lineRule="auto"/>
              <w:rPr/>
            </w:pPr>
            <w:r>
              <w:rPr>
                <w:b/>
                <w:bCs/>
                <w:spacing w:val="-5"/>
              </w:rPr>
              <w:t>380</w:t>
            </w:r>
          </w:p>
        </w:tc>
        <w:tc>
          <w:tcPr>
            <w:tcW w:w="583" w:type="dxa"/>
            <w:vAlign w:val="top"/>
          </w:tcPr>
          <w:p>
            <w:pPr>
              <w:pStyle w:val="TableText"/>
              <w:ind w:left="143"/>
              <w:spacing w:before="88" w:line="182" w:lineRule="auto"/>
              <w:rPr/>
            </w:pPr>
            <w:r>
              <w:rPr>
                <w:b/>
                <w:bCs/>
                <w:spacing w:val="-5"/>
              </w:rPr>
              <w:t>238</w:t>
            </w:r>
          </w:p>
        </w:tc>
        <w:tc>
          <w:tcPr>
            <w:tcW w:w="583" w:type="dxa"/>
            <w:vAlign w:val="top"/>
          </w:tcPr>
          <w:p>
            <w:pPr>
              <w:pStyle w:val="TableText"/>
              <w:ind w:left="156"/>
              <w:spacing w:before="87" w:line="183" w:lineRule="auto"/>
              <w:rPr/>
            </w:pPr>
            <w:r>
              <w:rPr>
                <w:b/>
                <w:bCs/>
                <w:spacing w:val="-8"/>
              </w:rPr>
              <w:t>116</w:t>
            </w:r>
          </w:p>
        </w:tc>
        <w:tc>
          <w:tcPr>
            <w:tcW w:w="583" w:type="dxa"/>
            <w:vAlign w:val="top"/>
          </w:tcPr>
          <w:p>
            <w:pPr>
              <w:pStyle w:val="TableText"/>
              <w:ind w:left="195"/>
              <w:spacing w:before="88" w:line="182" w:lineRule="auto"/>
              <w:rPr/>
            </w:pPr>
            <w:r>
              <w:rPr>
                <w:b/>
                <w:bCs/>
                <w:spacing w:val="-5"/>
              </w:rPr>
              <w:t>90</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131"/>
              <w:spacing w:before="87" w:line="183" w:lineRule="auto"/>
              <w:rPr/>
            </w:pPr>
            <w:r>
              <w:rPr>
                <w:b/>
                <w:bCs/>
                <w:spacing w:val="-7"/>
              </w:rPr>
              <w:t>12.5</w:t>
            </w:r>
          </w:p>
        </w:tc>
        <w:tc>
          <w:tcPr>
            <w:tcW w:w="533" w:type="dxa"/>
            <w:vAlign w:val="top"/>
          </w:tcPr>
          <w:p>
            <w:pPr>
              <w:pStyle w:val="TableText"/>
              <w:ind w:left="184"/>
              <w:spacing w:before="87" w:line="183" w:lineRule="auto"/>
              <w:rPr/>
            </w:pPr>
            <w:r>
              <w:rPr>
                <w:b/>
                <w:bCs/>
                <w:spacing w:val="-8"/>
              </w:rPr>
              <w:t>12</w:t>
            </w:r>
          </w:p>
        </w:tc>
        <w:tc>
          <w:tcPr>
            <w:tcW w:w="535" w:type="dxa"/>
            <w:vAlign w:val="top"/>
          </w:tcPr>
          <w:p>
            <w:pPr>
              <w:pStyle w:val="TableText"/>
              <w:ind w:left="223"/>
              <w:spacing w:before="88" w:line="182" w:lineRule="auto"/>
              <w:rPr/>
            </w:pPr>
            <w:r>
              <w:rPr>
                <w:b/>
                <w:bCs/>
                <w:spacing w:val="-3"/>
              </w:rPr>
              <w:t>6</w:t>
            </w:r>
          </w:p>
        </w:tc>
        <w:tc>
          <w:tcPr>
            <w:tcW w:w="533" w:type="dxa"/>
            <w:vAlign w:val="top"/>
          </w:tcPr>
          <w:p>
            <w:pPr>
              <w:pStyle w:val="TableText"/>
              <w:ind w:left="225"/>
              <w:spacing w:before="89" w:line="181" w:lineRule="auto"/>
              <w:rPr/>
            </w:pPr>
            <w:r>
              <w:rPr>
                <w:b/>
                <w:bCs/>
                <w:spacing w:val="-3"/>
              </w:rPr>
              <w:t>5</w:t>
            </w:r>
          </w:p>
        </w:tc>
        <w:tc>
          <w:tcPr>
            <w:tcW w:w="509" w:type="dxa"/>
            <w:vAlign w:val="top"/>
          </w:tcPr>
          <w:p>
            <w:pPr>
              <w:pStyle w:val="TableText"/>
              <w:ind w:left="211"/>
              <w:spacing w:before="88" w:line="182" w:lineRule="auto"/>
              <w:rPr/>
            </w:pPr>
            <w:r>
              <w:rPr>
                <w:b/>
                <w:bCs/>
                <w:spacing w:val="-3"/>
              </w:rPr>
              <w:t>0</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631" w:hRule="atLeast"/>
        </w:trPr>
        <w:tc>
          <w:tcPr>
            <w:tcW w:w="533" w:type="dxa"/>
            <w:vAlign w:val="top"/>
            <w:vMerge w:val="restart"/>
            <w:textDirection w:val="tbRlV"/>
            <w:tcBorders>
              <w:bottom w:val="nil"/>
            </w:tcBorders>
          </w:tcPr>
          <w:p>
            <w:pPr>
              <w:pStyle w:val="TableText"/>
              <w:ind w:left="4346"/>
              <w:spacing w:before="158" w:line="208" w:lineRule="auto"/>
              <w:rPr/>
            </w:pPr>
            <w:r>
              <w:rPr>
                <w:b/>
                <w:bCs/>
                <w:spacing w:val="-2"/>
              </w:rPr>
              <w:t>专</w:t>
            </w:r>
            <w:r>
              <w:rPr>
                <w:spacing w:val="-2"/>
              </w:rPr>
              <w:t xml:space="preserve"> </w:t>
            </w:r>
            <w:r>
              <w:rPr>
                <w:b/>
                <w:bCs/>
                <w:spacing w:val="-2"/>
              </w:rPr>
              <w:t>业</w:t>
            </w:r>
            <w:r>
              <w:rPr>
                <w:spacing w:val="-5"/>
              </w:rPr>
              <w:t xml:space="preserve"> </w:t>
            </w:r>
            <w:r>
              <w:rPr>
                <w:b/>
                <w:bCs/>
                <w:spacing w:val="-2"/>
              </w:rPr>
              <w:t>课</w:t>
            </w:r>
            <w:r>
              <w:rPr>
                <w:spacing w:val="-2"/>
              </w:rPr>
              <w:t xml:space="preserve"> </w:t>
            </w:r>
            <w:r>
              <w:rPr>
                <w:b/>
                <w:bCs/>
                <w:spacing w:val="-2"/>
              </w:rPr>
              <w:t>程</w:t>
            </w:r>
          </w:p>
        </w:tc>
        <w:tc>
          <w:tcPr>
            <w:tcW w:w="492" w:type="dxa"/>
            <w:vAlign w:val="top"/>
          </w:tcPr>
          <w:p>
            <w:pPr>
              <w:pStyle w:val="TableText"/>
              <w:ind w:left="210"/>
              <w:spacing w:before="245" w:line="183" w:lineRule="auto"/>
              <w:rPr/>
            </w:pPr>
            <w:r>
              <w:rPr>
                <w:b/>
                <w:bCs/>
                <w:spacing w:val="-3"/>
              </w:rPr>
              <w:t>1</w:t>
            </w:r>
          </w:p>
        </w:tc>
        <w:tc>
          <w:tcPr>
            <w:tcW w:w="782" w:type="dxa"/>
            <w:vAlign w:val="top"/>
          </w:tcPr>
          <w:p>
            <w:pPr>
              <w:pStyle w:val="TableText"/>
              <w:ind w:left="287" w:right="179" w:hanging="101"/>
              <w:spacing w:before="54" w:line="249" w:lineRule="auto"/>
              <w:rPr/>
            </w:pPr>
            <w:r>
              <w:rPr>
                <w:b/>
                <w:bCs/>
                <w:spacing w:val="-7"/>
              </w:rPr>
              <w:t>必修</w:t>
            </w:r>
            <w:r>
              <w:rPr/>
              <w:t xml:space="preserve"> </w:t>
            </w:r>
            <w:r>
              <w:rPr>
                <w:b/>
                <w:bCs/>
                <w:spacing w:val="-3"/>
              </w:rPr>
              <w:t>课</w:t>
            </w:r>
          </w:p>
        </w:tc>
        <w:tc>
          <w:tcPr>
            <w:tcW w:w="2058" w:type="dxa"/>
            <w:vAlign w:val="top"/>
          </w:tcPr>
          <w:p>
            <w:pPr>
              <w:pStyle w:val="TableText"/>
              <w:ind w:left="509"/>
              <w:spacing w:before="211" w:line="221" w:lineRule="auto"/>
              <w:rPr/>
            </w:pPr>
            <w:r>
              <w:rPr>
                <w:spacing w:val="-2"/>
              </w:rPr>
              <w:t>人体解剖学</w:t>
            </w:r>
          </w:p>
        </w:tc>
        <w:tc>
          <w:tcPr>
            <w:tcW w:w="590" w:type="dxa"/>
            <w:vAlign w:val="top"/>
          </w:tcPr>
          <w:p>
            <w:pPr>
              <w:pStyle w:val="TableText"/>
              <w:ind w:left="244"/>
              <w:spacing w:before="247" w:line="181" w:lineRule="auto"/>
              <w:rPr/>
            </w:pPr>
            <w:r>
              <w:rPr/>
              <w:t>B</w:t>
            </w:r>
          </w:p>
        </w:tc>
        <w:tc>
          <w:tcPr>
            <w:tcW w:w="708" w:type="dxa"/>
            <w:vAlign w:val="top"/>
          </w:tcPr>
          <w:p>
            <w:pPr>
              <w:pStyle w:val="TableText"/>
              <w:ind w:left="309"/>
              <w:spacing w:before="250" w:line="187" w:lineRule="auto"/>
              <w:rPr>
                <w:sz w:val="19"/>
                <w:szCs w:val="19"/>
              </w:rPr>
            </w:pPr>
            <w:r>
              <w:rPr>
                <w:sz w:val="19"/>
                <w:szCs w:val="19"/>
              </w:rPr>
              <w:t>2</w:t>
            </w:r>
          </w:p>
        </w:tc>
        <w:tc>
          <w:tcPr>
            <w:tcW w:w="674" w:type="dxa"/>
            <w:vAlign w:val="top"/>
          </w:tcPr>
          <w:p>
            <w:pPr>
              <w:pStyle w:val="TableText"/>
              <w:ind w:left="246"/>
              <w:spacing w:before="250" w:line="187" w:lineRule="auto"/>
              <w:rPr>
                <w:sz w:val="19"/>
                <w:szCs w:val="19"/>
              </w:rPr>
            </w:pPr>
            <w:r>
              <w:rPr>
                <w:sz w:val="19"/>
                <w:szCs w:val="19"/>
                <w:spacing w:val="-1"/>
              </w:rPr>
              <w:t>32</w:t>
            </w:r>
          </w:p>
        </w:tc>
        <w:tc>
          <w:tcPr>
            <w:tcW w:w="746" w:type="dxa"/>
            <w:vAlign w:val="top"/>
          </w:tcPr>
          <w:p>
            <w:pPr>
              <w:pStyle w:val="TableText"/>
              <w:ind w:left="281"/>
              <w:spacing w:before="250" w:line="187" w:lineRule="auto"/>
              <w:rPr>
                <w:sz w:val="19"/>
                <w:szCs w:val="19"/>
              </w:rPr>
            </w:pPr>
            <w:r>
              <w:rPr>
                <w:sz w:val="19"/>
                <w:szCs w:val="19"/>
              </w:rPr>
              <w:t>24</w:t>
            </w:r>
          </w:p>
        </w:tc>
        <w:tc>
          <w:tcPr>
            <w:tcW w:w="746" w:type="dxa"/>
            <w:vAlign w:val="top"/>
          </w:tcPr>
          <w:p>
            <w:pPr>
              <w:pStyle w:val="TableText"/>
              <w:ind w:left="328"/>
              <w:spacing w:before="250" w:line="187" w:lineRule="auto"/>
              <w:rPr>
                <w:sz w:val="19"/>
                <w:szCs w:val="19"/>
              </w:rPr>
            </w:pPr>
            <w:r>
              <w:rPr>
                <w:sz w:val="19"/>
                <w:szCs w:val="19"/>
              </w:rPr>
              <w:t>8</w:t>
            </w:r>
          </w:p>
        </w:tc>
        <w:tc>
          <w:tcPr>
            <w:tcW w:w="581" w:type="dxa"/>
            <w:vAlign w:val="top"/>
          </w:tcPr>
          <w:p>
            <w:pPr>
              <w:pStyle w:val="TableText"/>
              <w:ind w:left="195"/>
              <w:spacing w:before="246" w:line="182" w:lineRule="auto"/>
              <w:rPr/>
            </w:pPr>
            <w:r>
              <w:rPr>
                <w:spacing w:val="-3"/>
              </w:rPr>
              <w:t>32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3"/>
              <w:spacing w:before="246" w:line="182" w:lineRule="auto"/>
              <w:rPr/>
            </w:pPr>
            <w:r>
              <w:rPr/>
              <w:t>4</w:t>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87"/>
              <w:spacing w:before="245" w:line="183" w:lineRule="auto"/>
              <w:rPr/>
            </w:pPr>
            <w:r>
              <w:rPr/>
              <w:t>1</w:t>
            </w:r>
          </w:p>
        </w:tc>
        <w:tc>
          <w:tcPr>
            <w:tcW w:w="880" w:type="dxa"/>
            <w:vAlign w:val="top"/>
          </w:tcPr>
          <w:p>
            <w:pPr>
              <w:pStyle w:val="TableText"/>
              <w:ind w:left="119"/>
              <w:spacing w:before="237" w:line="223" w:lineRule="auto"/>
              <w:rPr>
                <w:sz w:val="16"/>
                <w:szCs w:val="16"/>
              </w:rPr>
            </w:pPr>
            <w:r>
              <w:rPr>
                <w:sz w:val="16"/>
                <w:szCs w:val="16"/>
                <w:spacing w:val="-5"/>
              </w:rPr>
              <w:t>前</w:t>
            </w:r>
            <w:r>
              <w:rPr>
                <w:sz w:val="16"/>
                <w:szCs w:val="16"/>
                <w:spacing w:val="-33"/>
              </w:rPr>
              <w:t xml:space="preserve"> </w:t>
            </w:r>
            <w:r>
              <w:rPr>
                <w:sz w:val="16"/>
                <w:szCs w:val="16"/>
                <w:spacing w:val="-5"/>
              </w:rPr>
              <w:t>8</w:t>
            </w:r>
            <w:r>
              <w:rPr>
                <w:sz w:val="16"/>
                <w:szCs w:val="16"/>
                <w:spacing w:val="-31"/>
              </w:rPr>
              <w:t xml:space="preserve"> </w:t>
            </w:r>
            <w:r>
              <w:rPr>
                <w:sz w:val="16"/>
                <w:szCs w:val="16"/>
                <w:spacing w:val="-5"/>
              </w:rPr>
              <w:t>周上</w:t>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7"/>
              <w:spacing w:before="243" w:line="182" w:lineRule="auto"/>
              <w:rPr/>
            </w:pPr>
            <w:r>
              <w:rPr>
                <w:b/>
                <w:bCs/>
                <w:spacing w:val="-3"/>
              </w:rPr>
              <w:t>2</w:t>
            </w:r>
          </w:p>
        </w:tc>
        <w:tc>
          <w:tcPr>
            <w:tcW w:w="782" w:type="dxa"/>
            <w:vAlign w:val="top"/>
          </w:tcPr>
          <w:p>
            <w:pPr>
              <w:pStyle w:val="TableText"/>
              <w:ind w:left="287" w:right="179" w:hanging="101"/>
              <w:spacing w:before="51" w:line="249" w:lineRule="auto"/>
              <w:rPr/>
            </w:pPr>
            <w:r>
              <w:rPr>
                <w:b/>
                <w:bCs/>
                <w:spacing w:val="-7"/>
              </w:rPr>
              <w:t>必修</w:t>
            </w:r>
            <w:r>
              <w:rPr/>
              <w:t xml:space="preserve"> </w:t>
            </w:r>
            <w:r>
              <w:rPr>
                <w:b/>
                <w:bCs/>
                <w:spacing w:val="-3"/>
              </w:rPr>
              <w:t>课</w:t>
            </w:r>
          </w:p>
        </w:tc>
        <w:tc>
          <w:tcPr>
            <w:tcW w:w="2058" w:type="dxa"/>
            <w:vAlign w:val="top"/>
          </w:tcPr>
          <w:p>
            <w:pPr>
              <w:pStyle w:val="TableText"/>
              <w:ind w:left="506"/>
              <w:spacing w:before="208" w:line="221" w:lineRule="auto"/>
              <w:rPr/>
            </w:pPr>
            <w:r>
              <w:rPr>
                <w:spacing w:val="-1"/>
              </w:rPr>
              <w:t>视光学基础</w:t>
            </w:r>
          </w:p>
        </w:tc>
        <w:tc>
          <w:tcPr>
            <w:tcW w:w="590" w:type="dxa"/>
            <w:vAlign w:val="top"/>
          </w:tcPr>
          <w:p>
            <w:pPr>
              <w:pStyle w:val="TableText"/>
              <w:ind w:left="244"/>
              <w:spacing w:before="245" w:line="181" w:lineRule="auto"/>
              <w:rPr/>
            </w:pPr>
            <w:r>
              <w:rPr/>
              <w:t>B</w:t>
            </w:r>
          </w:p>
        </w:tc>
        <w:tc>
          <w:tcPr>
            <w:tcW w:w="708" w:type="dxa"/>
            <w:vAlign w:val="top"/>
          </w:tcPr>
          <w:p>
            <w:pPr>
              <w:pStyle w:val="TableText"/>
              <w:ind w:left="309"/>
              <w:spacing w:before="247" w:line="187" w:lineRule="auto"/>
              <w:rPr>
                <w:sz w:val="19"/>
                <w:szCs w:val="19"/>
              </w:rPr>
            </w:pPr>
            <w:r>
              <w:rPr>
                <w:sz w:val="19"/>
                <w:szCs w:val="19"/>
              </w:rPr>
              <w:t>2</w:t>
            </w:r>
          </w:p>
        </w:tc>
        <w:tc>
          <w:tcPr>
            <w:tcW w:w="674" w:type="dxa"/>
            <w:vAlign w:val="top"/>
          </w:tcPr>
          <w:p>
            <w:pPr>
              <w:pStyle w:val="TableText"/>
              <w:ind w:left="246"/>
              <w:spacing w:before="247" w:line="187" w:lineRule="auto"/>
              <w:rPr>
                <w:sz w:val="19"/>
                <w:szCs w:val="19"/>
              </w:rPr>
            </w:pPr>
            <w:r>
              <w:rPr>
                <w:sz w:val="19"/>
                <w:szCs w:val="19"/>
                <w:spacing w:val="-1"/>
              </w:rPr>
              <w:t>36</w:t>
            </w:r>
          </w:p>
        </w:tc>
        <w:tc>
          <w:tcPr>
            <w:tcW w:w="746" w:type="dxa"/>
            <w:vAlign w:val="top"/>
          </w:tcPr>
          <w:p>
            <w:pPr>
              <w:pStyle w:val="TableText"/>
              <w:ind w:left="281"/>
              <w:spacing w:before="247" w:line="187" w:lineRule="auto"/>
              <w:rPr>
                <w:sz w:val="19"/>
                <w:szCs w:val="19"/>
              </w:rPr>
            </w:pPr>
            <w:r>
              <w:rPr>
                <w:sz w:val="19"/>
                <w:szCs w:val="19"/>
              </w:rPr>
              <w:t>28</w:t>
            </w:r>
          </w:p>
        </w:tc>
        <w:tc>
          <w:tcPr>
            <w:tcW w:w="746" w:type="dxa"/>
            <w:vAlign w:val="top"/>
          </w:tcPr>
          <w:p>
            <w:pPr>
              <w:pStyle w:val="TableText"/>
              <w:ind w:left="328"/>
              <w:spacing w:before="247" w:line="187" w:lineRule="auto"/>
              <w:rPr>
                <w:sz w:val="19"/>
                <w:szCs w:val="19"/>
              </w:rPr>
            </w:pPr>
            <w:r>
              <w:rPr>
                <w:sz w:val="19"/>
                <w:szCs w:val="19"/>
              </w:rPr>
              <w:t>8</w:t>
            </w:r>
          </w:p>
        </w:tc>
        <w:tc>
          <w:tcPr>
            <w:tcW w:w="581" w:type="dxa"/>
            <w:vAlign w:val="top"/>
          </w:tcPr>
          <w:p>
            <w:pPr>
              <w:pStyle w:val="TableText"/>
              <w:ind w:left="195"/>
              <w:spacing w:before="243"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7"/>
              <w:spacing w:before="243" w:line="182" w:lineRule="auto"/>
              <w:rPr/>
            </w:pPr>
            <w:r>
              <w:rPr/>
              <w:t>2</w:t>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87"/>
              <w:spacing w:before="242" w:line="183" w:lineRule="auto"/>
              <w:rPr/>
            </w:pPr>
            <w:r>
              <w:rPr/>
              <w:t>1</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9"/>
              <w:spacing w:before="244" w:line="182" w:lineRule="auto"/>
              <w:rPr/>
            </w:pPr>
            <w:r>
              <w:rPr>
                <w:b/>
                <w:bCs/>
                <w:spacing w:val="-3"/>
              </w:rPr>
              <w:t>3</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309"/>
              <w:spacing w:before="208" w:line="221" w:lineRule="auto"/>
              <w:rPr/>
            </w:pPr>
            <w:r>
              <w:rPr>
                <w:spacing w:val="-3"/>
              </w:rPr>
              <w:t>眼屈光检查基础</w:t>
            </w:r>
          </w:p>
        </w:tc>
        <w:tc>
          <w:tcPr>
            <w:tcW w:w="590" w:type="dxa"/>
            <w:vAlign w:val="top"/>
          </w:tcPr>
          <w:p>
            <w:pPr>
              <w:pStyle w:val="TableText"/>
              <w:ind w:left="244"/>
              <w:spacing w:before="245" w:line="181" w:lineRule="auto"/>
              <w:rPr/>
            </w:pPr>
            <w:r>
              <w:rPr/>
              <w:t>B</w:t>
            </w:r>
          </w:p>
        </w:tc>
        <w:tc>
          <w:tcPr>
            <w:tcW w:w="708" w:type="dxa"/>
            <w:vAlign w:val="top"/>
          </w:tcPr>
          <w:p>
            <w:pPr>
              <w:pStyle w:val="TableText"/>
              <w:ind w:left="309"/>
              <w:spacing w:before="248" w:line="187" w:lineRule="auto"/>
              <w:rPr>
                <w:sz w:val="19"/>
                <w:szCs w:val="19"/>
              </w:rPr>
            </w:pPr>
            <w:r>
              <w:rPr>
                <w:sz w:val="19"/>
                <w:szCs w:val="19"/>
              </w:rPr>
              <w:t>2</w:t>
            </w:r>
          </w:p>
        </w:tc>
        <w:tc>
          <w:tcPr>
            <w:tcW w:w="674" w:type="dxa"/>
            <w:vAlign w:val="top"/>
          </w:tcPr>
          <w:p>
            <w:pPr>
              <w:pStyle w:val="TableText"/>
              <w:ind w:left="246"/>
              <w:spacing w:before="248" w:line="187" w:lineRule="auto"/>
              <w:rPr>
                <w:sz w:val="19"/>
                <w:szCs w:val="19"/>
              </w:rPr>
            </w:pPr>
            <w:r>
              <w:rPr>
                <w:sz w:val="19"/>
                <w:szCs w:val="19"/>
                <w:spacing w:val="-1"/>
              </w:rPr>
              <w:t>36</w:t>
            </w:r>
          </w:p>
        </w:tc>
        <w:tc>
          <w:tcPr>
            <w:tcW w:w="746" w:type="dxa"/>
            <w:vAlign w:val="top"/>
          </w:tcPr>
          <w:p>
            <w:pPr>
              <w:pStyle w:val="TableText"/>
              <w:ind w:left="281"/>
              <w:spacing w:before="248" w:line="187" w:lineRule="auto"/>
              <w:rPr>
                <w:sz w:val="19"/>
                <w:szCs w:val="19"/>
              </w:rPr>
            </w:pPr>
            <w:r>
              <w:rPr>
                <w:sz w:val="19"/>
                <w:szCs w:val="19"/>
              </w:rPr>
              <w:t>24</w:t>
            </w:r>
          </w:p>
        </w:tc>
        <w:tc>
          <w:tcPr>
            <w:tcW w:w="746" w:type="dxa"/>
            <w:vAlign w:val="top"/>
          </w:tcPr>
          <w:p>
            <w:pPr>
              <w:pStyle w:val="TableText"/>
              <w:ind w:left="294"/>
              <w:spacing w:before="247" w:line="188" w:lineRule="auto"/>
              <w:rPr>
                <w:sz w:val="19"/>
                <w:szCs w:val="19"/>
              </w:rPr>
            </w:pPr>
            <w:r>
              <w:rPr>
                <w:sz w:val="19"/>
                <w:szCs w:val="19"/>
                <w:spacing w:val="-4"/>
              </w:rPr>
              <w:t>12</w:t>
            </w:r>
          </w:p>
        </w:tc>
        <w:tc>
          <w:tcPr>
            <w:tcW w:w="581" w:type="dxa"/>
            <w:vAlign w:val="top"/>
          </w:tcPr>
          <w:p>
            <w:pPr>
              <w:pStyle w:val="TableText"/>
              <w:ind w:left="195"/>
              <w:spacing w:before="244"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7"/>
              <w:spacing w:before="244" w:line="182" w:lineRule="auto"/>
              <w:rPr/>
            </w:pPr>
            <w:r>
              <w:rPr/>
              <w:t>2</w:t>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41"/>
              <w:spacing w:before="243" w:line="183" w:lineRule="auto"/>
              <w:rPr/>
            </w:pPr>
            <w:r>
              <w:rPr/>
              <w:t>1</w:t>
            </w:r>
          </w:p>
        </w:tc>
        <w:tc>
          <w:tcPr>
            <w:tcW w:w="636" w:type="dxa"/>
            <w:vAlign w:val="top"/>
          </w:tcPr>
          <w:p>
            <w:pPr>
              <w:rPr>
                <w:rFonts w:ascii="Arial"/>
                <w:sz w:val="21"/>
              </w:rPr>
            </w:pPr>
            <w:r/>
          </w:p>
        </w:tc>
        <w:tc>
          <w:tcPr>
            <w:tcW w:w="880" w:type="dxa"/>
            <w:vAlign w:val="top"/>
          </w:tcPr>
          <w:p>
            <w:pPr>
              <w:rPr>
                <w:rFonts w:ascii="Arial"/>
                <w:sz w:val="21"/>
              </w:rPr>
            </w:pPr>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4"/>
              <w:spacing w:before="245" w:line="182" w:lineRule="auto"/>
              <w:rPr/>
            </w:pPr>
            <w:r>
              <w:rPr>
                <w:b/>
                <w:bCs/>
                <w:spacing w:val="-3"/>
              </w:rPr>
              <w:t>4</w:t>
            </w:r>
          </w:p>
        </w:tc>
        <w:tc>
          <w:tcPr>
            <w:tcW w:w="782" w:type="dxa"/>
            <w:vAlign w:val="top"/>
          </w:tcPr>
          <w:p>
            <w:pPr>
              <w:pStyle w:val="TableText"/>
              <w:ind w:left="287" w:right="179" w:hanging="101"/>
              <w:spacing w:before="54" w:line="248" w:lineRule="auto"/>
              <w:rPr/>
            </w:pPr>
            <w:r>
              <w:rPr>
                <w:b/>
                <w:bCs/>
                <w:spacing w:val="-7"/>
              </w:rPr>
              <w:t>必修</w:t>
            </w:r>
            <w:r>
              <w:rPr/>
              <w:t xml:space="preserve"> </w:t>
            </w:r>
            <w:r>
              <w:rPr>
                <w:b/>
                <w:bCs/>
                <w:spacing w:val="-3"/>
              </w:rPr>
              <w:t>课</w:t>
            </w:r>
          </w:p>
        </w:tc>
        <w:tc>
          <w:tcPr>
            <w:tcW w:w="2058" w:type="dxa"/>
            <w:vAlign w:val="top"/>
          </w:tcPr>
          <w:p>
            <w:pPr>
              <w:pStyle w:val="TableText"/>
              <w:ind w:left="415"/>
              <w:spacing w:before="209" w:line="221" w:lineRule="auto"/>
              <w:rPr/>
            </w:pPr>
            <w:r>
              <w:rPr>
                <w:spacing w:val="-3"/>
              </w:rPr>
              <w:t>眼镜光学技术</w:t>
            </w:r>
          </w:p>
        </w:tc>
        <w:tc>
          <w:tcPr>
            <w:tcW w:w="590" w:type="dxa"/>
            <w:vAlign w:val="top"/>
          </w:tcPr>
          <w:p>
            <w:pPr>
              <w:pStyle w:val="TableText"/>
              <w:ind w:left="244"/>
              <w:spacing w:before="246" w:line="181" w:lineRule="auto"/>
              <w:rPr/>
            </w:pPr>
            <w:r>
              <w:rPr/>
              <w:t>B</w:t>
            </w:r>
          </w:p>
        </w:tc>
        <w:tc>
          <w:tcPr>
            <w:tcW w:w="708" w:type="dxa"/>
            <w:vAlign w:val="top"/>
          </w:tcPr>
          <w:p>
            <w:pPr>
              <w:pStyle w:val="TableText"/>
              <w:ind w:left="309"/>
              <w:spacing w:before="249" w:line="187" w:lineRule="auto"/>
              <w:rPr>
                <w:sz w:val="19"/>
                <w:szCs w:val="19"/>
              </w:rPr>
            </w:pPr>
            <w:r>
              <w:rPr>
                <w:sz w:val="19"/>
                <w:szCs w:val="19"/>
              </w:rPr>
              <w:t>2</w:t>
            </w:r>
          </w:p>
        </w:tc>
        <w:tc>
          <w:tcPr>
            <w:tcW w:w="674" w:type="dxa"/>
            <w:vAlign w:val="top"/>
          </w:tcPr>
          <w:p>
            <w:pPr>
              <w:pStyle w:val="TableText"/>
              <w:ind w:left="246"/>
              <w:spacing w:before="249" w:line="187" w:lineRule="auto"/>
              <w:rPr>
                <w:sz w:val="19"/>
                <w:szCs w:val="19"/>
              </w:rPr>
            </w:pPr>
            <w:r>
              <w:rPr>
                <w:sz w:val="19"/>
                <w:szCs w:val="19"/>
                <w:spacing w:val="-1"/>
              </w:rPr>
              <w:t>36</w:t>
            </w:r>
          </w:p>
        </w:tc>
        <w:tc>
          <w:tcPr>
            <w:tcW w:w="746" w:type="dxa"/>
            <w:vAlign w:val="top"/>
          </w:tcPr>
          <w:p>
            <w:pPr>
              <w:pStyle w:val="TableText"/>
              <w:ind w:left="281"/>
              <w:spacing w:before="249" w:line="187" w:lineRule="auto"/>
              <w:rPr>
                <w:sz w:val="19"/>
                <w:szCs w:val="19"/>
              </w:rPr>
            </w:pPr>
            <w:r>
              <w:rPr>
                <w:sz w:val="19"/>
                <w:szCs w:val="19"/>
              </w:rPr>
              <w:t>24</w:t>
            </w:r>
          </w:p>
        </w:tc>
        <w:tc>
          <w:tcPr>
            <w:tcW w:w="746" w:type="dxa"/>
            <w:vAlign w:val="top"/>
          </w:tcPr>
          <w:p>
            <w:pPr>
              <w:pStyle w:val="TableText"/>
              <w:ind w:left="294"/>
              <w:spacing w:before="248" w:line="188" w:lineRule="auto"/>
              <w:rPr>
                <w:sz w:val="19"/>
                <w:szCs w:val="19"/>
              </w:rPr>
            </w:pPr>
            <w:r>
              <w:rPr>
                <w:sz w:val="19"/>
                <w:szCs w:val="19"/>
                <w:spacing w:val="-4"/>
              </w:rPr>
              <w:t>12</w:t>
            </w:r>
          </w:p>
        </w:tc>
        <w:tc>
          <w:tcPr>
            <w:tcW w:w="581" w:type="dxa"/>
            <w:vAlign w:val="top"/>
          </w:tcPr>
          <w:p>
            <w:pPr>
              <w:rPr>
                <w:rFonts w:ascii="Arial"/>
                <w:sz w:val="21"/>
              </w:rPr>
            </w:pPr>
            <w:r/>
          </w:p>
        </w:tc>
        <w:tc>
          <w:tcPr>
            <w:tcW w:w="583" w:type="dxa"/>
            <w:vAlign w:val="top"/>
          </w:tcPr>
          <w:p>
            <w:pPr>
              <w:pStyle w:val="TableText"/>
              <w:ind w:left="198"/>
              <w:spacing w:before="245"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pStyle w:val="TableText"/>
              <w:ind w:left="224"/>
              <w:spacing w:before="245" w:line="182" w:lineRule="auto"/>
              <w:rPr/>
            </w:pPr>
            <w:r>
              <w:rPr/>
              <w:t>2</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28"/>
              <w:spacing w:before="245" w:line="182" w:lineRule="auto"/>
              <w:rPr/>
            </w:pPr>
            <w:r>
              <w:rPr/>
              <w:t>2</w:t>
            </w:r>
          </w:p>
        </w:tc>
        <w:tc>
          <w:tcPr>
            <w:tcW w:w="636" w:type="dxa"/>
            <w:vAlign w:val="top"/>
          </w:tcPr>
          <w:p>
            <w:pPr>
              <w:rPr>
                <w:rFonts w:ascii="Arial"/>
                <w:sz w:val="21"/>
              </w:rPr>
            </w:pPr>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9"/>
              <w:spacing w:before="246" w:line="181" w:lineRule="auto"/>
              <w:rPr/>
            </w:pPr>
            <w:r>
              <w:rPr>
                <w:b/>
                <w:bCs/>
                <w:spacing w:val="-3"/>
              </w:rPr>
              <w:t>5</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520"/>
              <w:spacing w:before="209" w:line="220" w:lineRule="auto"/>
              <w:rPr/>
            </w:pPr>
            <w:r>
              <w:rPr>
                <w:spacing w:val="-4"/>
              </w:rPr>
              <w:t>眼科学基础</w:t>
            </w:r>
          </w:p>
        </w:tc>
        <w:tc>
          <w:tcPr>
            <w:tcW w:w="590" w:type="dxa"/>
            <w:vAlign w:val="top"/>
          </w:tcPr>
          <w:p>
            <w:pPr>
              <w:pStyle w:val="TableText"/>
              <w:ind w:left="244"/>
              <w:spacing w:before="246" w:line="181" w:lineRule="auto"/>
              <w:rPr/>
            </w:pPr>
            <w:r>
              <w:rPr/>
              <w:t>B</w:t>
            </w:r>
          </w:p>
        </w:tc>
        <w:tc>
          <w:tcPr>
            <w:tcW w:w="708" w:type="dxa"/>
            <w:vAlign w:val="top"/>
          </w:tcPr>
          <w:p>
            <w:pPr>
              <w:pStyle w:val="TableText"/>
              <w:ind w:left="212"/>
              <w:spacing w:before="249" w:line="187" w:lineRule="auto"/>
              <w:rPr>
                <w:sz w:val="19"/>
                <w:szCs w:val="19"/>
              </w:rPr>
            </w:pPr>
            <w:r>
              <w:rPr>
                <w:sz w:val="19"/>
                <w:szCs w:val="19"/>
                <w:spacing w:val="1"/>
              </w:rPr>
              <w:t>3.5</w:t>
            </w:r>
          </w:p>
        </w:tc>
        <w:tc>
          <w:tcPr>
            <w:tcW w:w="674" w:type="dxa"/>
            <w:vAlign w:val="top"/>
          </w:tcPr>
          <w:p>
            <w:pPr>
              <w:pStyle w:val="TableText"/>
              <w:ind w:left="246"/>
              <w:spacing w:before="249" w:line="187" w:lineRule="auto"/>
              <w:rPr>
                <w:sz w:val="19"/>
                <w:szCs w:val="19"/>
              </w:rPr>
            </w:pPr>
            <w:r>
              <w:rPr>
                <w:sz w:val="19"/>
                <w:szCs w:val="19"/>
                <w:spacing w:val="-1"/>
              </w:rPr>
              <w:t>54</w:t>
            </w:r>
          </w:p>
        </w:tc>
        <w:tc>
          <w:tcPr>
            <w:tcW w:w="746" w:type="dxa"/>
            <w:vAlign w:val="top"/>
          </w:tcPr>
          <w:p>
            <w:pPr>
              <w:pStyle w:val="TableText"/>
              <w:ind w:left="283"/>
              <w:spacing w:before="249" w:line="187" w:lineRule="auto"/>
              <w:rPr>
                <w:sz w:val="19"/>
                <w:szCs w:val="19"/>
              </w:rPr>
            </w:pPr>
            <w:r>
              <w:rPr>
                <w:sz w:val="19"/>
                <w:szCs w:val="19"/>
                <w:spacing w:val="-1"/>
              </w:rPr>
              <w:t>38</w:t>
            </w:r>
          </w:p>
        </w:tc>
        <w:tc>
          <w:tcPr>
            <w:tcW w:w="746" w:type="dxa"/>
            <w:vAlign w:val="top"/>
          </w:tcPr>
          <w:p>
            <w:pPr>
              <w:pStyle w:val="TableText"/>
              <w:ind w:left="294"/>
              <w:spacing w:before="248" w:line="188" w:lineRule="auto"/>
              <w:rPr>
                <w:sz w:val="19"/>
                <w:szCs w:val="19"/>
              </w:rPr>
            </w:pPr>
            <w:r>
              <w:rPr>
                <w:sz w:val="19"/>
                <w:szCs w:val="19"/>
                <w:spacing w:val="-4"/>
              </w:rPr>
              <w:t>16</w:t>
            </w:r>
          </w:p>
        </w:tc>
        <w:tc>
          <w:tcPr>
            <w:tcW w:w="581" w:type="dxa"/>
            <w:vAlign w:val="top"/>
          </w:tcPr>
          <w:p>
            <w:pPr>
              <w:rPr>
                <w:rFonts w:ascii="Arial"/>
                <w:sz w:val="21"/>
              </w:rPr>
            </w:pPr>
            <w:r/>
          </w:p>
        </w:tc>
        <w:tc>
          <w:tcPr>
            <w:tcW w:w="583" w:type="dxa"/>
            <w:vAlign w:val="top"/>
          </w:tcPr>
          <w:p>
            <w:pPr>
              <w:pStyle w:val="TableText"/>
              <w:ind w:left="198"/>
              <w:spacing w:before="245" w:line="182" w:lineRule="auto"/>
              <w:rPr/>
            </w:pPr>
            <w:r>
              <w:rPr>
                <w:spacing w:val="-3"/>
              </w:rPr>
              <w:t>54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pStyle w:val="TableText"/>
              <w:ind w:left="225"/>
              <w:spacing w:before="245" w:line="182" w:lineRule="auto"/>
              <w:rPr/>
            </w:pPr>
            <w:r>
              <w:rPr/>
              <w:t>3</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28"/>
              <w:spacing w:before="245" w:line="182" w:lineRule="auto"/>
              <w:rPr/>
            </w:pPr>
            <w:r>
              <w:rPr/>
              <w:t>2</w:t>
            </w:r>
          </w:p>
        </w:tc>
        <w:tc>
          <w:tcPr>
            <w:tcW w:w="636" w:type="dxa"/>
            <w:vAlign w:val="top"/>
          </w:tcPr>
          <w:p>
            <w:pPr>
              <w:rPr>
                <w:rFonts w:ascii="Arial"/>
                <w:sz w:val="21"/>
              </w:rPr>
            </w:pPr>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6"/>
              <w:spacing w:before="245" w:line="182" w:lineRule="auto"/>
              <w:rPr/>
            </w:pPr>
            <w:r>
              <w:rPr>
                <w:b/>
                <w:bCs/>
                <w:spacing w:val="-3"/>
              </w:rPr>
              <w:t>6</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413"/>
              <w:spacing w:before="209" w:line="221" w:lineRule="auto"/>
              <w:rPr/>
            </w:pPr>
            <w:r>
              <w:rPr>
                <w:spacing w:val="-3"/>
              </w:rPr>
              <w:t>临床医学概要</w:t>
            </w:r>
          </w:p>
        </w:tc>
        <w:tc>
          <w:tcPr>
            <w:tcW w:w="590" w:type="dxa"/>
            <w:vAlign w:val="top"/>
          </w:tcPr>
          <w:p>
            <w:pPr>
              <w:pStyle w:val="TableText"/>
              <w:ind w:left="244"/>
              <w:spacing w:before="246" w:line="181" w:lineRule="auto"/>
              <w:rPr/>
            </w:pPr>
            <w:r>
              <w:rPr/>
              <w:t>B</w:t>
            </w:r>
          </w:p>
        </w:tc>
        <w:tc>
          <w:tcPr>
            <w:tcW w:w="708" w:type="dxa"/>
            <w:vAlign w:val="top"/>
          </w:tcPr>
          <w:p>
            <w:pPr>
              <w:pStyle w:val="TableText"/>
              <w:ind w:left="212"/>
              <w:spacing w:before="249" w:line="187" w:lineRule="auto"/>
              <w:rPr>
                <w:sz w:val="19"/>
                <w:szCs w:val="19"/>
              </w:rPr>
            </w:pPr>
            <w:r>
              <w:rPr>
                <w:sz w:val="19"/>
                <w:szCs w:val="19"/>
                <w:spacing w:val="1"/>
              </w:rPr>
              <w:t>3.5</w:t>
            </w:r>
          </w:p>
        </w:tc>
        <w:tc>
          <w:tcPr>
            <w:tcW w:w="674" w:type="dxa"/>
            <w:vAlign w:val="top"/>
          </w:tcPr>
          <w:p>
            <w:pPr>
              <w:pStyle w:val="TableText"/>
              <w:ind w:left="246"/>
              <w:spacing w:before="249" w:line="187" w:lineRule="auto"/>
              <w:rPr>
                <w:sz w:val="19"/>
                <w:szCs w:val="19"/>
              </w:rPr>
            </w:pPr>
            <w:r>
              <w:rPr>
                <w:sz w:val="19"/>
                <w:szCs w:val="19"/>
                <w:spacing w:val="-1"/>
              </w:rPr>
              <w:t>54</w:t>
            </w:r>
          </w:p>
        </w:tc>
        <w:tc>
          <w:tcPr>
            <w:tcW w:w="746" w:type="dxa"/>
            <w:vAlign w:val="top"/>
          </w:tcPr>
          <w:p>
            <w:pPr>
              <w:pStyle w:val="TableText"/>
              <w:ind w:left="278"/>
              <w:spacing w:before="249" w:line="187" w:lineRule="auto"/>
              <w:rPr>
                <w:sz w:val="19"/>
                <w:szCs w:val="19"/>
              </w:rPr>
            </w:pPr>
            <w:r>
              <w:rPr>
                <w:sz w:val="19"/>
                <w:szCs w:val="19"/>
                <w:spacing w:val="1"/>
              </w:rPr>
              <w:t>42</w:t>
            </w:r>
          </w:p>
        </w:tc>
        <w:tc>
          <w:tcPr>
            <w:tcW w:w="746" w:type="dxa"/>
            <w:vAlign w:val="top"/>
          </w:tcPr>
          <w:p>
            <w:pPr>
              <w:pStyle w:val="TableText"/>
              <w:ind w:left="294"/>
              <w:spacing w:before="248" w:line="188" w:lineRule="auto"/>
              <w:rPr>
                <w:sz w:val="19"/>
                <w:szCs w:val="19"/>
              </w:rPr>
            </w:pPr>
            <w:r>
              <w:rPr>
                <w:sz w:val="19"/>
                <w:szCs w:val="19"/>
                <w:spacing w:val="-4"/>
              </w:rPr>
              <w:t>12</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5" w:line="182" w:lineRule="auto"/>
              <w:rPr/>
            </w:pPr>
            <w:r>
              <w:rPr>
                <w:spacing w:val="-3"/>
              </w:rPr>
              <w:t>54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pStyle w:val="TableText"/>
              <w:ind w:left="225"/>
              <w:spacing w:before="245" w:line="182" w:lineRule="auto"/>
              <w:rPr/>
            </w:pPr>
            <w:r>
              <w:rPr/>
              <w:t>3</w:t>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5"/>
              <w:spacing w:before="245" w:line="182" w:lineRule="auto"/>
              <w:rPr/>
            </w:pPr>
            <w:r>
              <w:rPr/>
              <w:t>3</w:t>
            </w:r>
          </w:p>
        </w:tc>
        <w:tc>
          <w:tcPr>
            <w:tcW w:w="880" w:type="dxa"/>
            <w:vAlign w:val="top"/>
          </w:tcPr>
          <w:p>
            <w:pPr>
              <w:rPr>
                <w:rFonts w:ascii="Arial"/>
                <w:sz w:val="21"/>
              </w:rPr>
            </w:pPr>
            <w:r/>
          </w:p>
        </w:tc>
      </w:tr>
      <w:tr>
        <w:trPr>
          <w:trHeight w:val="319" w:hRule="atLeast"/>
        </w:trPr>
        <w:tc>
          <w:tcPr>
            <w:tcW w:w="533" w:type="dxa"/>
            <w:vAlign w:val="top"/>
            <w:vMerge w:val="continue"/>
            <w:textDirection w:val="tbRlV"/>
            <w:tcBorders>
              <w:top w:val="nil"/>
              <w:bottom w:val="nil"/>
            </w:tcBorders>
          </w:tcPr>
          <w:p>
            <w:pPr>
              <w:rPr>
                <w:rFonts w:ascii="Arial"/>
                <w:sz w:val="21"/>
              </w:rPr>
            </w:pPr>
            <w:r/>
          </w:p>
        </w:tc>
        <w:tc>
          <w:tcPr>
            <w:tcW w:w="3332" w:type="dxa"/>
            <w:vAlign w:val="top"/>
            <w:gridSpan w:val="3"/>
          </w:tcPr>
          <w:p>
            <w:pPr>
              <w:pStyle w:val="TableText"/>
              <w:ind w:left="932"/>
              <w:spacing w:before="57" w:line="219" w:lineRule="auto"/>
              <w:rPr/>
            </w:pPr>
            <w:r>
              <w:rPr>
                <w:b/>
                <w:bCs/>
                <w:spacing w:val="-3"/>
              </w:rPr>
              <w:t>专业基础课小计</w:t>
            </w:r>
          </w:p>
        </w:tc>
        <w:tc>
          <w:tcPr>
            <w:tcW w:w="590" w:type="dxa"/>
            <w:vAlign w:val="top"/>
          </w:tcPr>
          <w:p>
            <w:pPr>
              <w:rPr>
                <w:rFonts w:ascii="Arial"/>
                <w:sz w:val="21"/>
              </w:rPr>
            </w:pPr>
            <w:r/>
          </w:p>
        </w:tc>
        <w:tc>
          <w:tcPr>
            <w:tcW w:w="708" w:type="dxa"/>
            <w:vAlign w:val="top"/>
          </w:tcPr>
          <w:p>
            <w:pPr>
              <w:pStyle w:val="TableText"/>
              <w:ind w:left="267"/>
              <w:spacing w:before="91" w:line="183" w:lineRule="auto"/>
              <w:rPr/>
            </w:pPr>
            <w:r>
              <w:rPr>
                <w:b/>
                <w:bCs/>
                <w:spacing w:val="-8"/>
              </w:rPr>
              <w:t>15</w:t>
            </w:r>
          </w:p>
        </w:tc>
        <w:tc>
          <w:tcPr>
            <w:tcW w:w="674" w:type="dxa"/>
            <w:vAlign w:val="top"/>
          </w:tcPr>
          <w:p>
            <w:pPr>
              <w:pStyle w:val="TableText"/>
              <w:ind w:left="185"/>
              <w:spacing w:before="92" w:line="182" w:lineRule="auto"/>
              <w:rPr/>
            </w:pPr>
            <w:r>
              <w:rPr>
                <w:b/>
                <w:bCs/>
                <w:spacing w:val="-5"/>
              </w:rPr>
              <w:t>248</w:t>
            </w:r>
          </w:p>
        </w:tc>
        <w:tc>
          <w:tcPr>
            <w:tcW w:w="746" w:type="dxa"/>
            <w:vAlign w:val="top"/>
          </w:tcPr>
          <w:p>
            <w:pPr>
              <w:pStyle w:val="TableText"/>
              <w:ind w:left="235"/>
              <w:spacing w:before="91" w:line="183" w:lineRule="auto"/>
              <w:rPr/>
            </w:pPr>
            <w:r>
              <w:rPr>
                <w:b/>
                <w:bCs/>
                <w:spacing w:val="-8"/>
              </w:rPr>
              <w:t>180</w:t>
            </w:r>
          </w:p>
        </w:tc>
        <w:tc>
          <w:tcPr>
            <w:tcW w:w="746" w:type="dxa"/>
            <w:vAlign w:val="top"/>
          </w:tcPr>
          <w:p>
            <w:pPr>
              <w:pStyle w:val="TableText"/>
              <w:ind w:left="274"/>
              <w:spacing w:before="92" w:line="182" w:lineRule="auto"/>
              <w:rPr/>
            </w:pPr>
            <w:r>
              <w:rPr>
                <w:b/>
                <w:bCs/>
                <w:spacing w:val="-5"/>
              </w:rPr>
              <w:t>68</w:t>
            </w:r>
          </w:p>
        </w:tc>
        <w:tc>
          <w:tcPr>
            <w:tcW w:w="581" w:type="dxa"/>
            <w:vAlign w:val="top"/>
          </w:tcPr>
          <w:p>
            <w:pPr>
              <w:pStyle w:val="TableText"/>
              <w:ind w:left="154"/>
              <w:spacing w:before="91" w:line="183" w:lineRule="auto"/>
              <w:rPr/>
            </w:pPr>
            <w:r>
              <w:rPr>
                <w:b/>
                <w:bCs/>
                <w:spacing w:val="-8"/>
              </w:rPr>
              <w:t>104</w:t>
            </w:r>
          </w:p>
        </w:tc>
        <w:tc>
          <w:tcPr>
            <w:tcW w:w="583" w:type="dxa"/>
            <w:vAlign w:val="top"/>
          </w:tcPr>
          <w:p>
            <w:pPr>
              <w:pStyle w:val="TableText"/>
              <w:ind w:left="194"/>
              <w:spacing w:before="92" w:line="182" w:lineRule="auto"/>
              <w:rPr/>
            </w:pPr>
            <w:r>
              <w:rPr>
                <w:b/>
                <w:bCs/>
                <w:spacing w:val="-5"/>
              </w:rPr>
              <w:t>90</w:t>
            </w:r>
          </w:p>
        </w:tc>
        <w:tc>
          <w:tcPr>
            <w:tcW w:w="583" w:type="dxa"/>
            <w:vAlign w:val="top"/>
          </w:tcPr>
          <w:p>
            <w:pPr>
              <w:pStyle w:val="TableText"/>
              <w:ind w:left="198"/>
              <w:spacing w:before="92" w:line="182" w:lineRule="auto"/>
              <w:rPr/>
            </w:pPr>
            <w:r>
              <w:rPr>
                <w:b/>
                <w:bCs/>
                <w:spacing w:val="-6"/>
              </w:rPr>
              <w:t>54</w:t>
            </w:r>
          </w:p>
        </w:tc>
        <w:tc>
          <w:tcPr>
            <w:tcW w:w="583" w:type="dxa"/>
            <w:vAlign w:val="top"/>
          </w:tcPr>
          <w:p>
            <w:pPr>
              <w:pStyle w:val="TableText"/>
              <w:ind w:left="248"/>
              <w:spacing w:before="92" w:line="182" w:lineRule="auto"/>
              <w:rPr/>
            </w:pPr>
            <w:r>
              <w:rPr>
                <w:b/>
                <w:bCs/>
                <w:spacing w:val="-3"/>
              </w:rPr>
              <w:t>0</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5"/>
              <w:spacing w:before="92" w:line="182" w:lineRule="auto"/>
              <w:rPr/>
            </w:pPr>
            <w:r>
              <w:rPr>
                <w:b/>
                <w:bCs/>
                <w:spacing w:val="-3"/>
              </w:rPr>
              <w:t>8</w:t>
            </w:r>
          </w:p>
        </w:tc>
        <w:tc>
          <w:tcPr>
            <w:tcW w:w="533" w:type="dxa"/>
            <w:vAlign w:val="top"/>
          </w:tcPr>
          <w:p>
            <w:pPr>
              <w:pStyle w:val="TableText"/>
              <w:ind w:left="225"/>
              <w:spacing w:before="93" w:line="181" w:lineRule="auto"/>
              <w:rPr/>
            </w:pPr>
            <w:r>
              <w:rPr>
                <w:b/>
                <w:bCs/>
                <w:spacing w:val="-3"/>
              </w:rPr>
              <w:t>5</w:t>
            </w:r>
          </w:p>
        </w:tc>
        <w:tc>
          <w:tcPr>
            <w:tcW w:w="535" w:type="dxa"/>
            <w:vAlign w:val="top"/>
          </w:tcPr>
          <w:p>
            <w:pPr>
              <w:pStyle w:val="TableText"/>
              <w:ind w:left="225"/>
              <w:spacing w:before="92" w:line="182" w:lineRule="auto"/>
              <w:rPr/>
            </w:pPr>
            <w:r>
              <w:rPr>
                <w:b/>
                <w:bCs/>
                <w:spacing w:val="-3"/>
              </w:rPr>
              <w:t>3</w:t>
            </w:r>
          </w:p>
        </w:tc>
        <w:tc>
          <w:tcPr>
            <w:tcW w:w="533" w:type="dxa"/>
            <w:vAlign w:val="top"/>
          </w:tcPr>
          <w:p>
            <w:pPr>
              <w:pStyle w:val="TableText"/>
              <w:ind w:left="223"/>
              <w:spacing w:before="92" w:line="182" w:lineRule="auto"/>
              <w:rPr/>
            </w:pPr>
            <w:r>
              <w:rPr>
                <w:b/>
                <w:bCs/>
                <w:spacing w:val="-3"/>
              </w:rPr>
              <w:t>0</w:t>
            </w:r>
          </w:p>
        </w:tc>
        <w:tc>
          <w:tcPr>
            <w:tcW w:w="509" w:type="dxa"/>
            <w:vAlign w:val="top"/>
          </w:tcPr>
          <w:p>
            <w:pPr>
              <w:pStyle w:val="TableText"/>
              <w:ind w:left="211"/>
              <w:spacing w:before="92" w:line="182" w:lineRule="auto"/>
              <w:rPr/>
            </w:pPr>
            <w:r>
              <w:rPr>
                <w:b/>
                <w:bCs/>
                <w:spacing w:val="-3"/>
              </w:rPr>
              <w:t>0</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210"/>
              <w:spacing w:before="245" w:line="183" w:lineRule="auto"/>
              <w:rPr/>
            </w:pPr>
            <w:r>
              <w:rPr>
                <w:b/>
                <w:bCs/>
                <w:spacing w:val="-3"/>
              </w:rPr>
              <w:t>1</w:t>
            </w:r>
          </w:p>
        </w:tc>
        <w:tc>
          <w:tcPr>
            <w:tcW w:w="782" w:type="dxa"/>
            <w:vAlign w:val="top"/>
          </w:tcPr>
          <w:p>
            <w:pPr>
              <w:pStyle w:val="TableText"/>
              <w:ind w:left="287" w:right="179" w:hanging="101"/>
              <w:spacing w:before="54" w:line="248" w:lineRule="auto"/>
              <w:rPr/>
            </w:pPr>
            <w:r>
              <w:rPr>
                <w:b/>
                <w:bCs/>
                <w:spacing w:val="-7"/>
              </w:rPr>
              <w:t>必修</w:t>
            </w:r>
            <w:r>
              <w:rPr/>
              <w:t xml:space="preserve"> </w:t>
            </w:r>
            <w:r>
              <w:rPr>
                <w:b/>
                <w:bCs/>
                <w:spacing w:val="-3"/>
              </w:rPr>
              <w:t>课</w:t>
            </w:r>
          </w:p>
        </w:tc>
        <w:tc>
          <w:tcPr>
            <w:tcW w:w="2058" w:type="dxa"/>
            <w:vAlign w:val="top"/>
          </w:tcPr>
          <w:p>
            <w:pPr>
              <w:pStyle w:val="TableText"/>
              <w:ind w:left="506"/>
              <w:spacing w:before="210" w:line="221" w:lineRule="auto"/>
              <w:rPr/>
            </w:pPr>
            <w:r>
              <w:rPr>
                <w:spacing w:val="-1"/>
              </w:rPr>
              <w:t>验光技术Ⅰ</w:t>
            </w:r>
          </w:p>
        </w:tc>
        <w:tc>
          <w:tcPr>
            <w:tcW w:w="590" w:type="dxa"/>
            <w:vAlign w:val="top"/>
          </w:tcPr>
          <w:p>
            <w:pPr>
              <w:pStyle w:val="TableText"/>
              <w:ind w:left="244"/>
              <w:spacing w:before="247" w:line="181" w:lineRule="auto"/>
              <w:rPr/>
            </w:pPr>
            <w:r>
              <w:rPr/>
              <w:t>B</w:t>
            </w:r>
          </w:p>
        </w:tc>
        <w:tc>
          <w:tcPr>
            <w:tcW w:w="708" w:type="dxa"/>
            <w:vAlign w:val="top"/>
          </w:tcPr>
          <w:p>
            <w:pPr>
              <w:pStyle w:val="TableText"/>
              <w:ind w:left="212"/>
              <w:spacing w:before="250" w:line="187" w:lineRule="auto"/>
              <w:rPr>
                <w:sz w:val="19"/>
                <w:szCs w:val="19"/>
              </w:rPr>
            </w:pPr>
            <w:r>
              <w:rPr>
                <w:sz w:val="19"/>
                <w:szCs w:val="19"/>
                <w:spacing w:val="1"/>
              </w:rPr>
              <w:t>3.5</w:t>
            </w:r>
          </w:p>
        </w:tc>
        <w:tc>
          <w:tcPr>
            <w:tcW w:w="674" w:type="dxa"/>
            <w:vAlign w:val="top"/>
          </w:tcPr>
          <w:p>
            <w:pPr>
              <w:pStyle w:val="TableText"/>
              <w:ind w:left="246"/>
              <w:spacing w:before="250" w:line="187" w:lineRule="auto"/>
              <w:rPr>
                <w:sz w:val="19"/>
                <w:szCs w:val="19"/>
              </w:rPr>
            </w:pPr>
            <w:r>
              <w:rPr>
                <w:sz w:val="19"/>
                <w:szCs w:val="19"/>
                <w:spacing w:val="-1"/>
              </w:rPr>
              <w:t>54</w:t>
            </w:r>
          </w:p>
        </w:tc>
        <w:tc>
          <w:tcPr>
            <w:tcW w:w="746" w:type="dxa"/>
            <w:vAlign w:val="top"/>
          </w:tcPr>
          <w:p>
            <w:pPr>
              <w:pStyle w:val="TableText"/>
              <w:ind w:left="281"/>
              <w:spacing w:before="250" w:line="187" w:lineRule="auto"/>
              <w:rPr>
                <w:sz w:val="19"/>
                <w:szCs w:val="19"/>
              </w:rPr>
            </w:pPr>
            <w:r>
              <w:rPr>
                <w:sz w:val="19"/>
                <w:szCs w:val="19"/>
              </w:rPr>
              <w:t>20</w:t>
            </w:r>
          </w:p>
        </w:tc>
        <w:tc>
          <w:tcPr>
            <w:tcW w:w="746" w:type="dxa"/>
            <w:vAlign w:val="top"/>
          </w:tcPr>
          <w:p>
            <w:pPr>
              <w:pStyle w:val="TableText"/>
              <w:ind w:left="283"/>
              <w:spacing w:before="250" w:line="187" w:lineRule="auto"/>
              <w:rPr>
                <w:sz w:val="19"/>
                <w:szCs w:val="19"/>
              </w:rPr>
            </w:pPr>
            <w:r>
              <w:rPr>
                <w:sz w:val="19"/>
                <w:szCs w:val="19"/>
                <w:spacing w:val="-1"/>
              </w:rPr>
              <w:t>34</w:t>
            </w:r>
          </w:p>
        </w:tc>
        <w:tc>
          <w:tcPr>
            <w:tcW w:w="581" w:type="dxa"/>
            <w:vAlign w:val="top"/>
          </w:tcPr>
          <w:p>
            <w:pPr>
              <w:rPr>
                <w:rFonts w:ascii="Arial"/>
                <w:sz w:val="21"/>
              </w:rPr>
            </w:pPr>
            <w:r/>
          </w:p>
        </w:tc>
        <w:tc>
          <w:tcPr>
            <w:tcW w:w="583" w:type="dxa"/>
            <w:vAlign w:val="top"/>
          </w:tcPr>
          <w:p>
            <w:pPr>
              <w:pStyle w:val="TableText"/>
              <w:ind w:left="198"/>
              <w:spacing w:before="246" w:line="182" w:lineRule="auto"/>
              <w:rPr/>
            </w:pPr>
            <w:r>
              <w:rPr>
                <w:spacing w:val="-3"/>
              </w:rPr>
              <w:t>54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pStyle w:val="TableText"/>
              <w:ind w:left="225"/>
              <w:spacing w:before="246" w:line="182" w:lineRule="auto"/>
              <w:rPr/>
            </w:pPr>
            <w:r>
              <w:rPr/>
              <w:t>3</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28"/>
              <w:spacing w:before="246" w:line="182" w:lineRule="auto"/>
              <w:rPr/>
            </w:pPr>
            <w:r>
              <w:rPr/>
              <w:t>2</w:t>
            </w:r>
          </w:p>
        </w:tc>
        <w:tc>
          <w:tcPr>
            <w:tcW w:w="636" w:type="dxa"/>
            <w:vAlign w:val="top"/>
          </w:tcPr>
          <w:p>
            <w:pPr>
              <w:rPr>
                <w:rFonts w:ascii="Arial"/>
                <w:sz w:val="21"/>
              </w:rPr>
            </w:pPr>
            <w:r/>
          </w:p>
        </w:tc>
        <w:tc>
          <w:tcPr>
            <w:tcW w:w="880" w:type="dxa"/>
            <w:vAlign w:val="top"/>
          </w:tcPr>
          <w:p>
            <w:pPr>
              <w:rPr>
                <w:rFonts w:ascii="Arial"/>
                <w:sz w:val="21"/>
              </w:rPr>
            </w:pPr>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7"/>
              <w:spacing w:before="245" w:line="182" w:lineRule="auto"/>
              <w:rPr/>
            </w:pPr>
            <w:r>
              <w:rPr>
                <w:b/>
                <w:bCs/>
                <w:spacing w:val="-3"/>
              </w:rPr>
              <w:t>2</w:t>
            </w:r>
          </w:p>
        </w:tc>
        <w:tc>
          <w:tcPr>
            <w:tcW w:w="782" w:type="dxa"/>
            <w:vAlign w:val="top"/>
          </w:tcPr>
          <w:p>
            <w:pPr>
              <w:pStyle w:val="TableText"/>
              <w:ind w:left="287" w:right="179" w:hanging="101"/>
              <w:spacing w:before="54" w:line="248" w:lineRule="auto"/>
              <w:rPr/>
            </w:pPr>
            <w:r>
              <w:rPr>
                <w:b/>
                <w:bCs/>
                <w:spacing w:val="-7"/>
              </w:rPr>
              <w:t>必修</w:t>
            </w:r>
            <w:r>
              <w:rPr/>
              <w:t xml:space="preserve"> </w:t>
            </w:r>
            <w:r>
              <w:rPr>
                <w:b/>
                <w:bCs/>
                <w:spacing w:val="-3"/>
              </w:rPr>
              <w:t>课</w:t>
            </w:r>
          </w:p>
        </w:tc>
        <w:tc>
          <w:tcPr>
            <w:tcW w:w="2058" w:type="dxa"/>
            <w:vAlign w:val="top"/>
          </w:tcPr>
          <w:p>
            <w:pPr>
              <w:pStyle w:val="TableText"/>
              <w:ind w:left="453"/>
              <w:spacing w:before="210" w:line="221" w:lineRule="auto"/>
              <w:rPr/>
            </w:pPr>
            <w:r>
              <w:rPr>
                <w:spacing w:val="-1"/>
              </w:rPr>
              <w:t>验光技术Ⅱ*</w:t>
            </w:r>
          </w:p>
        </w:tc>
        <w:tc>
          <w:tcPr>
            <w:tcW w:w="590" w:type="dxa"/>
            <w:vAlign w:val="top"/>
          </w:tcPr>
          <w:p>
            <w:pPr>
              <w:pStyle w:val="TableText"/>
              <w:ind w:left="244"/>
              <w:spacing w:before="247" w:line="181" w:lineRule="auto"/>
              <w:rPr/>
            </w:pPr>
            <w:r>
              <w:rPr/>
              <w:t>B</w:t>
            </w:r>
          </w:p>
        </w:tc>
        <w:tc>
          <w:tcPr>
            <w:tcW w:w="708" w:type="dxa"/>
            <w:vAlign w:val="top"/>
          </w:tcPr>
          <w:p>
            <w:pPr>
              <w:pStyle w:val="TableText"/>
              <w:ind w:left="212"/>
              <w:spacing w:before="249" w:line="187" w:lineRule="auto"/>
              <w:rPr>
                <w:sz w:val="19"/>
                <w:szCs w:val="19"/>
              </w:rPr>
            </w:pPr>
            <w:r>
              <w:rPr>
                <w:sz w:val="19"/>
                <w:szCs w:val="19"/>
                <w:spacing w:val="1"/>
              </w:rPr>
              <w:t>3.5</w:t>
            </w:r>
          </w:p>
        </w:tc>
        <w:tc>
          <w:tcPr>
            <w:tcW w:w="674" w:type="dxa"/>
            <w:vAlign w:val="top"/>
          </w:tcPr>
          <w:p>
            <w:pPr>
              <w:pStyle w:val="TableText"/>
              <w:ind w:left="246"/>
              <w:spacing w:before="249" w:line="187" w:lineRule="auto"/>
              <w:rPr>
                <w:sz w:val="19"/>
                <w:szCs w:val="19"/>
              </w:rPr>
            </w:pPr>
            <w:r>
              <w:rPr>
                <w:sz w:val="19"/>
                <w:szCs w:val="19"/>
                <w:spacing w:val="-1"/>
              </w:rPr>
              <w:t>54</w:t>
            </w:r>
          </w:p>
        </w:tc>
        <w:tc>
          <w:tcPr>
            <w:tcW w:w="746" w:type="dxa"/>
            <w:vAlign w:val="top"/>
          </w:tcPr>
          <w:p>
            <w:pPr>
              <w:pStyle w:val="TableText"/>
              <w:ind w:left="283"/>
              <w:spacing w:before="249" w:line="187" w:lineRule="auto"/>
              <w:rPr>
                <w:sz w:val="19"/>
                <w:szCs w:val="19"/>
              </w:rPr>
            </w:pPr>
            <w:r>
              <w:rPr>
                <w:sz w:val="19"/>
                <w:szCs w:val="19"/>
                <w:spacing w:val="-1"/>
              </w:rPr>
              <w:t>30</w:t>
            </w:r>
          </w:p>
        </w:tc>
        <w:tc>
          <w:tcPr>
            <w:tcW w:w="746" w:type="dxa"/>
            <w:vAlign w:val="top"/>
          </w:tcPr>
          <w:p>
            <w:pPr>
              <w:pStyle w:val="TableText"/>
              <w:ind w:left="281"/>
              <w:spacing w:before="249" w:line="187" w:lineRule="auto"/>
              <w:rPr>
                <w:sz w:val="19"/>
                <w:szCs w:val="19"/>
              </w:rPr>
            </w:pPr>
            <w:r>
              <w:rPr>
                <w:sz w:val="19"/>
                <w:szCs w:val="19"/>
              </w:rPr>
              <w:t>24</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5" w:line="182" w:lineRule="auto"/>
              <w:rPr/>
            </w:pPr>
            <w:r>
              <w:rPr>
                <w:spacing w:val="-3"/>
              </w:rPr>
              <w:t>54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pStyle w:val="TableText"/>
              <w:ind w:left="225"/>
              <w:spacing w:before="245" w:line="182" w:lineRule="auto"/>
              <w:rPr/>
            </w:pPr>
            <w:r>
              <w:rPr/>
              <w:t>3</w:t>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30"/>
              <w:spacing w:before="245" w:line="182" w:lineRule="auto"/>
              <w:rPr/>
            </w:pPr>
            <w:r>
              <w:rPr/>
              <w:t>3</w:t>
            </w:r>
          </w:p>
        </w:tc>
        <w:tc>
          <w:tcPr>
            <w:tcW w:w="636" w:type="dxa"/>
            <w:vAlign w:val="top"/>
          </w:tcPr>
          <w:p>
            <w:pPr>
              <w:rPr>
                <w:rFonts w:ascii="Arial"/>
                <w:sz w:val="21"/>
              </w:rPr>
            </w:pPr>
            <w:r/>
          </w:p>
        </w:tc>
        <w:tc>
          <w:tcPr>
            <w:tcW w:w="880" w:type="dxa"/>
            <w:vAlign w:val="top"/>
          </w:tcPr>
          <w:p>
            <w:pPr>
              <w:pStyle w:val="TableText"/>
              <w:ind w:left="117" w:right="121"/>
              <w:spacing w:before="81" w:line="310" w:lineRule="auto"/>
              <w:rPr>
                <w:sz w:val="16"/>
                <w:szCs w:val="16"/>
              </w:rPr>
            </w:pPr>
            <w:r>
              <w:rPr>
                <w:sz w:val="16"/>
                <w:szCs w:val="16"/>
                <w:spacing w:val="-1"/>
              </w:rPr>
              <w:t>技能单列</w:t>
            </w:r>
            <w:r>
              <w:rPr>
                <w:sz w:val="16"/>
                <w:szCs w:val="16"/>
              </w:rPr>
              <w:t xml:space="preserve"> </w:t>
            </w:r>
            <w:r>
              <w:rPr>
                <w:sz w:val="16"/>
                <w:szCs w:val="16"/>
                <w:spacing w:val="-2"/>
              </w:rPr>
              <w:t>成绩</w:t>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9"/>
              <w:spacing w:before="246" w:line="182" w:lineRule="auto"/>
              <w:rPr/>
            </w:pPr>
            <w:r>
              <w:rPr>
                <w:b/>
                <w:bCs/>
                <w:spacing w:val="-3"/>
              </w:rPr>
              <w:t>3</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309"/>
              <w:spacing w:before="210" w:line="220" w:lineRule="auto"/>
              <w:rPr/>
            </w:pPr>
            <w:r>
              <w:rPr>
                <w:spacing w:val="-3"/>
              </w:rPr>
              <w:t>眼镜材料与工艺</w:t>
            </w:r>
          </w:p>
        </w:tc>
        <w:tc>
          <w:tcPr>
            <w:tcW w:w="590" w:type="dxa"/>
            <w:vAlign w:val="top"/>
          </w:tcPr>
          <w:p>
            <w:pPr>
              <w:pStyle w:val="TableText"/>
              <w:ind w:left="244"/>
              <w:spacing w:before="247" w:line="181" w:lineRule="auto"/>
              <w:rPr/>
            </w:pPr>
            <w:r>
              <w:rPr/>
              <w:t>B</w:t>
            </w:r>
          </w:p>
        </w:tc>
        <w:tc>
          <w:tcPr>
            <w:tcW w:w="708" w:type="dxa"/>
            <w:vAlign w:val="top"/>
          </w:tcPr>
          <w:p>
            <w:pPr>
              <w:pStyle w:val="TableText"/>
              <w:ind w:left="309"/>
              <w:spacing w:before="249" w:line="187" w:lineRule="auto"/>
              <w:rPr>
                <w:sz w:val="19"/>
                <w:szCs w:val="19"/>
              </w:rPr>
            </w:pPr>
            <w:r>
              <w:rPr>
                <w:sz w:val="19"/>
                <w:szCs w:val="19"/>
              </w:rPr>
              <w:t>2</w:t>
            </w:r>
          </w:p>
        </w:tc>
        <w:tc>
          <w:tcPr>
            <w:tcW w:w="674" w:type="dxa"/>
            <w:vAlign w:val="top"/>
          </w:tcPr>
          <w:p>
            <w:pPr>
              <w:pStyle w:val="TableText"/>
              <w:ind w:left="246"/>
              <w:spacing w:before="250" w:line="187" w:lineRule="auto"/>
              <w:rPr>
                <w:sz w:val="19"/>
                <w:szCs w:val="19"/>
              </w:rPr>
            </w:pPr>
            <w:r>
              <w:rPr>
                <w:sz w:val="19"/>
                <w:szCs w:val="19"/>
                <w:spacing w:val="-1"/>
              </w:rPr>
              <w:t>36</w:t>
            </w:r>
          </w:p>
        </w:tc>
        <w:tc>
          <w:tcPr>
            <w:tcW w:w="746" w:type="dxa"/>
            <w:vAlign w:val="top"/>
          </w:tcPr>
          <w:p>
            <w:pPr>
              <w:pStyle w:val="TableText"/>
              <w:ind w:left="281"/>
              <w:spacing w:before="250" w:line="187" w:lineRule="auto"/>
              <w:rPr>
                <w:sz w:val="19"/>
                <w:szCs w:val="19"/>
              </w:rPr>
            </w:pPr>
            <w:r>
              <w:rPr>
                <w:sz w:val="19"/>
                <w:szCs w:val="19"/>
              </w:rPr>
              <w:t>26</w:t>
            </w:r>
          </w:p>
        </w:tc>
        <w:tc>
          <w:tcPr>
            <w:tcW w:w="746" w:type="dxa"/>
            <w:vAlign w:val="top"/>
          </w:tcPr>
          <w:p>
            <w:pPr>
              <w:pStyle w:val="TableText"/>
              <w:ind w:left="294"/>
              <w:spacing w:before="249" w:line="188" w:lineRule="auto"/>
              <w:rPr>
                <w:sz w:val="19"/>
                <w:szCs w:val="19"/>
              </w:rPr>
            </w:pPr>
            <w:r>
              <w:rPr>
                <w:sz w:val="19"/>
                <w:szCs w:val="19"/>
                <w:spacing w:val="-4"/>
              </w:rPr>
              <w:t>10</w:t>
            </w:r>
          </w:p>
        </w:tc>
        <w:tc>
          <w:tcPr>
            <w:tcW w:w="581" w:type="dxa"/>
            <w:vAlign w:val="top"/>
          </w:tcPr>
          <w:p>
            <w:pPr>
              <w:rPr>
                <w:rFonts w:ascii="Arial"/>
                <w:sz w:val="21"/>
              </w:rPr>
            </w:pPr>
            <w:r/>
          </w:p>
        </w:tc>
        <w:tc>
          <w:tcPr>
            <w:tcW w:w="583" w:type="dxa"/>
            <w:vAlign w:val="top"/>
          </w:tcPr>
          <w:p>
            <w:pPr>
              <w:pStyle w:val="TableText"/>
              <w:ind w:left="198"/>
              <w:spacing w:before="246"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pStyle w:val="TableText"/>
              <w:ind w:left="224"/>
              <w:spacing w:before="246" w:line="182" w:lineRule="auto"/>
              <w:rPr/>
            </w:pPr>
            <w:r>
              <w:rPr/>
              <w:t>2</w:t>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3"/>
              <w:spacing w:before="246" w:line="182" w:lineRule="auto"/>
              <w:rPr/>
            </w:pPr>
            <w:r>
              <w:rPr/>
              <w:t>2</w:t>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4"/>
              <w:spacing w:before="246" w:line="182" w:lineRule="auto"/>
              <w:rPr/>
            </w:pPr>
            <w:r>
              <w:rPr>
                <w:b/>
                <w:bCs/>
                <w:spacing w:val="-3"/>
              </w:rPr>
              <w:t>4</w:t>
            </w:r>
          </w:p>
        </w:tc>
        <w:tc>
          <w:tcPr>
            <w:tcW w:w="782" w:type="dxa"/>
            <w:vAlign w:val="top"/>
          </w:tcPr>
          <w:p>
            <w:pPr>
              <w:pStyle w:val="TableText"/>
              <w:ind w:left="287" w:right="179" w:hanging="101"/>
              <w:spacing w:before="56" w:line="247" w:lineRule="auto"/>
              <w:rPr/>
            </w:pPr>
            <w:r>
              <w:rPr>
                <w:b/>
                <w:bCs/>
                <w:spacing w:val="-7"/>
              </w:rPr>
              <w:t>必修</w:t>
            </w:r>
            <w:r>
              <w:rPr/>
              <w:t xml:space="preserve"> </w:t>
            </w:r>
            <w:r>
              <w:rPr>
                <w:b/>
                <w:bCs/>
                <w:spacing w:val="-3"/>
              </w:rPr>
              <w:t>课</w:t>
            </w:r>
          </w:p>
        </w:tc>
        <w:tc>
          <w:tcPr>
            <w:tcW w:w="2058" w:type="dxa"/>
            <w:vAlign w:val="top"/>
          </w:tcPr>
          <w:p>
            <w:pPr>
              <w:pStyle w:val="TableText"/>
              <w:ind w:left="153"/>
              <w:spacing w:before="210" w:line="221" w:lineRule="auto"/>
              <w:rPr/>
            </w:pPr>
            <w:r>
              <w:rPr>
                <w:spacing w:val="-3"/>
              </w:rPr>
              <w:t>眼镜维修检测技术*</w:t>
            </w:r>
          </w:p>
        </w:tc>
        <w:tc>
          <w:tcPr>
            <w:tcW w:w="590" w:type="dxa"/>
            <w:vAlign w:val="top"/>
          </w:tcPr>
          <w:p>
            <w:pPr>
              <w:pStyle w:val="TableText"/>
              <w:ind w:left="244"/>
              <w:spacing w:before="247" w:line="181" w:lineRule="auto"/>
              <w:rPr/>
            </w:pPr>
            <w:r>
              <w:rPr/>
              <w:t>B</w:t>
            </w:r>
          </w:p>
        </w:tc>
        <w:tc>
          <w:tcPr>
            <w:tcW w:w="708" w:type="dxa"/>
            <w:vAlign w:val="top"/>
          </w:tcPr>
          <w:p>
            <w:pPr>
              <w:pStyle w:val="TableText"/>
              <w:ind w:left="212"/>
              <w:spacing w:before="250" w:line="187" w:lineRule="auto"/>
              <w:rPr>
                <w:sz w:val="19"/>
                <w:szCs w:val="19"/>
              </w:rPr>
            </w:pPr>
            <w:r>
              <w:rPr>
                <w:sz w:val="19"/>
                <w:szCs w:val="19"/>
                <w:spacing w:val="1"/>
              </w:rPr>
              <w:t>3.5</w:t>
            </w:r>
          </w:p>
        </w:tc>
        <w:tc>
          <w:tcPr>
            <w:tcW w:w="674" w:type="dxa"/>
            <w:vAlign w:val="top"/>
          </w:tcPr>
          <w:p>
            <w:pPr>
              <w:pStyle w:val="TableText"/>
              <w:ind w:left="246"/>
              <w:spacing w:before="250" w:line="187" w:lineRule="auto"/>
              <w:rPr>
                <w:sz w:val="19"/>
                <w:szCs w:val="19"/>
              </w:rPr>
            </w:pPr>
            <w:r>
              <w:rPr>
                <w:sz w:val="19"/>
                <w:szCs w:val="19"/>
                <w:spacing w:val="-1"/>
              </w:rPr>
              <w:t>54</w:t>
            </w:r>
          </w:p>
        </w:tc>
        <w:tc>
          <w:tcPr>
            <w:tcW w:w="746" w:type="dxa"/>
            <w:vAlign w:val="top"/>
          </w:tcPr>
          <w:p>
            <w:pPr>
              <w:pStyle w:val="TableText"/>
              <w:ind w:left="283"/>
              <w:spacing w:before="250" w:line="187" w:lineRule="auto"/>
              <w:rPr>
                <w:sz w:val="19"/>
                <w:szCs w:val="19"/>
              </w:rPr>
            </w:pPr>
            <w:r>
              <w:rPr>
                <w:sz w:val="19"/>
                <w:szCs w:val="19"/>
                <w:spacing w:val="-1"/>
              </w:rPr>
              <w:t>30</w:t>
            </w:r>
          </w:p>
        </w:tc>
        <w:tc>
          <w:tcPr>
            <w:tcW w:w="746" w:type="dxa"/>
            <w:vAlign w:val="top"/>
          </w:tcPr>
          <w:p>
            <w:pPr>
              <w:pStyle w:val="TableText"/>
              <w:ind w:left="281"/>
              <w:spacing w:before="250" w:line="187" w:lineRule="auto"/>
              <w:rPr>
                <w:sz w:val="19"/>
                <w:szCs w:val="19"/>
              </w:rPr>
            </w:pPr>
            <w:r>
              <w:rPr>
                <w:sz w:val="19"/>
                <w:szCs w:val="19"/>
              </w:rPr>
              <w:t>24</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6" w:line="182" w:lineRule="auto"/>
              <w:rPr/>
            </w:pPr>
            <w:r>
              <w:rPr>
                <w:spacing w:val="-3"/>
              </w:rPr>
              <w:t>54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pStyle w:val="TableText"/>
              <w:ind w:left="225"/>
              <w:spacing w:before="246" w:line="182" w:lineRule="auto"/>
              <w:rPr/>
            </w:pPr>
            <w:r>
              <w:rPr/>
              <w:t>3</w:t>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30"/>
              <w:spacing w:before="246" w:line="182" w:lineRule="auto"/>
              <w:rPr/>
            </w:pPr>
            <w:r>
              <w:rPr/>
              <w:t>3</w:t>
            </w:r>
          </w:p>
        </w:tc>
        <w:tc>
          <w:tcPr>
            <w:tcW w:w="636" w:type="dxa"/>
            <w:vAlign w:val="top"/>
          </w:tcPr>
          <w:p>
            <w:pPr>
              <w:rPr>
                <w:rFonts w:ascii="Arial"/>
                <w:sz w:val="21"/>
              </w:rPr>
            </w:pPr>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9"/>
              <w:spacing w:before="248" w:line="181" w:lineRule="auto"/>
              <w:rPr/>
            </w:pPr>
            <w:r>
              <w:rPr>
                <w:b/>
                <w:bCs/>
                <w:spacing w:val="-3"/>
              </w:rPr>
              <w:t>5</w:t>
            </w:r>
          </w:p>
        </w:tc>
        <w:tc>
          <w:tcPr>
            <w:tcW w:w="782" w:type="dxa"/>
            <w:vAlign w:val="top"/>
          </w:tcPr>
          <w:p>
            <w:pPr>
              <w:pStyle w:val="TableText"/>
              <w:ind w:left="287" w:right="179" w:hanging="101"/>
              <w:spacing w:before="56" w:line="247" w:lineRule="auto"/>
              <w:rPr/>
            </w:pPr>
            <w:r>
              <w:rPr>
                <w:b/>
                <w:bCs/>
                <w:spacing w:val="-7"/>
              </w:rPr>
              <w:t>必修</w:t>
            </w:r>
            <w:r>
              <w:rPr/>
              <w:t xml:space="preserve"> </w:t>
            </w:r>
            <w:r>
              <w:rPr>
                <w:b/>
                <w:bCs/>
                <w:spacing w:val="-3"/>
              </w:rPr>
              <w:t>课</w:t>
            </w:r>
          </w:p>
        </w:tc>
        <w:tc>
          <w:tcPr>
            <w:tcW w:w="2058" w:type="dxa"/>
            <w:vAlign w:val="top"/>
          </w:tcPr>
          <w:p>
            <w:pPr>
              <w:pStyle w:val="TableText"/>
              <w:ind w:left="507"/>
              <w:spacing w:before="212" w:line="221" w:lineRule="auto"/>
              <w:rPr/>
            </w:pPr>
            <w:r>
              <w:rPr>
                <w:spacing w:val="-1"/>
              </w:rPr>
              <w:t>双眼视觉学</w:t>
            </w:r>
          </w:p>
        </w:tc>
        <w:tc>
          <w:tcPr>
            <w:tcW w:w="590" w:type="dxa"/>
            <w:vAlign w:val="top"/>
          </w:tcPr>
          <w:p>
            <w:pPr>
              <w:pStyle w:val="TableText"/>
              <w:ind w:left="244"/>
              <w:spacing w:before="248" w:line="181" w:lineRule="auto"/>
              <w:rPr/>
            </w:pPr>
            <w:r>
              <w:rPr/>
              <w:t>B</w:t>
            </w:r>
          </w:p>
        </w:tc>
        <w:tc>
          <w:tcPr>
            <w:tcW w:w="708" w:type="dxa"/>
            <w:vAlign w:val="top"/>
          </w:tcPr>
          <w:p>
            <w:pPr>
              <w:pStyle w:val="TableText"/>
              <w:ind w:left="212"/>
              <w:spacing w:before="251" w:line="187" w:lineRule="auto"/>
              <w:rPr>
                <w:sz w:val="19"/>
                <w:szCs w:val="19"/>
              </w:rPr>
            </w:pPr>
            <w:r>
              <w:rPr>
                <w:sz w:val="19"/>
                <w:szCs w:val="19"/>
                <w:spacing w:val="1"/>
              </w:rPr>
              <w:t>3.5</w:t>
            </w:r>
          </w:p>
        </w:tc>
        <w:tc>
          <w:tcPr>
            <w:tcW w:w="674" w:type="dxa"/>
            <w:vAlign w:val="top"/>
          </w:tcPr>
          <w:p>
            <w:pPr>
              <w:pStyle w:val="TableText"/>
              <w:ind w:left="246"/>
              <w:spacing w:before="251" w:line="187" w:lineRule="auto"/>
              <w:rPr>
                <w:sz w:val="19"/>
                <w:szCs w:val="19"/>
              </w:rPr>
            </w:pPr>
            <w:r>
              <w:rPr>
                <w:sz w:val="19"/>
                <w:szCs w:val="19"/>
                <w:spacing w:val="-1"/>
              </w:rPr>
              <w:t>54</w:t>
            </w:r>
          </w:p>
        </w:tc>
        <w:tc>
          <w:tcPr>
            <w:tcW w:w="746" w:type="dxa"/>
            <w:vAlign w:val="top"/>
          </w:tcPr>
          <w:p>
            <w:pPr>
              <w:pStyle w:val="TableText"/>
              <w:ind w:left="283"/>
              <w:spacing w:before="251" w:line="187" w:lineRule="auto"/>
              <w:rPr>
                <w:sz w:val="19"/>
                <w:szCs w:val="19"/>
              </w:rPr>
            </w:pPr>
            <w:r>
              <w:rPr>
                <w:sz w:val="19"/>
                <w:szCs w:val="19"/>
                <w:spacing w:val="-1"/>
              </w:rPr>
              <w:t>30</w:t>
            </w:r>
          </w:p>
        </w:tc>
        <w:tc>
          <w:tcPr>
            <w:tcW w:w="746" w:type="dxa"/>
            <w:vAlign w:val="top"/>
          </w:tcPr>
          <w:p>
            <w:pPr>
              <w:pStyle w:val="TableText"/>
              <w:ind w:left="281"/>
              <w:spacing w:before="251" w:line="187" w:lineRule="auto"/>
              <w:rPr>
                <w:sz w:val="19"/>
                <w:szCs w:val="19"/>
              </w:rPr>
            </w:pPr>
            <w:r>
              <w:rPr>
                <w:sz w:val="19"/>
                <w:szCs w:val="19"/>
              </w:rPr>
              <w:t>24</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7" w:line="182" w:lineRule="auto"/>
              <w:rPr/>
            </w:pPr>
            <w:r>
              <w:rPr>
                <w:spacing w:val="-3"/>
              </w:rPr>
              <w:t>54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pStyle w:val="TableText"/>
              <w:ind w:left="225"/>
              <w:spacing w:before="247" w:line="182" w:lineRule="auto"/>
              <w:rPr/>
            </w:pPr>
            <w:r>
              <w:rPr/>
              <w:t>3</w:t>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pStyle w:val="TableText"/>
              <w:ind w:left="230"/>
              <w:spacing w:before="247" w:line="182" w:lineRule="auto"/>
              <w:rPr/>
            </w:pPr>
            <w:r>
              <w:rPr/>
              <w:t>3</w:t>
            </w:r>
          </w:p>
        </w:tc>
        <w:tc>
          <w:tcPr>
            <w:tcW w:w="636" w:type="dxa"/>
            <w:vAlign w:val="top"/>
          </w:tcPr>
          <w:p>
            <w:pPr>
              <w:rPr>
                <w:rFonts w:ascii="Arial"/>
                <w:sz w:val="21"/>
              </w:rPr>
            </w:pPr>
            <w:r/>
          </w:p>
        </w:tc>
        <w:tc>
          <w:tcPr>
            <w:tcW w:w="880" w:type="dxa"/>
            <w:vAlign w:val="top"/>
          </w:tcPr>
          <w:p>
            <w:pPr>
              <w:rPr>
                <w:rFonts w:ascii="Arial"/>
                <w:sz w:val="21"/>
              </w:rPr>
            </w:pPr>
            <w:r/>
          </w:p>
        </w:tc>
      </w:tr>
      <w:tr>
        <w:trPr>
          <w:trHeight w:val="631"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6"/>
              <w:spacing w:before="250" w:line="182" w:lineRule="auto"/>
              <w:rPr/>
            </w:pPr>
            <w:r>
              <w:rPr>
                <w:b/>
                <w:bCs/>
                <w:spacing w:val="-3"/>
              </w:rPr>
              <w:t>6</w:t>
            </w:r>
          </w:p>
        </w:tc>
        <w:tc>
          <w:tcPr>
            <w:tcW w:w="782" w:type="dxa"/>
            <w:vAlign w:val="top"/>
          </w:tcPr>
          <w:p>
            <w:pPr>
              <w:pStyle w:val="TableText"/>
              <w:ind w:left="287" w:right="179" w:hanging="101"/>
              <w:spacing w:before="59" w:line="247" w:lineRule="auto"/>
              <w:rPr/>
            </w:pPr>
            <w:r>
              <w:rPr>
                <w:b/>
                <w:bCs/>
                <w:spacing w:val="-7"/>
              </w:rPr>
              <w:t>必修</w:t>
            </w:r>
            <w:r>
              <w:rPr/>
              <w:t xml:space="preserve"> </w:t>
            </w:r>
            <w:r>
              <w:rPr>
                <w:b/>
                <w:bCs/>
                <w:spacing w:val="-3"/>
              </w:rPr>
              <w:t>课</w:t>
            </w:r>
          </w:p>
        </w:tc>
        <w:tc>
          <w:tcPr>
            <w:tcW w:w="2058" w:type="dxa"/>
            <w:vAlign w:val="top"/>
          </w:tcPr>
          <w:p>
            <w:pPr>
              <w:pStyle w:val="TableText"/>
              <w:ind w:left="415"/>
              <w:spacing w:before="214" w:line="221" w:lineRule="auto"/>
              <w:rPr/>
            </w:pPr>
            <w:r>
              <w:rPr>
                <w:spacing w:val="-3"/>
              </w:rPr>
              <w:t>眼镜定配技术</w:t>
            </w:r>
          </w:p>
        </w:tc>
        <w:tc>
          <w:tcPr>
            <w:tcW w:w="590" w:type="dxa"/>
            <w:vAlign w:val="top"/>
          </w:tcPr>
          <w:p>
            <w:pPr>
              <w:pStyle w:val="TableText"/>
              <w:ind w:left="244"/>
              <w:spacing w:before="251" w:line="181" w:lineRule="auto"/>
              <w:rPr/>
            </w:pPr>
            <w:r>
              <w:rPr/>
              <w:t>B</w:t>
            </w:r>
          </w:p>
        </w:tc>
        <w:tc>
          <w:tcPr>
            <w:tcW w:w="708" w:type="dxa"/>
            <w:vAlign w:val="top"/>
          </w:tcPr>
          <w:p>
            <w:pPr>
              <w:pStyle w:val="TableText"/>
              <w:ind w:left="306"/>
              <w:spacing w:before="254" w:line="187" w:lineRule="auto"/>
              <w:rPr>
                <w:sz w:val="19"/>
                <w:szCs w:val="19"/>
              </w:rPr>
            </w:pPr>
            <w:r>
              <w:rPr>
                <w:sz w:val="19"/>
                <w:szCs w:val="19"/>
              </w:rPr>
              <w:t>4</w:t>
            </w:r>
          </w:p>
        </w:tc>
        <w:tc>
          <w:tcPr>
            <w:tcW w:w="674" w:type="dxa"/>
            <w:vAlign w:val="top"/>
          </w:tcPr>
          <w:p>
            <w:pPr>
              <w:pStyle w:val="TableText"/>
              <w:ind w:left="247"/>
              <w:spacing w:before="254" w:line="187" w:lineRule="auto"/>
              <w:rPr>
                <w:sz w:val="19"/>
                <w:szCs w:val="19"/>
              </w:rPr>
            </w:pPr>
            <w:r>
              <w:rPr>
                <w:sz w:val="19"/>
                <w:szCs w:val="19"/>
                <w:spacing w:val="-1"/>
              </w:rPr>
              <w:t>72</w:t>
            </w:r>
          </w:p>
        </w:tc>
        <w:tc>
          <w:tcPr>
            <w:tcW w:w="746" w:type="dxa"/>
            <w:vAlign w:val="top"/>
          </w:tcPr>
          <w:p>
            <w:pPr>
              <w:pStyle w:val="TableText"/>
              <w:ind w:left="278"/>
              <w:spacing w:before="254" w:line="187" w:lineRule="auto"/>
              <w:rPr>
                <w:sz w:val="19"/>
                <w:szCs w:val="19"/>
              </w:rPr>
            </w:pPr>
            <w:r>
              <w:rPr>
                <w:sz w:val="19"/>
                <w:szCs w:val="19"/>
                <w:spacing w:val="1"/>
              </w:rPr>
              <w:t>40</w:t>
            </w:r>
          </w:p>
        </w:tc>
        <w:tc>
          <w:tcPr>
            <w:tcW w:w="746" w:type="dxa"/>
            <w:vAlign w:val="top"/>
          </w:tcPr>
          <w:p>
            <w:pPr>
              <w:pStyle w:val="TableText"/>
              <w:ind w:left="283"/>
              <w:spacing w:before="254" w:line="187" w:lineRule="auto"/>
              <w:rPr>
                <w:sz w:val="19"/>
                <w:szCs w:val="19"/>
              </w:rPr>
            </w:pPr>
            <w:r>
              <w:rPr>
                <w:sz w:val="19"/>
                <w:szCs w:val="19"/>
                <w:spacing w:val="-1"/>
              </w:rPr>
              <w:t>32</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9"/>
              <w:spacing w:before="250" w:line="182" w:lineRule="auto"/>
              <w:rPr/>
            </w:pPr>
            <w:r>
              <w:rPr>
                <w:spacing w:val="-4"/>
              </w:rPr>
              <w:t>72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pStyle w:val="TableText"/>
              <w:ind w:left="220"/>
              <w:spacing w:before="250" w:line="182" w:lineRule="auto"/>
              <w:rPr/>
            </w:pPr>
            <w:r>
              <w:rPr/>
              <w:t>4</w:t>
            </w:r>
          </w:p>
        </w:tc>
        <w:tc>
          <w:tcPr>
            <w:tcW w:w="509" w:type="dxa"/>
            <w:vAlign w:val="top"/>
          </w:tcPr>
          <w:p>
            <w:pPr>
              <w:rPr>
                <w:rFonts w:ascii="Arial"/>
                <w:sz w:val="21"/>
              </w:rPr>
            </w:pPr>
            <w:r/>
          </w:p>
        </w:tc>
        <w:tc>
          <w:tcPr>
            <w:tcW w:w="545" w:type="dxa"/>
            <w:vAlign w:val="top"/>
          </w:tcPr>
          <w:p>
            <w:pPr>
              <w:pStyle w:val="TableText"/>
              <w:ind w:left="225"/>
              <w:spacing w:before="250" w:line="182" w:lineRule="auto"/>
              <w:rPr/>
            </w:pPr>
            <w:r>
              <w:rPr/>
              <w:t>4</w:t>
            </w:r>
          </w:p>
        </w:tc>
        <w:tc>
          <w:tcPr>
            <w:tcW w:w="636" w:type="dxa"/>
            <w:vAlign w:val="top"/>
          </w:tcPr>
          <w:p>
            <w:pPr>
              <w:rPr>
                <w:rFonts w:ascii="Arial"/>
                <w:sz w:val="21"/>
              </w:rPr>
            </w:pPr>
            <w:r/>
          </w:p>
        </w:tc>
        <w:tc>
          <w:tcPr>
            <w:tcW w:w="880" w:type="dxa"/>
            <w:vAlign w:val="top"/>
          </w:tcPr>
          <w:p>
            <w:pPr>
              <w:rPr>
                <w:rFonts w:ascii="Arial"/>
                <w:sz w:val="21"/>
              </w:rPr>
            </w:pPr>
            <w:r/>
          </w:p>
        </w:tc>
      </w:tr>
      <w:tr>
        <w:trPr>
          <w:trHeight w:val="629"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200"/>
              <w:spacing w:before="249" w:line="181" w:lineRule="auto"/>
              <w:rPr/>
            </w:pPr>
            <w:r>
              <w:rPr>
                <w:b/>
                <w:bCs/>
                <w:spacing w:val="-3"/>
              </w:rPr>
              <w:t>7</w:t>
            </w:r>
          </w:p>
        </w:tc>
        <w:tc>
          <w:tcPr>
            <w:tcW w:w="782" w:type="dxa"/>
            <w:vAlign w:val="top"/>
          </w:tcPr>
          <w:p>
            <w:pPr>
              <w:pStyle w:val="TableText"/>
              <w:ind w:left="287" w:right="179" w:hanging="101"/>
              <w:spacing w:before="57" w:line="247" w:lineRule="auto"/>
              <w:rPr/>
            </w:pPr>
            <w:r>
              <w:rPr>
                <w:b/>
                <w:bCs/>
                <w:spacing w:val="-7"/>
              </w:rPr>
              <w:t>必修</w:t>
            </w:r>
            <w:r>
              <w:rPr/>
              <w:t xml:space="preserve"> </w:t>
            </w:r>
            <w:r>
              <w:rPr>
                <w:b/>
                <w:bCs/>
                <w:spacing w:val="-3"/>
              </w:rPr>
              <w:t>课</w:t>
            </w:r>
          </w:p>
        </w:tc>
        <w:tc>
          <w:tcPr>
            <w:tcW w:w="2058" w:type="dxa"/>
            <w:vAlign w:val="top"/>
          </w:tcPr>
          <w:p>
            <w:pPr>
              <w:pStyle w:val="TableText"/>
              <w:ind w:left="295"/>
              <w:spacing w:before="212" w:line="221" w:lineRule="auto"/>
              <w:rPr/>
            </w:pPr>
            <w:r>
              <w:rPr>
                <w:spacing w:val="-1"/>
              </w:rPr>
              <w:t>接触镜验配技术</w:t>
            </w:r>
          </w:p>
        </w:tc>
        <w:tc>
          <w:tcPr>
            <w:tcW w:w="590" w:type="dxa"/>
            <w:vAlign w:val="top"/>
          </w:tcPr>
          <w:p>
            <w:pPr>
              <w:pStyle w:val="TableText"/>
              <w:ind w:left="244"/>
              <w:spacing w:before="249" w:line="181" w:lineRule="auto"/>
              <w:rPr/>
            </w:pPr>
            <w:r>
              <w:rPr/>
              <w:t>B</w:t>
            </w:r>
          </w:p>
        </w:tc>
        <w:tc>
          <w:tcPr>
            <w:tcW w:w="708" w:type="dxa"/>
            <w:vAlign w:val="top"/>
          </w:tcPr>
          <w:p>
            <w:pPr>
              <w:pStyle w:val="TableText"/>
              <w:ind w:left="306"/>
              <w:spacing w:before="252" w:line="187" w:lineRule="auto"/>
              <w:rPr>
                <w:sz w:val="19"/>
                <w:szCs w:val="19"/>
              </w:rPr>
            </w:pPr>
            <w:r>
              <w:rPr>
                <w:sz w:val="19"/>
                <w:szCs w:val="19"/>
              </w:rPr>
              <w:t>4</w:t>
            </w:r>
          </w:p>
        </w:tc>
        <w:tc>
          <w:tcPr>
            <w:tcW w:w="674" w:type="dxa"/>
            <w:vAlign w:val="top"/>
          </w:tcPr>
          <w:p>
            <w:pPr>
              <w:pStyle w:val="TableText"/>
              <w:ind w:left="247"/>
              <w:spacing w:before="252" w:line="187" w:lineRule="auto"/>
              <w:rPr>
                <w:sz w:val="19"/>
                <w:szCs w:val="19"/>
              </w:rPr>
            </w:pPr>
            <w:r>
              <w:rPr>
                <w:sz w:val="19"/>
                <w:szCs w:val="19"/>
                <w:spacing w:val="-1"/>
              </w:rPr>
              <w:t>72</w:t>
            </w:r>
          </w:p>
        </w:tc>
        <w:tc>
          <w:tcPr>
            <w:tcW w:w="746" w:type="dxa"/>
            <w:vAlign w:val="top"/>
          </w:tcPr>
          <w:p>
            <w:pPr>
              <w:pStyle w:val="TableText"/>
              <w:ind w:left="283"/>
              <w:spacing w:before="252" w:line="187" w:lineRule="auto"/>
              <w:rPr>
                <w:sz w:val="19"/>
                <w:szCs w:val="19"/>
              </w:rPr>
            </w:pPr>
            <w:r>
              <w:rPr>
                <w:sz w:val="19"/>
                <w:szCs w:val="19"/>
                <w:spacing w:val="-1"/>
              </w:rPr>
              <w:t>52</w:t>
            </w:r>
          </w:p>
        </w:tc>
        <w:tc>
          <w:tcPr>
            <w:tcW w:w="746" w:type="dxa"/>
            <w:vAlign w:val="top"/>
          </w:tcPr>
          <w:p>
            <w:pPr>
              <w:pStyle w:val="TableText"/>
              <w:ind w:left="281"/>
              <w:spacing w:before="252" w:line="187" w:lineRule="auto"/>
              <w:rPr>
                <w:sz w:val="19"/>
                <w:szCs w:val="19"/>
              </w:rPr>
            </w:pPr>
            <w:r>
              <w:rPr>
                <w:sz w:val="19"/>
                <w:szCs w:val="19"/>
              </w:rPr>
              <w:t>20</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9"/>
              <w:spacing w:before="248" w:line="182" w:lineRule="auto"/>
              <w:rPr/>
            </w:pPr>
            <w:r>
              <w:rPr>
                <w:spacing w:val="-4"/>
              </w:rPr>
              <w:t>72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pStyle w:val="TableText"/>
              <w:ind w:left="220"/>
              <w:spacing w:before="248" w:line="182" w:lineRule="auto"/>
              <w:rPr/>
            </w:pPr>
            <w:r>
              <w:rPr/>
              <w:t>4</w:t>
            </w:r>
          </w:p>
        </w:tc>
        <w:tc>
          <w:tcPr>
            <w:tcW w:w="509" w:type="dxa"/>
            <w:vAlign w:val="top"/>
          </w:tcPr>
          <w:p>
            <w:pPr>
              <w:rPr>
                <w:rFonts w:ascii="Arial"/>
                <w:sz w:val="21"/>
              </w:rPr>
            </w:pPr>
            <w:r/>
          </w:p>
        </w:tc>
        <w:tc>
          <w:tcPr>
            <w:tcW w:w="545" w:type="dxa"/>
            <w:vAlign w:val="top"/>
          </w:tcPr>
          <w:p>
            <w:pPr>
              <w:pStyle w:val="TableText"/>
              <w:ind w:left="225"/>
              <w:spacing w:before="248" w:line="182" w:lineRule="auto"/>
              <w:rPr/>
            </w:pPr>
            <w:r>
              <w:rPr/>
              <w:t>4</w:t>
            </w:r>
          </w:p>
        </w:tc>
        <w:tc>
          <w:tcPr>
            <w:tcW w:w="636" w:type="dxa"/>
            <w:vAlign w:val="top"/>
          </w:tcPr>
          <w:p>
            <w:pPr>
              <w:rPr>
                <w:rFonts w:ascii="Arial"/>
                <w:sz w:val="21"/>
              </w:rPr>
            </w:pPr>
            <w:r/>
          </w:p>
        </w:tc>
        <w:tc>
          <w:tcPr>
            <w:tcW w:w="880" w:type="dxa"/>
            <w:vAlign w:val="top"/>
          </w:tcPr>
          <w:p>
            <w:pPr>
              <w:rPr>
                <w:rFonts w:ascii="Arial"/>
                <w:sz w:val="21"/>
              </w:rPr>
            </w:pPr>
            <w:r/>
          </w:p>
        </w:tc>
      </w:tr>
      <w:tr>
        <w:trPr>
          <w:trHeight w:val="628" w:hRule="atLeast"/>
        </w:trPr>
        <w:tc>
          <w:tcPr>
            <w:tcW w:w="533" w:type="dxa"/>
            <w:vAlign w:val="top"/>
            <w:vMerge w:val="continue"/>
            <w:textDirection w:val="tbRlV"/>
            <w:tcBorders>
              <w:top w:val="nil"/>
              <w:bottom w:val="nil"/>
            </w:tcBorders>
          </w:tcPr>
          <w:p>
            <w:pPr>
              <w:rPr>
                <w:rFonts w:ascii="Arial"/>
                <w:sz w:val="21"/>
              </w:rPr>
            </w:pPr>
            <w:r/>
          </w:p>
        </w:tc>
        <w:tc>
          <w:tcPr>
            <w:tcW w:w="492" w:type="dxa"/>
            <w:vAlign w:val="top"/>
          </w:tcPr>
          <w:p>
            <w:pPr>
              <w:pStyle w:val="TableText"/>
              <w:ind w:left="195"/>
              <w:spacing w:before="247" w:line="182" w:lineRule="auto"/>
              <w:rPr/>
            </w:pPr>
            <w:r>
              <w:rPr>
                <w:b/>
                <w:bCs/>
                <w:spacing w:val="-3"/>
              </w:rPr>
              <w:t>8</w:t>
            </w:r>
          </w:p>
        </w:tc>
        <w:tc>
          <w:tcPr>
            <w:tcW w:w="782" w:type="dxa"/>
            <w:vAlign w:val="top"/>
          </w:tcPr>
          <w:p>
            <w:pPr>
              <w:pStyle w:val="TableText"/>
              <w:ind w:left="287" w:right="179" w:hanging="101"/>
              <w:spacing w:before="56" w:line="247" w:lineRule="auto"/>
              <w:rPr/>
            </w:pPr>
            <w:r>
              <w:rPr>
                <w:b/>
                <w:bCs/>
                <w:spacing w:val="-7"/>
              </w:rPr>
              <w:t>必修</w:t>
            </w:r>
            <w:r>
              <w:rPr/>
              <w:t xml:space="preserve"> </w:t>
            </w:r>
            <w:r>
              <w:rPr>
                <w:b/>
                <w:bCs/>
                <w:spacing w:val="-3"/>
              </w:rPr>
              <w:t>课</w:t>
            </w:r>
          </w:p>
        </w:tc>
        <w:tc>
          <w:tcPr>
            <w:tcW w:w="2058" w:type="dxa"/>
            <w:vAlign w:val="top"/>
          </w:tcPr>
          <w:p>
            <w:pPr>
              <w:pStyle w:val="TableText"/>
              <w:ind w:left="876" w:right="185" w:hanging="670"/>
              <w:spacing w:before="56" w:line="247" w:lineRule="auto"/>
              <w:rPr/>
            </w:pPr>
            <w:r>
              <w:rPr>
                <w:spacing w:val="-3"/>
              </w:rPr>
              <w:t>眼视光常用仪器设</w:t>
            </w:r>
            <w:r>
              <w:rPr>
                <w:spacing w:val="4"/>
              </w:rPr>
              <w:t xml:space="preserve"> </w:t>
            </w:r>
            <w:r>
              <w:rPr>
                <w:spacing w:val="-5"/>
              </w:rPr>
              <w:t>备*</w:t>
            </w:r>
          </w:p>
        </w:tc>
        <w:tc>
          <w:tcPr>
            <w:tcW w:w="590" w:type="dxa"/>
            <w:vAlign w:val="top"/>
          </w:tcPr>
          <w:p>
            <w:pPr>
              <w:pStyle w:val="TableText"/>
              <w:ind w:left="244"/>
              <w:spacing w:before="249" w:line="181" w:lineRule="auto"/>
              <w:rPr/>
            </w:pPr>
            <w:r>
              <w:rPr/>
              <w:t>B</w:t>
            </w:r>
          </w:p>
        </w:tc>
        <w:tc>
          <w:tcPr>
            <w:tcW w:w="708" w:type="dxa"/>
            <w:vAlign w:val="top"/>
          </w:tcPr>
          <w:p>
            <w:pPr>
              <w:pStyle w:val="TableText"/>
              <w:ind w:left="306"/>
              <w:spacing w:before="251" w:line="187" w:lineRule="auto"/>
              <w:rPr>
                <w:sz w:val="19"/>
                <w:szCs w:val="19"/>
              </w:rPr>
            </w:pPr>
            <w:r>
              <w:rPr>
                <w:sz w:val="19"/>
                <w:szCs w:val="19"/>
              </w:rPr>
              <w:t>4</w:t>
            </w:r>
          </w:p>
        </w:tc>
        <w:tc>
          <w:tcPr>
            <w:tcW w:w="674" w:type="dxa"/>
            <w:vAlign w:val="top"/>
          </w:tcPr>
          <w:p>
            <w:pPr>
              <w:pStyle w:val="TableText"/>
              <w:ind w:left="247"/>
              <w:spacing w:before="251" w:line="187" w:lineRule="auto"/>
              <w:rPr>
                <w:sz w:val="19"/>
                <w:szCs w:val="19"/>
              </w:rPr>
            </w:pPr>
            <w:r>
              <w:rPr>
                <w:sz w:val="19"/>
                <w:szCs w:val="19"/>
                <w:spacing w:val="-1"/>
              </w:rPr>
              <w:t>72</w:t>
            </w:r>
          </w:p>
        </w:tc>
        <w:tc>
          <w:tcPr>
            <w:tcW w:w="746" w:type="dxa"/>
            <w:vAlign w:val="top"/>
          </w:tcPr>
          <w:p>
            <w:pPr>
              <w:pStyle w:val="TableText"/>
              <w:ind w:left="283"/>
              <w:spacing w:before="251" w:line="187" w:lineRule="auto"/>
              <w:rPr>
                <w:sz w:val="19"/>
                <w:szCs w:val="19"/>
              </w:rPr>
            </w:pPr>
            <w:r>
              <w:rPr>
                <w:sz w:val="19"/>
                <w:szCs w:val="19"/>
                <w:spacing w:val="-1"/>
              </w:rPr>
              <w:t>36</w:t>
            </w:r>
          </w:p>
        </w:tc>
        <w:tc>
          <w:tcPr>
            <w:tcW w:w="746" w:type="dxa"/>
            <w:vAlign w:val="top"/>
          </w:tcPr>
          <w:p>
            <w:pPr>
              <w:pStyle w:val="TableText"/>
              <w:ind w:left="283"/>
              <w:spacing w:before="251" w:line="187" w:lineRule="auto"/>
              <w:rPr>
                <w:sz w:val="19"/>
                <w:szCs w:val="19"/>
              </w:rPr>
            </w:pPr>
            <w:r>
              <w:rPr>
                <w:sz w:val="19"/>
                <w:szCs w:val="19"/>
                <w:spacing w:val="-1"/>
              </w:rPr>
              <w:t>36</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9"/>
              <w:spacing w:before="247" w:line="182" w:lineRule="auto"/>
              <w:rPr/>
            </w:pPr>
            <w:r>
              <w:rPr>
                <w:spacing w:val="-4"/>
              </w:rPr>
              <w:t>72</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pStyle w:val="TableText"/>
              <w:ind w:left="220"/>
              <w:spacing w:before="247" w:line="182" w:lineRule="auto"/>
              <w:rPr/>
            </w:pPr>
            <w:r>
              <w:rPr/>
              <w:t>4</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7" w:line="182" w:lineRule="auto"/>
              <w:rPr/>
            </w:pPr>
            <w:r>
              <w:rPr/>
              <w:t>4</w:t>
            </w:r>
          </w:p>
        </w:tc>
        <w:tc>
          <w:tcPr>
            <w:tcW w:w="880" w:type="dxa"/>
            <w:vAlign w:val="top"/>
          </w:tcPr>
          <w:p>
            <w:pPr>
              <w:rPr>
                <w:rFonts w:ascii="Arial"/>
                <w:sz w:val="21"/>
              </w:rPr>
            </w:pPr>
            <w:r/>
          </w:p>
        </w:tc>
      </w:tr>
      <w:tr>
        <w:trPr>
          <w:trHeight w:val="317" w:hRule="atLeast"/>
        </w:trPr>
        <w:tc>
          <w:tcPr>
            <w:tcW w:w="533" w:type="dxa"/>
            <w:vAlign w:val="top"/>
            <w:vMerge w:val="continue"/>
            <w:textDirection w:val="tbRlV"/>
            <w:tcBorders>
              <w:top w:val="nil"/>
              <w:bottom w:val="nil"/>
            </w:tcBorders>
          </w:tcPr>
          <w:p>
            <w:pPr>
              <w:rPr>
                <w:rFonts w:ascii="Arial"/>
                <w:sz w:val="21"/>
              </w:rPr>
            </w:pPr>
            <w:r/>
          </w:p>
        </w:tc>
        <w:tc>
          <w:tcPr>
            <w:tcW w:w="3332" w:type="dxa"/>
            <w:vAlign w:val="top"/>
            <w:gridSpan w:val="3"/>
          </w:tcPr>
          <w:p>
            <w:pPr>
              <w:pStyle w:val="TableText"/>
              <w:ind w:left="932"/>
              <w:spacing w:before="57" w:line="219" w:lineRule="auto"/>
              <w:rPr/>
            </w:pPr>
            <w:r>
              <w:rPr>
                <w:b/>
                <w:bCs/>
                <w:spacing w:val="-3"/>
              </w:rPr>
              <w:t>专业核心课小计</w:t>
            </w:r>
          </w:p>
        </w:tc>
        <w:tc>
          <w:tcPr>
            <w:tcW w:w="590" w:type="dxa"/>
            <w:vAlign w:val="top"/>
          </w:tcPr>
          <w:p>
            <w:pPr>
              <w:rPr>
                <w:rFonts w:ascii="Arial"/>
                <w:sz w:val="21"/>
              </w:rPr>
            </w:pPr>
            <w:r/>
          </w:p>
        </w:tc>
        <w:tc>
          <w:tcPr>
            <w:tcW w:w="708" w:type="dxa"/>
            <w:vAlign w:val="top"/>
          </w:tcPr>
          <w:p>
            <w:pPr>
              <w:pStyle w:val="TableText"/>
              <w:ind w:left="254"/>
              <w:spacing w:before="92" w:line="182" w:lineRule="auto"/>
              <w:rPr/>
            </w:pPr>
            <w:r>
              <w:rPr>
                <w:b/>
                <w:bCs/>
                <w:spacing w:val="-5"/>
              </w:rPr>
              <w:t>28</w:t>
            </w:r>
          </w:p>
        </w:tc>
        <w:tc>
          <w:tcPr>
            <w:tcW w:w="674" w:type="dxa"/>
            <w:vAlign w:val="top"/>
          </w:tcPr>
          <w:p>
            <w:pPr>
              <w:pStyle w:val="TableText"/>
              <w:ind w:left="182"/>
              <w:spacing w:before="92" w:line="182" w:lineRule="auto"/>
              <w:rPr/>
            </w:pPr>
            <w:r>
              <w:rPr>
                <w:b/>
                <w:bCs/>
                <w:spacing w:val="-4"/>
              </w:rPr>
              <w:t>468</w:t>
            </w:r>
          </w:p>
        </w:tc>
        <w:tc>
          <w:tcPr>
            <w:tcW w:w="746" w:type="dxa"/>
            <w:vAlign w:val="top"/>
          </w:tcPr>
          <w:p>
            <w:pPr>
              <w:pStyle w:val="TableText"/>
              <w:ind w:left="222"/>
              <w:spacing w:before="92" w:line="182" w:lineRule="auto"/>
              <w:rPr/>
            </w:pPr>
            <w:r>
              <w:rPr>
                <w:b/>
                <w:bCs/>
                <w:spacing w:val="-5"/>
              </w:rPr>
              <w:t>264</w:t>
            </w:r>
          </w:p>
        </w:tc>
        <w:tc>
          <w:tcPr>
            <w:tcW w:w="746" w:type="dxa"/>
            <w:vAlign w:val="top"/>
          </w:tcPr>
          <w:p>
            <w:pPr>
              <w:pStyle w:val="TableText"/>
              <w:ind w:left="222"/>
              <w:spacing w:before="92" w:line="182" w:lineRule="auto"/>
              <w:rPr/>
            </w:pPr>
            <w:r>
              <w:rPr>
                <w:b/>
                <w:bCs/>
                <w:spacing w:val="-5"/>
              </w:rPr>
              <w:t>204</w:t>
            </w:r>
          </w:p>
        </w:tc>
        <w:tc>
          <w:tcPr>
            <w:tcW w:w="581" w:type="dxa"/>
            <w:vAlign w:val="top"/>
          </w:tcPr>
          <w:p>
            <w:pPr>
              <w:pStyle w:val="TableText"/>
              <w:ind w:left="246"/>
              <w:spacing w:before="92" w:line="182" w:lineRule="auto"/>
              <w:rPr/>
            </w:pPr>
            <w:r>
              <w:rPr>
                <w:b/>
                <w:bCs/>
                <w:spacing w:val="-3"/>
              </w:rPr>
              <w:t>0</w:t>
            </w:r>
          </w:p>
        </w:tc>
        <w:tc>
          <w:tcPr>
            <w:tcW w:w="583" w:type="dxa"/>
            <w:vAlign w:val="top"/>
          </w:tcPr>
          <w:p>
            <w:pPr>
              <w:pStyle w:val="TableText"/>
              <w:ind w:left="194"/>
              <w:spacing w:before="92" w:line="182" w:lineRule="auto"/>
              <w:rPr/>
            </w:pPr>
            <w:r>
              <w:rPr>
                <w:b/>
                <w:bCs/>
                <w:spacing w:val="-5"/>
              </w:rPr>
              <w:t>90</w:t>
            </w:r>
          </w:p>
        </w:tc>
        <w:tc>
          <w:tcPr>
            <w:tcW w:w="583" w:type="dxa"/>
            <w:vAlign w:val="top"/>
          </w:tcPr>
          <w:p>
            <w:pPr>
              <w:pStyle w:val="TableText"/>
              <w:ind w:left="156"/>
              <w:spacing w:before="91" w:line="183" w:lineRule="auto"/>
              <w:rPr/>
            </w:pPr>
            <w:r>
              <w:rPr>
                <w:b/>
                <w:bCs/>
                <w:spacing w:val="-8"/>
              </w:rPr>
              <w:t>162</w:t>
            </w:r>
          </w:p>
        </w:tc>
        <w:tc>
          <w:tcPr>
            <w:tcW w:w="583" w:type="dxa"/>
            <w:vAlign w:val="top"/>
          </w:tcPr>
          <w:p>
            <w:pPr>
              <w:pStyle w:val="TableText"/>
              <w:ind w:left="143"/>
              <w:spacing w:before="91" w:line="183" w:lineRule="auto"/>
              <w:rPr/>
            </w:pPr>
            <w:r>
              <w:rPr>
                <w:b/>
                <w:bCs/>
                <w:spacing w:val="-5"/>
              </w:rPr>
              <w:t>216</w:t>
            </w:r>
          </w:p>
        </w:tc>
        <w:tc>
          <w:tcPr>
            <w:tcW w:w="583" w:type="dxa"/>
            <w:vAlign w:val="top"/>
          </w:tcPr>
          <w:p>
            <w:pPr>
              <w:pStyle w:val="TableText"/>
              <w:ind w:left="248"/>
              <w:spacing w:before="92" w:line="182" w:lineRule="auto"/>
              <w:rPr/>
            </w:pPr>
            <w:r>
              <w:rPr>
                <w:b/>
                <w:bCs/>
                <w:spacing w:val="-3"/>
              </w:rPr>
              <w:t>0</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6"/>
              <w:spacing w:before="92" w:line="182" w:lineRule="auto"/>
              <w:rPr/>
            </w:pPr>
            <w:r>
              <w:rPr>
                <w:b/>
                <w:bCs/>
                <w:spacing w:val="-3"/>
              </w:rPr>
              <w:t>0</w:t>
            </w:r>
          </w:p>
        </w:tc>
        <w:tc>
          <w:tcPr>
            <w:tcW w:w="533" w:type="dxa"/>
            <w:vAlign w:val="top"/>
          </w:tcPr>
          <w:p>
            <w:pPr>
              <w:pStyle w:val="TableText"/>
              <w:ind w:left="225"/>
              <w:spacing w:before="93" w:line="181" w:lineRule="auto"/>
              <w:rPr/>
            </w:pPr>
            <w:r>
              <w:rPr>
                <w:b/>
                <w:bCs/>
                <w:spacing w:val="-3"/>
              </w:rPr>
              <w:t>5</w:t>
            </w:r>
          </w:p>
        </w:tc>
        <w:tc>
          <w:tcPr>
            <w:tcW w:w="535" w:type="dxa"/>
            <w:vAlign w:val="top"/>
          </w:tcPr>
          <w:p>
            <w:pPr>
              <w:pStyle w:val="TableText"/>
              <w:ind w:left="222"/>
              <w:spacing w:before="92" w:line="182" w:lineRule="auto"/>
              <w:rPr/>
            </w:pPr>
            <w:r>
              <w:rPr>
                <w:b/>
                <w:bCs/>
                <w:spacing w:val="-3"/>
              </w:rPr>
              <w:t>9</w:t>
            </w:r>
          </w:p>
        </w:tc>
        <w:tc>
          <w:tcPr>
            <w:tcW w:w="533" w:type="dxa"/>
            <w:vAlign w:val="top"/>
          </w:tcPr>
          <w:p>
            <w:pPr>
              <w:pStyle w:val="TableText"/>
              <w:ind w:left="184"/>
              <w:spacing w:before="91" w:line="183" w:lineRule="auto"/>
              <w:rPr/>
            </w:pPr>
            <w:r>
              <w:rPr>
                <w:b/>
                <w:bCs/>
                <w:spacing w:val="-8"/>
              </w:rPr>
              <w:t>12</w:t>
            </w:r>
          </w:p>
        </w:tc>
        <w:tc>
          <w:tcPr>
            <w:tcW w:w="509" w:type="dxa"/>
            <w:vAlign w:val="top"/>
          </w:tcPr>
          <w:p>
            <w:pPr>
              <w:pStyle w:val="TableText"/>
              <w:ind w:left="211"/>
              <w:spacing w:before="92" w:line="182" w:lineRule="auto"/>
              <w:rPr/>
            </w:pPr>
            <w:r>
              <w:rPr>
                <w:b/>
                <w:bCs/>
                <w:spacing w:val="-3"/>
              </w:rPr>
              <w:t>0</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321" w:hRule="atLeast"/>
        </w:trPr>
        <w:tc>
          <w:tcPr>
            <w:tcW w:w="533" w:type="dxa"/>
            <w:vAlign w:val="top"/>
            <w:vMerge w:val="continue"/>
            <w:textDirection w:val="tbRlV"/>
            <w:tcBorders>
              <w:top w:val="nil"/>
            </w:tcBorders>
          </w:tcPr>
          <w:p>
            <w:pPr>
              <w:rPr>
                <w:rFonts w:ascii="Arial"/>
                <w:sz w:val="21"/>
              </w:rPr>
            </w:pPr>
            <w:r/>
          </w:p>
        </w:tc>
        <w:tc>
          <w:tcPr>
            <w:tcW w:w="492" w:type="dxa"/>
            <w:vAlign w:val="top"/>
          </w:tcPr>
          <w:p>
            <w:pPr>
              <w:pStyle w:val="TableText"/>
              <w:ind w:left="210"/>
              <w:spacing w:before="90" w:line="183" w:lineRule="auto"/>
              <w:rPr/>
            </w:pPr>
            <w:r>
              <w:rPr>
                <w:b/>
                <w:bCs/>
                <w:spacing w:val="-3"/>
              </w:rPr>
              <w:t>1</w:t>
            </w:r>
          </w:p>
        </w:tc>
        <w:tc>
          <w:tcPr>
            <w:tcW w:w="782" w:type="dxa"/>
            <w:vAlign w:val="top"/>
          </w:tcPr>
          <w:p>
            <w:pPr>
              <w:pStyle w:val="TableText"/>
              <w:ind w:left="186"/>
              <w:spacing w:before="56" w:line="221" w:lineRule="auto"/>
              <w:rPr/>
            </w:pPr>
            <w:r>
              <w:rPr>
                <w:b/>
                <w:bCs/>
                <w:spacing w:val="-5"/>
              </w:rPr>
              <w:t>必修</w:t>
            </w:r>
          </w:p>
        </w:tc>
        <w:tc>
          <w:tcPr>
            <w:tcW w:w="2058" w:type="dxa"/>
            <w:vAlign w:val="top"/>
          </w:tcPr>
          <w:p>
            <w:pPr>
              <w:pStyle w:val="TableText"/>
              <w:ind w:left="295"/>
              <w:spacing w:before="56" w:line="221" w:lineRule="auto"/>
              <w:rPr/>
            </w:pPr>
            <w:r>
              <w:rPr>
                <w:spacing w:val="-1"/>
              </w:rPr>
              <w:t>低视力验配技术</w:t>
            </w:r>
          </w:p>
        </w:tc>
        <w:tc>
          <w:tcPr>
            <w:tcW w:w="590" w:type="dxa"/>
            <w:vAlign w:val="top"/>
          </w:tcPr>
          <w:p>
            <w:pPr>
              <w:pStyle w:val="TableText"/>
              <w:ind w:left="244"/>
              <w:spacing w:before="93" w:line="181" w:lineRule="auto"/>
              <w:rPr/>
            </w:pPr>
            <w:r>
              <w:rPr/>
              <w:t>B</w:t>
            </w:r>
          </w:p>
        </w:tc>
        <w:tc>
          <w:tcPr>
            <w:tcW w:w="708" w:type="dxa"/>
            <w:vAlign w:val="top"/>
          </w:tcPr>
          <w:p>
            <w:pPr>
              <w:pStyle w:val="TableText"/>
              <w:ind w:left="309"/>
              <w:spacing w:before="95" w:line="187" w:lineRule="auto"/>
              <w:rPr>
                <w:sz w:val="19"/>
                <w:szCs w:val="19"/>
              </w:rPr>
            </w:pPr>
            <w:r>
              <w:rPr>
                <w:sz w:val="19"/>
                <w:szCs w:val="19"/>
              </w:rPr>
              <w:t>2</w:t>
            </w:r>
          </w:p>
        </w:tc>
        <w:tc>
          <w:tcPr>
            <w:tcW w:w="674" w:type="dxa"/>
            <w:vAlign w:val="top"/>
          </w:tcPr>
          <w:p>
            <w:pPr>
              <w:pStyle w:val="TableText"/>
              <w:ind w:left="246"/>
              <w:spacing w:before="96" w:line="187" w:lineRule="auto"/>
              <w:rPr>
                <w:sz w:val="19"/>
                <w:szCs w:val="19"/>
              </w:rPr>
            </w:pPr>
            <w:r>
              <w:rPr>
                <w:sz w:val="19"/>
                <w:szCs w:val="19"/>
                <w:spacing w:val="-1"/>
              </w:rPr>
              <w:t>36</w:t>
            </w:r>
          </w:p>
        </w:tc>
        <w:tc>
          <w:tcPr>
            <w:tcW w:w="746" w:type="dxa"/>
            <w:vAlign w:val="top"/>
          </w:tcPr>
          <w:p>
            <w:pPr>
              <w:pStyle w:val="TableText"/>
              <w:ind w:left="281"/>
              <w:spacing w:before="95" w:line="187" w:lineRule="auto"/>
              <w:rPr>
                <w:sz w:val="19"/>
                <w:szCs w:val="19"/>
              </w:rPr>
            </w:pPr>
            <w:r>
              <w:rPr>
                <w:sz w:val="19"/>
                <w:szCs w:val="19"/>
              </w:rPr>
              <w:t>24</w:t>
            </w:r>
          </w:p>
        </w:tc>
        <w:tc>
          <w:tcPr>
            <w:tcW w:w="746" w:type="dxa"/>
            <w:vAlign w:val="top"/>
          </w:tcPr>
          <w:p>
            <w:pPr>
              <w:pStyle w:val="TableText"/>
              <w:ind w:left="294"/>
              <w:spacing w:before="94" w:line="188" w:lineRule="auto"/>
              <w:rPr>
                <w:sz w:val="19"/>
                <w:szCs w:val="19"/>
              </w:rPr>
            </w:pPr>
            <w:r>
              <w:rPr>
                <w:sz w:val="19"/>
                <w:szCs w:val="19"/>
                <w:spacing w:val="-4"/>
              </w:rPr>
              <w:t>12</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92"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pStyle w:val="TableText"/>
              <w:ind w:left="211"/>
              <w:spacing w:before="92" w:line="182" w:lineRule="auto"/>
              <w:rPr/>
            </w:pPr>
            <w:r>
              <w:rPr/>
              <w:t>6</w:t>
            </w:r>
          </w:p>
        </w:tc>
        <w:tc>
          <w:tcPr>
            <w:tcW w:w="545" w:type="dxa"/>
            <w:vAlign w:val="top"/>
          </w:tcPr>
          <w:p>
            <w:pPr>
              <w:rPr>
                <w:rFonts w:ascii="Arial"/>
                <w:sz w:val="21"/>
              </w:rPr>
            </w:pPr>
            <w:r/>
          </w:p>
        </w:tc>
        <w:tc>
          <w:tcPr>
            <w:tcW w:w="636" w:type="dxa"/>
            <w:vAlign w:val="top"/>
          </w:tcPr>
          <w:p>
            <w:pPr>
              <w:pStyle w:val="TableText"/>
              <w:ind w:left="275"/>
              <w:spacing w:before="93" w:line="181" w:lineRule="auto"/>
              <w:rPr/>
            </w:pPr>
            <w:r>
              <w:rPr/>
              <w:t>5</w:t>
            </w:r>
          </w:p>
        </w:tc>
        <w:tc>
          <w:tcPr>
            <w:tcW w:w="880" w:type="dxa"/>
            <w:vAlign w:val="top"/>
          </w:tcPr>
          <w:p>
            <w:pPr>
              <w:rPr>
                <w:rFonts w:ascii="Arial"/>
                <w:sz w:val="21"/>
              </w:rPr>
            </w:pPr>
            <w:r/>
          </w:p>
        </w:tc>
      </w:tr>
    </w:tbl>
    <w:p>
      <w:pPr>
        <w:pStyle w:val="BodyText"/>
        <w:rPr/>
      </w:pPr>
      <w:r/>
    </w:p>
    <w:p>
      <w:pPr>
        <w:sectPr>
          <w:footerReference w:type="default" r:id="rId47"/>
          <w:pgSz w:w="23758" w:h="16784"/>
          <w:pgMar w:top="1134" w:right="1104" w:bottom="1165" w:left="1104" w:header="863" w:footer="1005" w:gutter="0"/>
        </w:sectPr>
        <w:rPr/>
      </w:pPr>
    </w:p>
    <w:p>
      <w:pPr>
        <w:spacing w:line="192" w:lineRule="exact"/>
        <w:rPr/>
      </w:pPr>
      <w:r/>
    </w:p>
    <w:tbl>
      <w:tblPr>
        <w:tblStyle w:val="TableNormal"/>
        <w:tblW w:w="16220" w:type="dxa"/>
        <w:tblInd w:w="181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33"/>
        <w:gridCol w:w="492"/>
        <w:gridCol w:w="782"/>
        <w:gridCol w:w="2058"/>
        <w:gridCol w:w="590"/>
        <w:gridCol w:w="708"/>
        <w:gridCol w:w="674"/>
        <w:gridCol w:w="746"/>
        <w:gridCol w:w="746"/>
        <w:gridCol w:w="581"/>
        <w:gridCol w:w="583"/>
        <w:gridCol w:w="583"/>
        <w:gridCol w:w="583"/>
        <w:gridCol w:w="583"/>
        <w:gridCol w:w="583"/>
        <w:gridCol w:w="583"/>
        <w:gridCol w:w="641"/>
        <w:gridCol w:w="533"/>
        <w:gridCol w:w="535"/>
        <w:gridCol w:w="533"/>
        <w:gridCol w:w="509"/>
        <w:gridCol w:w="545"/>
        <w:gridCol w:w="636"/>
        <w:gridCol w:w="880"/>
      </w:tblGrid>
      <w:tr>
        <w:trPr>
          <w:trHeight w:val="322" w:hRule="atLeast"/>
        </w:trPr>
        <w:tc>
          <w:tcPr>
            <w:tcW w:w="533" w:type="dxa"/>
            <w:vAlign w:val="top"/>
            <w:vMerge w:val="restart"/>
            <w:tcBorders>
              <w:bottom w:val="nil"/>
            </w:tcBorders>
          </w:tcPr>
          <w:p>
            <w:pPr>
              <w:rPr>
                <w:rFonts w:ascii="Arial"/>
                <w:sz w:val="21"/>
              </w:rPr>
            </w:pPr>
            <w:r/>
          </w:p>
        </w:tc>
        <w:tc>
          <w:tcPr>
            <w:tcW w:w="492" w:type="dxa"/>
            <w:vAlign w:val="top"/>
          </w:tcPr>
          <w:p>
            <w:pPr>
              <w:rPr>
                <w:rFonts w:ascii="Arial"/>
                <w:sz w:val="21"/>
              </w:rPr>
            </w:pPr>
            <w:r/>
          </w:p>
        </w:tc>
        <w:tc>
          <w:tcPr>
            <w:tcW w:w="782" w:type="dxa"/>
            <w:vAlign w:val="top"/>
          </w:tcPr>
          <w:p>
            <w:pPr>
              <w:pStyle w:val="TableText"/>
              <w:ind w:left="287"/>
              <w:spacing w:before="56" w:line="222" w:lineRule="auto"/>
              <w:rPr/>
            </w:pPr>
            <w:r>
              <w:rPr>
                <w:b/>
                <w:bCs/>
                <w:spacing w:val="-3"/>
              </w:rPr>
              <w:t>课</w:t>
            </w:r>
          </w:p>
        </w:tc>
        <w:tc>
          <w:tcPr>
            <w:tcW w:w="2058" w:type="dxa"/>
            <w:vAlign w:val="top"/>
          </w:tcPr>
          <w:p>
            <w:pPr>
              <w:rPr>
                <w:rFonts w:ascii="Arial"/>
                <w:sz w:val="21"/>
              </w:rPr>
            </w:pPr>
            <w:r/>
          </w:p>
        </w:tc>
        <w:tc>
          <w:tcPr>
            <w:tcW w:w="590" w:type="dxa"/>
            <w:vAlign w:val="top"/>
          </w:tcPr>
          <w:p>
            <w:pPr>
              <w:rPr>
                <w:rFonts w:ascii="Arial"/>
                <w:sz w:val="21"/>
              </w:rPr>
            </w:pPr>
            <w:r/>
          </w:p>
        </w:tc>
        <w:tc>
          <w:tcPr>
            <w:tcW w:w="708" w:type="dxa"/>
            <w:vAlign w:val="top"/>
          </w:tcPr>
          <w:p>
            <w:pPr>
              <w:rPr>
                <w:rFonts w:ascii="Arial"/>
                <w:sz w:val="21"/>
              </w:rPr>
            </w:pPr>
            <w:r/>
          </w:p>
        </w:tc>
        <w:tc>
          <w:tcPr>
            <w:tcW w:w="674" w:type="dxa"/>
            <w:vAlign w:val="top"/>
          </w:tcPr>
          <w:p>
            <w:pPr>
              <w:rPr>
                <w:rFonts w:ascii="Arial"/>
                <w:sz w:val="21"/>
              </w:rPr>
            </w:pPr>
            <w:r/>
          </w:p>
        </w:tc>
        <w:tc>
          <w:tcPr>
            <w:tcW w:w="746" w:type="dxa"/>
            <w:vAlign w:val="top"/>
          </w:tcPr>
          <w:p>
            <w:pPr>
              <w:rPr>
                <w:rFonts w:ascii="Arial"/>
                <w:sz w:val="21"/>
              </w:rPr>
            </w:pPr>
            <w:r/>
          </w:p>
        </w:tc>
        <w:tc>
          <w:tcPr>
            <w:tcW w:w="746" w:type="dxa"/>
            <w:vAlign w:val="top"/>
          </w:tcPr>
          <w:p>
            <w:pPr>
              <w:rPr>
                <w:rFonts w:ascii="Arial"/>
                <w:sz w:val="21"/>
              </w:rPr>
            </w:pPr>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7"/>
              <w:spacing w:before="242" w:line="182" w:lineRule="auto"/>
              <w:rPr/>
            </w:pPr>
            <w:r>
              <w:rPr>
                <w:b/>
                <w:bCs/>
                <w:spacing w:val="-3"/>
              </w:rPr>
              <w:t>2</w:t>
            </w:r>
          </w:p>
        </w:tc>
        <w:tc>
          <w:tcPr>
            <w:tcW w:w="782" w:type="dxa"/>
            <w:vAlign w:val="top"/>
          </w:tcPr>
          <w:p>
            <w:pPr>
              <w:pStyle w:val="TableText"/>
              <w:ind w:left="287" w:right="179" w:hanging="101"/>
              <w:spacing w:before="51" w:line="249" w:lineRule="auto"/>
              <w:rPr/>
            </w:pPr>
            <w:r>
              <w:rPr>
                <w:b/>
                <w:bCs/>
                <w:spacing w:val="-7"/>
              </w:rPr>
              <w:t>必修</w:t>
            </w:r>
            <w:r>
              <w:rPr/>
              <w:t xml:space="preserve"> </w:t>
            </w:r>
            <w:r>
              <w:rPr>
                <w:b/>
                <w:bCs/>
                <w:spacing w:val="-3"/>
              </w:rPr>
              <w:t>课</w:t>
            </w:r>
          </w:p>
        </w:tc>
        <w:tc>
          <w:tcPr>
            <w:tcW w:w="2058" w:type="dxa"/>
            <w:vAlign w:val="top"/>
          </w:tcPr>
          <w:p>
            <w:pPr>
              <w:pStyle w:val="TableText"/>
              <w:ind w:left="928" w:right="185" w:hanging="736"/>
              <w:spacing w:before="51" w:line="249" w:lineRule="auto"/>
              <w:rPr/>
            </w:pPr>
            <w:r>
              <w:rPr>
                <w:spacing w:val="-1"/>
              </w:rPr>
              <w:t>斜视与弱视临床技</w:t>
            </w:r>
            <w:r>
              <w:rPr>
                <w:spacing w:val="2"/>
              </w:rPr>
              <w:t xml:space="preserve"> </w:t>
            </w:r>
            <w:r>
              <w:rPr/>
              <w:t>术</w:t>
            </w:r>
          </w:p>
        </w:tc>
        <w:tc>
          <w:tcPr>
            <w:tcW w:w="590" w:type="dxa"/>
            <w:vAlign w:val="top"/>
          </w:tcPr>
          <w:p>
            <w:pPr>
              <w:pStyle w:val="TableText"/>
              <w:ind w:left="244"/>
              <w:spacing w:before="243" w:line="181" w:lineRule="auto"/>
              <w:rPr/>
            </w:pPr>
            <w:r>
              <w:rPr/>
              <w:t>B</w:t>
            </w:r>
          </w:p>
        </w:tc>
        <w:tc>
          <w:tcPr>
            <w:tcW w:w="708" w:type="dxa"/>
            <w:vAlign w:val="top"/>
          </w:tcPr>
          <w:p>
            <w:pPr>
              <w:pStyle w:val="TableText"/>
              <w:ind w:left="309"/>
              <w:spacing w:before="246" w:line="187" w:lineRule="auto"/>
              <w:rPr>
                <w:sz w:val="19"/>
                <w:szCs w:val="19"/>
              </w:rPr>
            </w:pPr>
            <w:r>
              <w:rPr>
                <w:sz w:val="19"/>
                <w:szCs w:val="19"/>
              </w:rPr>
              <w:t>2</w:t>
            </w:r>
          </w:p>
        </w:tc>
        <w:tc>
          <w:tcPr>
            <w:tcW w:w="674" w:type="dxa"/>
            <w:vAlign w:val="top"/>
          </w:tcPr>
          <w:p>
            <w:pPr>
              <w:pStyle w:val="TableText"/>
              <w:ind w:left="246"/>
              <w:spacing w:before="246" w:line="187" w:lineRule="auto"/>
              <w:rPr>
                <w:sz w:val="19"/>
                <w:szCs w:val="19"/>
              </w:rPr>
            </w:pPr>
            <w:r>
              <w:rPr>
                <w:sz w:val="19"/>
                <w:szCs w:val="19"/>
                <w:spacing w:val="-1"/>
              </w:rPr>
              <w:t>36</w:t>
            </w:r>
          </w:p>
        </w:tc>
        <w:tc>
          <w:tcPr>
            <w:tcW w:w="746" w:type="dxa"/>
            <w:vAlign w:val="top"/>
          </w:tcPr>
          <w:p>
            <w:pPr>
              <w:pStyle w:val="TableText"/>
              <w:ind w:left="281"/>
              <w:spacing w:before="246" w:line="187" w:lineRule="auto"/>
              <w:rPr>
                <w:sz w:val="19"/>
                <w:szCs w:val="19"/>
              </w:rPr>
            </w:pPr>
            <w:r>
              <w:rPr>
                <w:sz w:val="19"/>
                <w:szCs w:val="19"/>
              </w:rPr>
              <w:t>24</w:t>
            </w:r>
          </w:p>
        </w:tc>
        <w:tc>
          <w:tcPr>
            <w:tcW w:w="746" w:type="dxa"/>
            <w:vAlign w:val="top"/>
          </w:tcPr>
          <w:p>
            <w:pPr>
              <w:pStyle w:val="TableText"/>
              <w:ind w:left="294"/>
              <w:spacing w:before="245" w:line="188" w:lineRule="auto"/>
              <w:rPr>
                <w:sz w:val="19"/>
                <w:szCs w:val="19"/>
              </w:rPr>
            </w:pPr>
            <w:r>
              <w:rPr>
                <w:sz w:val="19"/>
                <w:szCs w:val="19"/>
                <w:spacing w:val="-4"/>
              </w:rPr>
              <w:t>12</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2"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pStyle w:val="TableText"/>
              <w:ind w:left="224"/>
              <w:spacing w:before="242" w:line="182" w:lineRule="auto"/>
              <w:rPr/>
            </w:pPr>
            <w:r>
              <w:rPr/>
              <w:t>2</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2" w:line="182" w:lineRule="auto"/>
              <w:rPr/>
            </w:pPr>
            <w:r>
              <w:rPr/>
              <w:t>4</w:t>
            </w:r>
          </w:p>
        </w:tc>
        <w:tc>
          <w:tcPr>
            <w:tcW w:w="880" w:type="dxa"/>
            <w:vAlign w:val="top"/>
          </w:tcPr>
          <w:p>
            <w:pPr>
              <w:rPr>
                <w:rFonts w:ascii="Arial"/>
                <w:sz w:val="21"/>
              </w:rPr>
            </w:pPr>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9"/>
              <w:spacing w:before="242" w:line="182" w:lineRule="auto"/>
              <w:rPr/>
            </w:pPr>
            <w:r>
              <w:rPr>
                <w:b/>
                <w:bCs/>
                <w:spacing w:val="-3"/>
              </w:rPr>
              <w:t>3</w:t>
            </w:r>
          </w:p>
        </w:tc>
        <w:tc>
          <w:tcPr>
            <w:tcW w:w="782" w:type="dxa"/>
            <w:vAlign w:val="top"/>
          </w:tcPr>
          <w:p>
            <w:pPr>
              <w:pStyle w:val="TableText"/>
              <w:ind w:left="287" w:right="179" w:hanging="101"/>
              <w:spacing w:before="51" w:line="249" w:lineRule="auto"/>
              <w:rPr/>
            </w:pPr>
            <w:r>
              <w:rPr>
                <w:b/>
                <w:bCs/>
                <w:spacing w:val="-7"/>
              </w:rPr>
              <w:t>必修</w:t>
            </w:r>
            <w:r>
              <w:rPr/>
              <w:t xml:space="preserve"> </w:t>
            </w:r>
            <w:r>
              <w:rPr>
                <w:b/>
                <w:bCs/>
                <w:spacing w:val="-3"/>
              </w:rPr>
              <w:t>课</w:t>
            </w:r>
          </w:p>
        </w:tc>
        <w:tc>
          <w:tcPr>
            <w:tcW w:w="2058" w:type="dxa"/>
            <w:vAlign w:val="top"/>
          </w:tcPr>
          <w:p>
            <w:pPr>
              <w:pStyle w:val="TableText"/>
              <w:ind w:left="415"/>
              <w:spacing w:before="207" w:line="221" w:lineRule="auto"/>
              <w:rPr/>
            </w:pPr>
            <w:r>
              <w:rPr>
                <w:spacing w:val="-3"/>
              </w:rPr>
              <w:t>眼镜营销实务</w:t>
            </w:r>
          </w:p>
        </w:tc>
        <w:tc>
          <w:tcPr>
            <w:tcW w:w="590" w:type="dxa"/>
            <w:vAlign w:val="top"/>
          </w:tcPr>
          <w:p>
            <w:pPr>
              <w:pStyle w:val="TableText"/>
              <w:ind w:left="244"/>
              <w:spacing w:before="244" w:line="181" w:lineRule="auto"/>
              <w:rPr/>
            </w:pPr>
            <w:r>
              <w:rPr/>
              <w:t>B</w:t>
            </w:r>
          </w:p>
        </w:tc>
        <w:tc>
          <w:tcPr>
            <w:tcW w:w="708" w:type="dxa"/>
            <w:vAlign w:val="top"/>
          </w:tcPr>
          <w:p>
            <w:pPr>
              <w:pStyle w:val="TableText"/>
              <w:ind w:left="309"/>
              <w:spacing w:before="246" w:line="187" w:lineRule="auto"/>
              <w:rPr>
                <w:sz w:val="19"/>
                <w:szCs w:val="19"/>
              </w:rPr>
            </w:pPr>
            <w:r>
              <w:rPr>
                <w:sz w:val="19"/>
                <w:szCs w:val="19"/>
              </w:rPr>
              <w:t>2</w:t>
            </w:r>
          </w:p>
        </w:tc>
        <w:tc>
          <w:tcPr>
            <w:tcW w:w="674" w:type="dxa"/>
            <w:vAlign w:val="top"/>
          </w:tcPr>
          <w:p>
            <w:pPr>
              <w:pStyle w:val="TableText"/>
              <w:ind w:left="246"/>
              <w:spacing w:before="246" w:line="187" w:lineRule="auto"/>
              <w:rPr>
                <w:sz w:val="19"/>
                <w:szCs w:val="19"/>
              </w:rPr>
            </w:pPr>
            <w:r>
              <w:rPr>
                <w:sz w:val="19"/>
                <w:szCs w:val="19"/>
                <w:spacing w:val="-1"/>
              </w:rPr>
              <w:t>36</w:t>
            </w:r>
          </w:p>
        </w:tc>
        <w:tc>
          <w:tcPr>
            <w:tcW w:w="746" w:type="dxa"/>
            <w:vAlign w:val="top"/>
          </w:tcPr>
          <w:p>
            <w:pPr>
              <w:pStyle w:val="TableText"/>
              <w:ind w:left="281"/>
              <w:spacing w:before="246" w:line="187" w:lineRule="auto"/>
              <w:rPr>
                <w:sz w:val="19"/>
                <w:szCs w:val="19"/>
              </w:rPr>
            </w:pPr>
            <w:r>
              <w:rPr>
                <w:sz w:val="19"/>
                <w:szCs w:val="19"/>
              </w:rPr>
              <w:t>20</w:t>
            </w:r>
          </w:p>
        </w:tc>
        <w:tc>
          <w:tcPr>
            <w:tcW w:w="746" w:type="dxa"/>
            <w:vAlign w:val="top"/>
          </w:tcPr>
          <w:p>
            <w:pPr>
              <w:pStyle w:val="TableText"/>
              <w:ind w:left="294"/>
              <w:spacing w:before="245" w:line="188" w:lineRule="auto"/>
              <w:rPr>
                <w:sz w:val="19"/>
                <w:szCs w:val="19"/>
              </w:rPr>
            </w:pPr>
            <w:r>
              <w:rPr>
                <w:sz w:val="19"/>
                <w:szCs w:val="19"/>
                <w:spacing w:val="-4"/>
              </w:rPr>
              <w:t>16</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2"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pStyle w:val="TableText"/>
              <w:ind w:left="223"/>
              <w:spacing w:before="242" w:line="182" w:lineRule="auto"/>
              <w:rPr/>
            </w:pPr>
            <w:r>
              <w:rPr/>
              <w:t>2</w:t>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5"/>
              <w:spacing w:before="242" w:line="182" w:lineRule="auto"/>
              <w:rPr/>
            </w:pPr>
            <w:r>
              <w:rPr/>
              <w:t>3</w:t>
            </w:r>
          </w:p>
        </w:tc>
        <w:tc>
          <w:tcPr>
            <w:tcW w:w="880" w:type="dxa"/>
            <w:vAlign w:val="top"/>
          </w:tcPr>
          <w:p>
            <w:pPr>
              <w:rPr>
                <w:rFonts w:ascii="Arial"/>
                <w:sz w:val="21"/>
              </w:rPr>
            </w:pPr>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4"/>
              <w:spacing w:before="243" w:line="182" w:lineRule="auto"/>
              <w:rPr/>
            </w:pPr>
            <w:r>
              <w:rPr>
                <w:b/>
                <w:bCs/>
                <w:spacing w:val="-3"/>
              </w:rPr>
              <w:t>4</w:t>
            </w:r>
          </w:p>
        </w:tc>
        <w:tc>
          <w:tcPr>
            <w:tcW w:w="782" w:type="dxa"/>
            <w:vAlign w:val="top"/>
          </w:tcPr>
          <w:p>
            <w:pPr>
              <w:pStyle w:val="TableText"/>
              <w:ind w:left="287" w:right="179" w:hanging="101"/>
              <w:spacing w:before="51" w:line="249" w:lineRule="auto"/>
              <w:rPr/>
            </w:pPr>
            <w:r>
              <w:rPr>
                <w:b/>
                <w:bCs/>
                <w:spacing w:val="-7"/>
              </w:rPr>
              <w:t>必修</w:t>
            </w:r>
            <w:r>
              <w:rPr/>
              <w:t xml:space="preserve"> </w:t>
            </w:r>
            <w:r>
              <w:rPr>
                <w:b/>
                <w:bCs/>
                <w:spacing w:val="-3"/>
              </w:rPr>
              <w:t>课</w:t>
            </w:r>
          </w:p>
        </w:tc>
        <w:tc>
          <w:tcPr>
            <w:tcW w:w="2058" w:type="dxa"/>
            <w:vAlign w:val="top"/>
          </w:tcPr>
          <w:p>
            <w:pPr>
              <w:pStyle w:val="TableText"/>
              <w:ind w:left="520"/>
              <w:spacing w:before="207" w:line="221" w:lineRule="auto"/>
              <w:rPr/>
            </w:pPr>
            <w:r>
              <w:rPr>
                <w:spacing w:val="-4"/>
              </w:rPr>
              <w:t>眼镜店管理</w:t>
            </w:r>
          </w:p>
        </w:tc>
        <w:tc>
          <w:tcPr>
            <w:tcW w:w="590" w:type="dxa"/>
            <w:vAlign w:val="top"/>
          </w:tcPr>
          <w:p>
            <w:pPr>
              <w:pStyle w:val="TableText"/>
              <w:ind w:left="244"/>
              <w:spacing w:before="244" w:line="181" w:lineRule="auto"/>
              <w:rPr/>
            </w:pPr>
            <w:r>
              <w:rPr/>
              <w:t>B</w:t>
            </w:r>
          </w:p>
        </w:tc>
        <w:tc>
          <w:tcPr>
            <w:tcW w:w="708" w:type="dxa"/>
            <w:vAlign w:val="top"/>
          </w:tcPr>
          <w:p>
            <w:pPr>
              <w:pStyle w:val="TableText"/>
              <w:ind w:left="309"/>
              <w:spacing w:before="247" w:line="187" w:lineRule="auto"/>
              <w:rPr>
                <w:sz w:val="19"/>
                <w:szCs w:val="19"/>
              </w:rPr>
            </w:pPr>
            <w:r>
              <w:rPr>
                <w:sz w:val="19"/>
                <w:szCs w:val="19"/>
              </w:rPr>
              <w:t>2</w:t>
            </w:r>
          </w:p>
        </w:tc>
        <w:tc>
          <w:tcPr>
            <w:tcW w:w="674" w:type="dxa"/>
            <w:vAlign w:val="top"/>
          </w:tcPr>
          <w:p>
            <w:pPr>
              <w:pStyle w:val="TableText"/>
              <w:ind w:left="246"/>
              <w:spacing w:before="247" w:line="187" w:lineRule="auto"/>
              <w:rPr>
                <w:sz w:val="19"/>
                <w:szCs w:val="19"/>
              </w:rPr>
            </w:pPr>
            <w:r>
              <w:rPr>
                <w:sz w:val="19"/>
                <w:szCs w:val="19"/>
                <w:spacing w:val="-1"/>
              </w:rPr>
              <w:t>36</w:t>
            </w:r>
          </w:p>
        </w:tc>
        <w:tc>
          <w:tcPr>
            <w:tcW w:w="746" w:type="dxa"/>
            <w:vAlign w:val="top"/>
          </w:tcPr>
          <w:p>
            <w:pPr>
              <w:pStyle w:val="TableText"/>
              <w:ind w:left="281"/>
              <w:spacing w:before="247" w:line="187" w:lineRule="auto"/>
              <w:rPr>
                <w:sz w:val="19"/>
                <w:szCs w:val="19"/>
              </w:rPr>
            </w:pPr>
            <w:r>
              <w:rPr>
                <w:sz w:val="19"/>
                <w:szCs w:val="19"/>
              </w:rPr>
              <w:t>24</w:t>
            </w:r>
          </w:p>
        </w:tc>
        <w:tc>
          <w:tcPr>
            <w:tcW w:w="746" w:type="dxa"/>
            <w:vAlign w:val="top"/>
          </w:tcPr>
          <w:p>
            <w:pPr>
              <w:pStyle w:val="TableText"/>
              <w:ind w:left="294"/>
              <w:spacing w:before="246" w:line="188" w:lineRule="auto"/>
              <w:rPr>
                <w:sz w:val="19"/>
                <w:szCs w:val="19"/>
              </w:rPr>
            </w:pPr>
            <w:r>
              <w:rPr>
                <w:sz w:val="19"/>
                <w:szCs w:val="19"/>
                <w:spacing w:val="-4"/>
              </w:rPr>
              <w:t>12</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3"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pStyle w:val="TableText"/>
              <w:ind w:left="211"/>
              <w:spacing w:before="243" w:line="182" w:lineRule="auto"/>
              <w:rPr/>
            </w:pPr>
            <w:r>
              <w:rPr/>
              <w:t>6</w:t>
            </w:r>
          </w:p>
        </w:tc>
        <w:tc>
          <w:tcPr>
            <w:tcW w:w="545" w:type="dxa"/>
            <w:vAlign w:val="top"/>
          </w:tcPr>
          <w:p>
            <w:pPr>
              <w:rPr>
                <w:rFonts w:ascii="Arial"/>
                <w:sz w:val="21"/>
              </w:rPr>
            </w:pPr>
            <w:r/>
          </w:p>
        </w:tc>
        <w:tc>
          <w:tcPr>
            <w:tcW w:w="636" w:type="dxa"/>
            <w:vAlign w:val="top"/>
          </w:tcPr>
          <w:p>
            <w:pPr>
              <w:pStyle w:val="TableText"/>
              <w:ind w:left="275"/>
              <w:spacing w:before="244" w:line="181" w:lineRule="auto"/>
              <w:rPr/>
            </w:pPr>
            <w:r>
              <w:rPr/>
              <w:t>5</w:t>
            </w:r>
          </w:p>
        </w:tc>
        <w:tc>
          <w:tcPr>
            <w:tcW w:w="880" w:type="dxa"/>
            <w:vAlign w:val="top"/>
          </w:tcPr>
          <w:p>
            <w:pPr>
              <w:rPr>
                <w:rFonts w:ascii="Arial"/>
                <w:sz w:val="21"/>
              </w:rPr>
            </w:pPr>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9"/>
              <w:spacing w:before="245" w:line="181" w:lineRule="auto"/>
              <w:rPr/>
            </w:pPr>
            <w:r>
              <w:rPr>
                <w:b/>
                <w:bCs/>
                <w:spacing w:val="-3"/>
              </w:rPr>
              <w:t>5</w:t>
            </w:r>
          </w:p>
        </w:tc>
        <w:tc>
          <w:tcPr>
            <w:tcW w:w="782" w:type="dxa"/>
            <w:vAlign w:val="top"/>
          </w:tcPr>
          <w:p>
            <w:pPr>
              <w:pStyle w:val="TableText"/>
              <w:ind w:left="287" w:right="179" w:hanging="101"/>
              <w:spacing w:before="53" w:line="248" w:lineRule="auto"/>
              <w:rPr/>
            </w:pPr>
            <w:r>
              <w:rPr>
                <w:b/>
                <w:bCs/>
                <w:spacing w:val="-7"/>
              </w:rPr>
              <w:t>必修</w:t>
            </w:r>
            <w:r>
              <w:rPr/>
              <w:t xml:space="preserve"> </w:t>
            </w:r>
            <w:r>
              <w:rPr>
                <w:b/>
                <w:bCs/>
                <w:spacing w:val="-3"/>
              </w:rPr>
              <w:t>课</w:t>
            </w:r>
          </w:p>
        </w:tc>
        <w:tc>
          <w:tcPr>
            <w:tcW w:w="2058" w:type="dxa"/>
            <w:vAlign w:val="top"/>
          </w:tcPr>
          <w:p>
            <w:pPr>
              <w:pStyle w:val="TableText"/>
              <w:ind w:left="823" w:right="185" w:hanging="626"/>
              <w:spacing w:before="53" w:line="248" w:lineRule="auto"/>
              <w:rPr/>
            </w:pPr>
            <w:r>
              <w:rPr>
                <w:spacing w:val="-2"/>
              </w:rPr>
              <w:t>儿童眼保健与公共</w:t>
            </w:r>
            <w:r>
              <w:rPr>
                <w:spacing w:val="5"/>
              </w:rPr>
              <w:t xml:space="preserve"> </w:t>
            </w:r>
            <w:r>
              <w:rPr>
                <w:spacing w:val="-2"/>
              </w:rPr>
              <w:t>卫生</w:t>
            </w:r>
          </w:p>
        </w:tc>
        <w:tc>
          <w:tcPr>
            <w:tcW w:w="590" w:type="dxa"/>
            <w:vAlign w:val="top"/>
          </w:tcPr>
          <w:p>
            <w:pPr>
              <w:pStyle w:val="TableText"/>
              <w:ind w:left="244"/>
              <w:spacing w:before="245" w:line="181" w:lineRule="auto"/>
              <w:rPr/>
            </w:pPr>
            <w:r>
              <w:rPr/>
              <w:t>B</w:t>
            </w:r>
          </w:p>
        </w:tc>
        <w:tc>
          <w:tcPr>
            <w:tcW w:w="708" w:type="dxa"/>
            <w:vAlign w:val="top"/>
          </w:tcPr>
          <w:p>
            <w:pPr>
              <w:pStyle w:val="TableText"/>
              <w:ind w:left="309"/>
              <w:spacing w:before="247" w:line="187" w:lineRule="auto"/>
              <w:rPr>
                <w:sz w:val="19"/>
                <w:szCs w:val="19"/>
              </w:rPr>
            </w:pPr>
            <w:r>
              <w:rPr>
                <w:sz w:val="19"/>
                <w:szCs w:val="19"/>
              </w:rPr>
              <w:t>2</w:t>
            </w:r>
          </w:p>
        </w:tc>
        <w:tc>
          <w:tcPr>
            <w:tcW w:w="674" w:type="dxa"/>
            <w:vAlign w:val="top"/>
          </w:tcPr>
          <w:p>
            <w:pPr>
              <w:pStyle w:val="TableText"/>
              <w:ind w:left="246"/>
              <w:spacing w:before="248" w:line="187" w:lineRule="auto"/>
              <w:rPr>
                <w:sz w:val="19"/>
                <w:szCs w:val="19"/>
              </w:rPr>
            </w:pPr>
            <w:r>
              <w:rPr>
                <w:sz w:val="19"/>
                <w:szCs w:val="19"/>
                <w:spacing w:val="-1"/>
              </w:rPr>
              <w:t>36</w:t>
            </w:r>
          </w:p>
        </w:tc>
        <w:tc>
          <w:tcPr>
            <w:tcW w:w="746" w:type="dxa"/>
            <w:vAlign w:val="top"/>
          </w:tcPr>
          <w:p>
            <w:pPr>
              <w:pStyle w:val="TableText"/>
              <w:ind w:left="281"/>
              <w:spacing w:before="248" w:line="187" w:lineRule="auto"/>
              <w:rPr>
                <w:sz w:val="19"/>
                <w:szCs w:val="19"/>
              </w:rPr>
            </w:pPr>
            <w:r>
              <w:rPr>
                <w:sz w:val="19"/>
                <w:szCs w:val="19"/>
              </w:rPr>
              <w:t>20</w:t>
            </w:r>
          </w:p>
        </w:tc>
        <w:tc>
          <w:tcPr>
            <w:tcW w:w="746" w:type="dxa"/>
            <w:vAlign w:val="top"/>
          </w:tcPr>
          <w:p>
            <w:pPr>
              <w:pStyle w:val="TableText"/>
              <w:ind w:left="294"/>
              <w:spacing w:before="247" w:line="188" w:lineRule="auto"/>
              <w:rPr>
                <w:sz w:val="19"/>
                <w:szCs w:val="19"/>
              </w:rPr>
            </w:pPr>
            <w:r>
              <w:rPr>
                <w:sz w:val="19"/>
                <w:szCs w:val="19"/>
                <w:spacing w:val="-4"/>
              </w:rPr>
              <w:t>16</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4"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pStyle w:val="TableText"/>
              <w:ind w:left="211"/>
              <w:spacing w:before="244" w:line="182" w:lineRule="auto"/>
              <w:rPr/>
            </w:pPr>
            <w:r>
              <w:rPr/>
              <w:t>6</w:t>
            </w:r>
          </w:p>
        </w:tc>
        <w:tc>
          <w:tcPr>
            <w:tcW w:w="545" w:type="dxa"/>
            <w:vAlign w:val="top"/>
          </w:tcPr>
          <w:p>
            <w:pPr>
              <w:rPr>
                <w:rFonts w:ascii="Arial"/>
                <w:sz w:val="21"/>
              </w:rPr>
            </w:pPr>
            <w:r/>
          </w:p>
        </w:tc>
        <w:tc>
          <w:tcPr>
            <w:tcW w:w="636" w:type="dxa"/>
            <w:vAlign w:val="top"/>
          </w:tcPr>
          <w:p>
            <w:pPr>
              <w:pStyle w:val="TableText"/>
              <w:ind w:left="275"/>
              <w:spacing w:before="245" w:line="181" w:lineRule="auto"/>
              <w:rPr/>
            </w:pPr>
            <w:r>
              <w:rPr/>
              <w:t>5</w:t>
            </w:r>
          </w:p>
        </w:tc>
        <w:tc>
          <w:tcPr>
            <w:tcW w:w="880" w:type="dxa"/>
            <w:vAlign w:val="top"/>
          </w:tcPr>
          <w:p>
            <w:pPr>
              <w:rPr>
                <w:rFonts w:ascii="Arial"/>
                <w:sz w:val="21"/>
              </w:rPr>
            </w:pPr>
            <w:r/>
          </w:p>
        </w:tc>
      </w:tr>
      <w:tr>
        <w:trPr>
          <w:trHeight w:val="317" w:hRule="atLeast"/>
        </w:trPr>
        <w:tc>
          <w:tcPr>
            <w:tcW w:w="533" w:type="dxa"/>
            <w:vAlign w:val="top"/>
            <w:vMerge w:val="continue"/>
            <w:tcBorders>
              <w:top w:val="nil"/>
              <w:bottom w:val="nil"/>
            </w:tcBorders>
          </w:tcPr>
          <w:p>
            <w:pPr>
              <w:rPr>
                <w:rFonts w:ascii="Arial"/>
                <w:sz w:val="21"/>
              </w:rPr>
            </w:pPr>
            <w:r/>
          </w:p>
        </w:tc>
        <w:tc>
          <w:tcPr>
            <w:tcW w:w="3332" w:type="dxa"/>
            <w:vAlign w:val="top"/>
            <w:gridSpan w:val="3"/>
          </w:tcPr>
          <w:p>
            <w:pPr>
              <w:pStyle w:val="TableText"/>
              <w:ind w:left="932"/>
              <w:spacing w:before="53" w:line="221" w:lineRule="auto"/>
              <w:rPr/>
            </w:pPr>
            <w:r>
              <w:rPr>
                <w:b/>
                <w:bCs/>
                <w:spacing w:val="-3"/>
              </w:rPr>
              <w:t>专业拓展课小计</w:t>
            </w:r>
          </w:p>
        </w:tc>
        <w:tc>
          <w:tcPr>
            <w:tcW w:w="590" w:type="dxa"/>
            <w:vAlign w:val="top"/>
          </w:tcPr>
          <w:p>
            <w:pPr>
              <w:rPr>
                <w:rFonts w:ascii="Arial"/>
                <w:sz w:val="21"/>
              </w:rPr>
            </w:pPr>
            <w:r/>
          </w:p>
        </w:tc>
        <w:tc>
          <w:tcPr>
            <w:tcW w:w="708" w:type="dxa"/>
            <w:vAlign w:val="top"/>
          </w:tcPr>
          <w:p>
            <w:pPr>
              <w:pStyle w:val="TableText"/>
              <w:ind w:left="267"/>
              <w:spacing w:before="87" w:line="183" w:lineRule="auto"/>
              <w:rPr/>
            </w:pPr>
            <w:r>
              <w:rPr>
                <w:b/>
                <w:bCs/>
                <w:spacing w:val="-8"/>
              </w:rPr>
              <w:t>10</w:t>
            </w:r>
          </w:p>
        </w:tc>
        <w:tc>
          <w:tcPr>
            <w:tcW w:w="674" w:type="dxa"/>
            <w:vAlign w:val="top"/>
          </w:tcPr>
          <w:p>
            <w:pPr>
              <w:pStyle w:val="TableText"/>
              <w:ind w:left="198"/>
              <w:spacing w:before="87" w:line="183" w:lineRule="auto"/>
              <w:rPr/>
            </w:pPr>
            <w:r>
              <w:rPr>
                <w:b/>
                <w:bCs/>
                <w:spacing w:val="-8"/>
              </w:rPr>
              <w:t>180</w:t>
            </w:r>
          </w:p>
        </w:tc>
        <w:tc>
          <w:tcPr>
            <w:tcW w:w="746" w:type="dxa"/>
            <w:vAlign w:val="top"/>
          </w:tcPr>
          <w:p>
            <w:pPr>
              <w:pStyle w:val="TableText"/>
              <w:ind w:left="235"/>
              <w:spacing w:before="87" w:line="183" w:lineRule="auto"/>
              <w:rPr/>
            </w:pPr>
            <w:r>
              <w:rPr>
                <w:b/>
                <w:bCs/>
                <w:spacing w:val="-8"/>
              </w:rPr>
              <w:t>112</w:t>
            </w:r>
          </w:p>
        </w:tc>
        <w:tc>
          <w:tcPr>
            <w:tcW w:w="746" w:type="dxa"/>
            <w:vAlign w:val="top"/>
          </w:tcPr>
          <w:p>
            <w:pPr>
              <w:pStyle w:val="TableText"/>
              <w:ind w:left="274"/>
              <w:spacing w:before="88" w:line="182" w:lineRule="auto"/>
              <w:rPr/>
            </w:pPr>
            <w:r>
              <w:rPr>
                <w:b/>
                <w:bCs/>
                <w:spacing w:val="-5"/>
              </w:rPr>
              <w:t>68</w:t>
            </w:r>
          </w:p>
        </w:tc>
        <w:tc>
          <w:tcPr>
            <w:tcW w:w="581" w:type="dxa"/>
            <w:vAlign w:val="top"/>
          </w:tcPr>
          <w:p>
            <w:pPr>
              <w:pStyle w:val="TableText"/>
              <w:ind w:left="246"/>
              <w:spacing w:before="88" w:line="182" w:lineRule="auto"/>
              <w:rPr/>
            </w:pPr>
            <w:r>
              <w:rPr>
                <w:b/>
                <w:bCs/>
                <w:spacing w:val="-3"/>
              </w:rPr>
              <w:t>0</w:t>
            </w:r>
          </w:p>
        </w:tc>
        <w:tc>
          <w:tcPr>
            <w:tcW w:w="583" w:type="dxa"/>
            <w:vAlign w:val="top"/>
          </w:tcPr>
          <w:p>
            <w:pPr>
              <w:pStyle w:val="TableText"/>
              <w:ind w:left="248"/>
              <w:spacing w:before="88" w:line="182" w:lineRule="auto"/>
              <w:rPr/>
            </w:pPr>
            <w:r>
              <w:rPr>
                <w:b/>
                <w:bCs/>
                <w:spacing w:val="-3"/>
              </w:rPr>
              <w:t>0</w:t>
            </w:r>
          </w:p>
        </w:tc>
        <w:tc>
          <w:tcPr>
            <w:tcW w:w="583" w:type="dxa"/>
            <w:vAlign w:val="top"/>
          </w:tcPr>
          <w:p>
            <w:pPr>
              <w:pStyle w:val="TableText"/>
              <w:ind w:left="198"/>
              <w:spacing w:before="88" w:line="182" w:lineRule="auto"/>
              <w:rPr/>
            </w:pPr>
            <w:r>
              <w:rPr>
                <w:b/>
                <w:bCs/>
                <w:spacing w:val="-6"/>
              </w:rPr>
              <w:t>36</w:t>
            </w:r>
          </w:p>
        </w:tc>
        <w:tc>
          <w:tcPr>
            <w:tcW w:w="583" w:type="dxa"/>
            <w:vAlign w:val="top"/>
          </w:tcPr>
          <w:p>
            <w:pPr>
              <w:pStyle w:val="TableText"/>
              <w:ind w:left="198"/>
              <w:spacing w:before="88" w:line="182" w:lineRule="auto"/>
              <w:rPr/>
            </w:pPr>
            <w:r>
              <w:rPr>
                <w:b/>
                <w:bCs/>
                <w:spacing w:val="-6"/>
              </w:rPr>
              <w:t>36</w:t>
            </w:r>
          </w:p>
        </w:tc>
        <w:tc>
          <w:tcPr>
            <w:tcW w:w="583" w:type="dxa"/>
            <w:vAlign w:val="top"/>
          </w:tcPr>
          <w:p>
            <w:pPr>
              <w:pStyle w:val="TableText"/>
              <w:ind w:left="157"/>
              <w:spacing w:before="87" w:line="183" w:lineRule="auto"/>
              <w:rPr/>
            </w:pPr>
            <w:r>
              <w:rPr>
                <w:b/>
                <w:bCs/>
                <w:spacing w:val="-8"/>
              </w:rPr>
              <w:t>108</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6"/>
              <w:spacing w:before="88" w:line="182" w:lineRule="auto"/>
              <w:rPr/>
            </w:pPr>
            <w:r>
              <w:rPr>
                <w:b/>
                <w:bCs/>
                <w:spacing w:val="-3"/>
              </w:rPr>
              <w:t>0</w:t>
            </w:r>
          </w:p>
        </w:tc>
        <w:tc>
          <w:tcPr>
            <w:tcW w:w="533" w:type="dxa"/>
            <w:vAlign w:val="top"/>
          </w:tcPr>
          <w:p>
            <w:pPr>
              <w:pStyle w:val="TableText"/>
              <w:ind w:left="223"/>
              <w:spacing w:before="88" w:line="182" w:lineRule="auto"/>
              <w:rPr/>
            </w:pPr>
            <w:r>
              <w:rPr>
                <w:b/>
                <w:bCs/>
                <w:spacing w:val="-3"/>
              </w:rPr>
              <w:t>0</w:t>
            </w:r>
          </w:p>
        </w:tc>
        <w:tc>
          <w:tcPr>
            <w:tcW w:w="535" w:type="dxa"/>
            <w:vAlign w:val="top"/>
          </w:tcPr>
          <w:p>
            <w:pPr>
              <w:pStyle w:val="TableText"/>
              <w:ind w:left="223"/>
              <w:spacing w:before="88" w:line="182" w:lineRule="auto"/>
              <w:rPr/>
            </w:pPr>
            <w:r>
              <w:rPr>
                <w:b/>
                <w:bCs/>
                <w:spacing w:val="-3"/>
              </w:rPr>
              <w:t>2</w:t>
            </w:r>
          </w:p>
        </w:tc>
        <w:tc>
          <w:tcPr>
            <w:tcW w:w="533" w:type="dxa"/>
            <w:vAlign w:val="top"/>
          </w:tcPr>
          <w:p>
            <w:pPr>
              <w:pStyle w:val="TableText"/>
              <w:ind w:left="224"/>
              <w:spacing w:before="88" w:line="182" w:lineRule="auto"/>
              <w:rPr/>
            </w:pPr>
            <w:r>
              <w:rPr>
                <w:b/>
                <w:bCs/>
                <w:spacing w:val="-3"/>
              </w:rPr>
              <w:t>2</w:t>
            </w:r>
          </w:p>
        </w:tc>
        <w:tc>
          <w:tcPr>
            <w:tcW w:w="509" w:type="dxa"/>
            <w:vAlign w:val="top"/>
          </w:tcPr>
          <w:p>
            <w:pPr>
              <w:pStyle w:val="TableText"/>
              <w:ind w:left="172"/>
              <w:spacing w:before="87" w:line="183" w:lineRule="auto"/>
              <w:rPr/>
            </w:pPr>
            <w:r>
              <w:rPr>
                <w:b/>
                <w:bCs/>
                <w:spacing w:val="-8"/>
              </w:rPr>
              <w:t>18</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631"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210"/>
              <w:spacing w:before="246" w:line="183" w:lineRule="auto"/>
              <w:rPr/>
            </w:pPr>
            <w:r>
              <w:rPr>
                <w:b/>
                <w:bCs/>
                <w:spacing w:val="-3"/>
              </w:rPr>
              <w:t>1</w:t>
            </w:r>
          </w:p>
        </w:tc>
        <w:tc>
          <w:tcPr>
            <w:tcW w:w="782" w:type="dxa"/>
            <w:vAlign w:val="top"/>
          </w:tcPr>
          <w:p>
            <w:pPr>
              <w:pStyle w:val="TableText"/>
              <w:ind w:left="287" w:right="179" w:hanging="105"/>
              <w:spacing w:before="56" w:line="248" w:lineRule="auto"/>
              <w:rPr/>
            </w:pPr>
            <w:r>
              <w:rPr>
                <w:b/>
                <w:bCs/>
                <w:spacing w:val="-5"/>
              </w:rPr>
              <w:t>选修</w:t>
            </w:r>
            <w:r>
              <w:rPr/>
              <w:t xml:space="preserve"> </w:t>
            </w:r>
            <w:r>
              <w:rPr>
                <w:b/>
                <w:bCs/>
                <w:spacing w:val="-3"/>
              </w:rPr>
              <w:t>课</w:t>
            </w:r>
          </w:p>
        </w:tc>
        <w:tc>
          <w:tcPr>
            <w:tcW w:w="2058" w:type="dxa"/>
            <w:vAlign w:val="top"/>
          </w:tcPr>
          <w:p>
            <w:pPr>
              <w:pStyle w:val="TableText"/>
              <w:ind w:left="823" w:right="132" w:hanging="684"/>
              <w:spacing w:before="56" w:line="248" w:lineRule="auto"/>
              <w:rPr/>
            </w:pPr>
            <w:r>
              <w:rPr>
                <w:spacing w:val="-1"/>
              </w:rPr>
              <w:t>疾病学基础/医学伦</w:t>
            </w:r>
            <w:r>
              <w:rPr>
                <w:spacing w:val="3"/>
              </w:rPr>
              <w:t xml:space="preserve"> </w:t>
            </w:r>
            <w:r>
              <w:rPr>
                <w:spacing w:val="-3"/>
              </w:rPr>
              <w:t>理学</w:t>
            </w:r>
          </w:p>
        </w:tc>
        <w:tc>
          <w:tcPr>
            <w:tcW w:w="590" w:type="dxa"/>
            <w:vAlign w:val="top"/>
          </w:tcPr>
          <w:p>
            <w:pPr>
              <w:pStyle w:val="TableText"/>
              <w:ind w:left="244"/>
              <w:spacing w:before="248" w:line="181" w:lineRule="auto"/>
              <w:rPr/>
            </w:pPr>
            <w:r>
              <w:rPr/>
              <w:t>B</w:t>
            </w:r>
          </w:p>
        </w:tc>
        <w:tc>
          <w:tcPr>
            <w:tcW w:w="708" w:type="dxa"/>
            <w:vAlign w:val="top"/>
          </w:tcPr>
          <w:p>
            <w:pPr>
              <w:pStyle w:val="TableText"/>
              <w:ind w:left="223"/>
              <w:spacing w:before="250" w:line="188" w:lineRule="auto"/>
              <w:rPr>
                <w:sz w:val="19"/>
                <w:szCs w:val="19"/>
              </w:rPr>
            </w:pPr>
            <w:r>
              <w:rPr>
                <w:sz w:val="19"/>
                <w:szCs w:val="19"/>
                <w:spacing w:val="-2"/>
              </w:rPr>
              <w:t>1.5</w:t>
            </w:r>
          </w:p>
        </w:tc>
        <w:tc>
          <w:tcPr>
            <w:tcW w:w="674" w:type="dxa"/>
            <w:vAlign w:val="top"/>
          </w:tcPr>
          <w:p>
            <w:pPr>
              <w:pStyle w:val="TableText"/>
              <w:ind w:left="245"/>
              <w:spacing w:before="251" w:line="187" w:lineRule="auto"/>
              <w:rPr>
                <w:sz w:val="19"/>
                <w:szCs w:val="19"/>
              </w:rPr>
            </w:pPr>
            <w:r>
              <w:rPr>
                <w:sz w:val="19"/>
                <w:szCs w:val="19"/>
              </w:rPr>
              <w:t>24</w:t>
            </w:r>
          </w:p>
        </w:tc>
        <w:tc>
          <w:tcPr>
            <w:tcW w:w="746" w:type="dxa"/>
            <w:vAlign w:val="top"/>
          </w:tcPr>
          <w:p>
            <w:pPr>
              <w:pStyle w:val="TableText"/>
              <w:ind w:left="293"/>
              <w:spacing w:before="250" w:line="188" w:lineRule="auto"/>
              <w:rPr>
                <w:sz w:val="19"/>
                <w:szCs w:val="19"/>
              </w:rPr>
            </w:pPr>
            <w:r>
              <w:rPr>
                <w:sz w:val="19"/>
                <w:szCs w:val="19"/>
                <w:spacing w:val="-4"/>
              </w:rPr>
              <w:t>18</w:t>
            </w:r>
          </w:p>
        </w:tc>
        <w:tc>
          <w:tcPr>
            <w:tcW w:w="746" w:type="dxa"/>
            <w:vAlign w:val="top"/>
          </w:tcPr>
          <w:p>
            <w:pPr>
              <w:pStyle w:val="TableText"/>
              <w:ind w:left="329"/>
              <w:spacing w:before="251" w:line="187" w:lineRule="auto"/>
              <w:rPr>
                <w:sz w:val="19"/>
                <w:szCs w:val="19"/>
              </w:rPr>
            </w:pPr>
            <w:r>
              <w:rPr>
                <w:sz w:val="19"/>
                <w:szCs w:val="19"/>
              </w:rPr>
              <w:t>6</w:t>
            </w:r>
          </w:p>
        </w:tc>
        <w:tc>
          <w:tcPr>
            <w:tcW w:w="581" w:type="dxa"/>
            <w:vAlign w:val="top"/>
          </w:tcPr>
          <w:p>
            <w:pPr>
              <w:pStyle w:val="TableText"/>
              <w:ind w:left="194"/>
              <w:spacing w:before="247" w:line="182" w:lineRule="auto"/>
              <w:rPr/>
            </w:pPr>
            <w:r>
              <w:rPr>
                <w:spacing w:val="-3"/>
              </w:rPr>
              <w:t>24</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8"/>
              <w:spacing w:before="247" w:line="182" w:lineRule="auto"/>
              <w:rPr/>
            </w:pPr>
            <w:r>
              <w:rPr/>
              <w:t>3</w:t>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87"/>
              <w:spacing w:before="246" w:line="183" w:lineRule="auto"/>
              <w:rPr/>
            </w:pPr>
            <w:r>
              <w:rPr/>
              <w:t>1</w:t>
            </w:r>
          </w:p>
        </w:tc>
        <w:tc>
          <w:tcPr>
            <w:tcW w:w="880" w:type="dxa"/>
            <w:vAlign w:val="top"/>
          </w:tcPr>
          <w:p>
            <w:pPr>
              <w:pStyle w:val="TableText"/>
              <w:ind w:left="117"/>
              <w:spacing w:before="238" w:line="221" w:lineRule="auto"/>
              <w:rPr>
                <w:sz w:val="16"/>
                <w:szCs w:val="16"/>
              </w:rPr>
            </w:pPr>
            <w:r>
              <w:rPr>
                <w:sz w:val="16"/>
                <w:szCs w:val="16"/>
                <w:spacing w:val="-4"/>
              </w:rPr>
              <w:t>后</w:t>
            </w:r>
            <w:r>
              <w:rPr>
                <w:sz w:val="16"/>
                <w:szCs w:val="16"/>
                <w:spacing w:val="-35"/>
              </w:rPr>
              <w:t xml:space="preserve"> </w:t>
            </w:r>
            <w:r>
              <w:rPr>
                <w:sz w:val="16"/>
                <w:szCs w:val="16"/>
                <w:spacing w:val="-4"/>
              </w:rPr>
              <w:t>8</w:t>
            </w:r>
            <w:r>
              <w:rPr>
                <w:sz w:val="16"/>
                <w:szCs w:val="16"/>
                <w:spacing w:val="-32"/>
              </w:rPr>
              <w:t xml:space="preserve"> </w:t>
            </w:r>
            <w:r>
              <w:rPr>
                <w:sz w:val="16"/>
                <w:szCs w:val="16"/>
                <w:spacing w:val="-4"/>
              </w:rPr>
              <w:t>周上</w:t>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7"/>
              <w:spacing w:before="244" w:line="182" w:lineRule="auto"/>
              <w:rPr/>
            </w:pPr>
            <w:r>
              <w:rPr>
                <w:b/>
                <w:bCs/>
                <w:spacing w:val="-3"/>
              </w:rPr>
              <w:t>2</w:t>
            </w:r>
          </w:p>
        </w:tc>
        <w:tc>
          <w:tcPr>
            <w:tcW w:w="782" w:type="dxa"/>
            <w:vAlign w:val="top"/>
          </w:tcPr>
          <w:p>
            <w:pPr>
              <w:pStyle w:val="TableText"/>
              <w:ind w:left="287" w:right="179" w:hanging="105"/>
              <w:spacing w:before="53" w:line="248" w:lineRule="auto"/>
              <w:rPr/>
            </w:pPr>
            <w:r>
              <w:rPr>
                <w:b/>
                <w:bCs/>
                <w:spacing w:val="-5"/>
              </w:rPr>
              <w:t>选修</w:t>
            </w:r>
            <w:r>
              <w:rPr/>
              <w:t xml:space="preserve"> </w:t>
            </w:r>
            <w:r>
              <w:rPr>
                <w:b/>
                <w:bCs/>
                <w:spacing w:val="-3"/>
              </w:rPr>
              <w:t>课</w:t>
            </w:r>
          </w:p>
        </w:tc>
        <w:tc>
          <w:tcPr>
            <w:tcW w:w="2058" w:type="dxa"/>
            <w:vAlign w:val="top"/>
          </w:tcPr>
          <w:p>
            <w:pPr>
              <w:pStyle w:val="TableText"/>
              <w:ind w:left="927" w:right="132" w:hanging="774"/>
              <w:spacing w:before="53" w:line="248" w:lineRule="auto"/>
              <w:rPr/>
            </w:pPr>
            <w:r>
              <w:rPr>
                <w:spacing w:val="-3"/>
              </w:rPr>
              <w:t>眼镜美学/应用文写</w:t>
            </w:r>
            <w:r>
              <w:rPr>
                <w:spacing w:val="7"/>
              </w:rPr>
              <w:t xml:space="preserve"> </w:t>
            </w:r>
            <w:r>
              <w:rPr/>
              <w:t>作</w:t>
            </w:r>
          </w:p>
        </w:tc>
        <w:tc>
          <w:tcPr>
            <w:tcW w:w="590" w:type="dxa"/>
            <w:vAlign w:val="top"/>
          </w:tcPr>
          <w:p>
            <w:pPr>
              <w:pStyle w:val="TableText"/>
              <w:ind w:left="244"/>
              <w:spacing w:before="246" w:line="181" w:lineRule="auto"/>
              <w:rPr/>
            </w:pPr>
            <w:r>
              <w:rPr/>
              <w:t>B</w:t>
            </w:r>
          </w:p>
        </w:tc>
        <w:tc>
          <w:tcPr>
            <w:tcW w:w="708" w:type="dxa"/>
            <w:vAlign w:val="top"/>
          </w:tcPr>
          <w:p>
            <w:pPr>
              <w:pStyle w:val="TableText"/>
              <w:ind w:left="309"/>
              <w:spacing w:before="248" w:line="187" w:lineRule="auto"/>
              <w:rPr>
                <w:sz w:val="19"/>
                <w:szCs w:val="19"/>
              </w:rPr>
            </w:pPr>
            <w:r>
              <w:rPr>
                <w:sz w:val="19"/>
                <w:szCs w:val="19"/>
              </w:rPr>
              <w:t>2</w:t>
            </w:r>
          </w:p>
        </w:tc>
        <w:tc>
          <w:tcPr>
            <w:tcW w:w="674" w:type="dxa"/>
            <w:vAlign w:val="top"/>
          </w:tcPr>
          <w:p>
            <w:pPr>
              <w:pStyle w:val="TableText"/>
              <w:ind w:left="246"/>
              <w:spacing w:before="248" w:line="187" w:lineRule="auto"/>
              <w:rPr>
                <w:sz w:val="19"/>
                <w:szCs w:val="19"/>
              </w:rPr>
            </w:pPr>
            <w:r>
              <w:rPr>
                <w:sz w:val="19"/>
                <w:szCs w:val="19"/>
                <w:spacing w:val="-1"/>
              </w:rPr>
              <w:t>36</w:t>
            </w:r>
          </w:p>
        </w:tc>
        <w:tc>
          <w:tcPr>
            <w:tcW w:w="746" w:type="dxa"/>
            <w:vAlign w:val="top"/>
          </w:tcPr>
          <w:p>
            <w:pPr>
              <w:pStyle w:val="TableText"/>
              <w:ind w:left="281"/>
              <w:spacing w:before="248" w:line="187" w:lineRule="auto"/>
              <w:rPr>
                <w:sz w:val="19"/>
                <w:szCs w:val="19"/>
              </w:rPr>
            </w:pPr>
            <w:r>
              <w:rPr>
                <w:sz w:val="19"/>
                <w:szCs w:val="19"/>
              </w:rPr>
              <w:t>26</w:t>
            </w:r>
          </w:p>
        </w:tc>
        <w:tc>
          <w:tcPr>
            <w:tcW w:w="746" w:type="dxa"/>
            <w:vAlign w:val="top"/>
          </w:tcPr>
          <w:p>
            <w:pPr>
              <w:pStyle w:val="TableText"/>
              <w:ind w:left="294"/>
              <w:spacing w:before="247" w:line="188" w:lineRule="auto"/>
              <w:rPr>
                <w:sz w:val="19"/>
                <w:szCs w:val="19"/>
              </w:rPr>
            </w:pPr>
            <w:r>
              <w:rPr>
                <w:sz w:val="19"/>
                <w:szCs w:val="19"/>
                <w:spacing w:val="-4"/>
              </w:rPr>
              <w:t>10</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4"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pStyle w:val="TableText"/>
              <w:ind w:left="224"/>
              <w:spacing w:before="244" w:line="182" w:lineRule="auto"/>
              <w:rPr/>
            </w:pPr>
            <w:r>
              <w:rPr/>
              <w:t>2</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4" w:line="182" w:lineRule="auto"/>
              <w:rPr/>
            </w:pPr>
            <w:r>
              <w:rPr/>
              <w:t>4</w:t>
            </w:r>
          </w:p>
        </w:tc>
        <w:tc>
          <w:tcPr>
            <w:tcW w:w="880" w:type="dxa"/>
            <w:vAlign w:val="top"/>
          </w:tcPr>
          <w:p>
            <w:pPr>
              <w:rPr>
                <w:rFonts w:ascii="Arial"/>
                <w:sz w:val="21"/>
              </w:rPr>
            </w:pPr>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9"/>
              <w:spacing w:before="245" w:line="182" w:lineRule="auto"/>
              <w:rPr/>
            </w:pPr>
            <w:r>
              <w:rPr>
                <w:b/>
                <w:bCs/>
                <w:spacing w:val="-3"/>
              </w:rPr>
              <w:t>3</w:t>
            </w:r>
          </w:p>
        </w:tc>
        <w:tc>
          <w:tcPr>
            <w:tcW w:w="782" w:type="dxa"/>
            <w:vAlign w:val="top"/>
          </w:tcPr>
          <w:p>
            <w:pPr>
              <w:pStyle w:val="TableText"/>
              <w:ind w:left="287" w:right="179" w:hanging="105"/>
              <w:spacing w:before="53" w:line="248" w:lineRule="auto"/>
              <w:rPr/>
            </w:pPr>
            <w:r>
              <w:rPr>
                <w:b/>
                <w:bCs/>
                <w:spacing w:val="-5"/>
              </w:rPr>
              <w:t>选修</w:t>
            </w:r>
            <w:r>
              <w:rPr/>
              <w:t xml:space="preserve"> </w:t>
            </w:r>
            <w:r>
              <w:rPr>
                <w:b/>
                <w:bCs/>
                <w:spacing w:val="-3"/>
              </w:rPr>
              <w:t>课</w:t>
            </w:r>
          </w:p>
        </w:tc>
        <w:tc>
          <w:tcPr>
            <w:tcW w:w="2058" w:type="dxa"/>
            <w:vAlign w:val="top"/>
          </w:tcPr>
          <w:p>
            <w:pPr>
              <w:pStyle w:val="TableText"/>
              <w:ind w:left="457" w:right="185" w:hanging="263"/>
              <w:spacing w:before="53" w:line="248" w:lineRule="auto"/>
              <w:rPr/>
            </w:pPr>
            <w:r>
              <w:rPr>
                <w:spacing w:val="-1"/>
              </w:rPr>
              <w:t>社交礼仪与沟通技</w:t>
            </w:r>
            <w:r>
              <w:rPr/>
              <w:t xml:space="preserve"> </w:t>
            </w:r>
            <w:r>
              <w:rPr>
                <w:spacing w:val="-2"/>
              </w:rPr>
              <w:t>巧/现代礼仪</w:t>
            </w:r>
          </w:p>
        </w:tc>
        <w:tc>
          <w:tcPr>
            <w:tcW w:w="590" w:type="dxa"/>
            <w:vAlign w:val="top"/>
          </w:tcPr>
          <w:p>
            <w:pPr>
              <w:pStyle w:val="TableText"/>
              <w:ind w:left="244"/>
              <w:spacing w:before="246" w:line="181" w:lineRule="auto"/>
              <w:rPr/>
            </w:pPr>
            <w:r>
              <w:rPr/>
              <w:t>B</w:t>
            </w:r>
          </w:p>
        </w:tc>
        <w:tc>
          <w:tcPr>
            <w:tcW w:w="708" w:type="dxa"/>
            <w:vAlign w:val="top"/>
          </w:tcPr>
          <w:p>
            <w:pPr>
              <w:pStyle w:val="TableText"/>
              <w:ind w:left="223"/>
              <w:spacing w:before="248" w:line="188" w:lineRule="auto"/>
              <w:rPr>
                <w:sz w:val="19"/>
                <w:szCs w:val="19"/>
              </w:rPr>
            </w:pPr>
            <w:r>
              <w:rPr>
                <w:sz w:val="19"/>
                <w:szCs w:val="19"/>
                <w:spacing w:val="-2"/>
              </w:rPr>
              <w:t>1.5</w:t>
            </w:r>
          </w:p>
        </w:tc>
        <w:tc>
          <w:tcPr>
            <w:tcW w:w="674" w:type="dxa"/>
            <w:vAlign w:val="top"/>
          </w:tcPr>
          <w:p>
            <w:pPr>
              <w:pStyle w:val="TableText"/>
              <w:ind w:left="245"/>
              <w:spacing w:before="249" w:line="187" w:lineRule="auto"/>
              <w:rPr>
                <w:sz w:val="19"/>
                <w:szCs w:val="19"/>
              </w:rPr>
            </w:pPr>
            <w:r>
              <w:rPr>
                <w:sz w:val="19"/>
                <w:szCs w:val="19"/>
              </w:rPr>
              <w:t>24</w:t>
            </w:r>
          </w:p>
        </w:tc>
        <w:tc>
          <w:tcPr>
            <w:tcW w:w="746" w:type="dxa"/>
            <w:vAlign w:val="top"/>
          </w:tcPr>
          <w:p>
            <w:pPr>
              <w:pStyle w:val="TableText"/>
              <w:ind w:left="293"/>
              <w:spacing w:before="248" w:line="188" w:lineRule="auto"/>
              <w:rPr>
                <w:sz w:val="19"/>
                <w:szCs w:val="19"/>
              </w:rPr>
            </w:pPr>
            <w:r>
              <w:rPr>
                <w:sz w:val="19"/>
                <w:szCs w:val="19"/>
                <w:spacing w:val="-4"/>
              </w:rPr>
              <w:t>14</w:t>
            </w:r>
          </w:p>
        </w:tc>
        <w:tc>
          <w:tcPr>
            <w:tcW w:w="746" w:type="dxa"/>
            <w:vAlign w:val="top"/>
          </w:tcPr>
          <w:p>
            <w:pPr>
              <w:pStyle w:val="TableText"/>
              <w:ind w:left="294"/>
              <w:spacing w:before="248" w:line="188" w:lineRule="auto"/>
              <w:rPr>
                <w:sz w:val="19"/>
                <w:szCs w:val="19"/>
              </w:rPr>
            </w:pPr>
            <w:r>
              <w:rPr>
                <w:sz w:val="19"/>
                <w:szCs w:val="19"/>
                <w:spacing w:val="-4"/>
              </w:rPr>
              <w:t>10</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6"/>
              <w:spacing w:before="245" w:line="182" w:lineRule="auto"/>
              <w:rPr/>
            </w:pPr>
            <w:r>
              <w:rPr>
                <w:spacing w:val="-3"/>
              </w:rPr>
              <w:t>24</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pStyle w:val="TableText"/>
              <w:ind w:left="208"/>
              <w:spacing w:before="245" w:line="182" w:lineRule="auto"/>
              <w:rPr/>
            </w:pPr>
            <w:r>
              <w:rPr/>
              <w:t>4</w:t>
            </w:r>
          </w:p>
        </w:tc>
        <w:tc>
          <w:tcPr>
            <w:tcW w:w="545" w:type="dxa"/>
            <w:vAlign w:val="top"/>
          </w:tcPr>
          <w:p>
            <w:pPr>
              <w:rPr>
                <w:rFonts w:ascii="Arial"/>
                <w:sz w:val="21"/>
              </w:rPr>
            </w:pPr>
            <w:r/>
          </w:p>
        </w:tc>
        <w:tc>
          <w:tcPr>
            <w:tcW w:w="636" w:type="dxa"/>
            <w:vAlign w:val="top"/>
          </w:tcPr>
          <w:p>
            <w:pPr>
              <w:pStyle w:val="TableText"/>
              <w:ind w:left="275"/>
              <w:spacing w:before="246" w:line="181" w:lineRule="auto"/>
              <w:rPr/>
            </w:pPr>
            <w:r>
              <w:rPr/>
              <w:t>5</w:t>
            </w:r>
          </w:p>
        </w:tc>
        <w:tc>
          <w:tcPr>
            <w:tcW w:w="880" w:type="dxa"/>
            <w:vAlign w:val="top"/>
          </w:tcPr>
          <w:p>
            <w:pPr>
              <w:rPr>
                <w:rFonts w:ascii="Arial"/>
                <w:sz w:val="21"/>
              </w:rPr>
            </w:pPr>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4"/>
              <w:spacing w:before="246" w:line="182" w:lineRule="auto"/>
              <w:rPr/>
            </w:pPr>
            <w:r>
              <w:rPr>
                <w:b/>
                <w:bCs/>
                <w:spacing w:val="-3"/>
              </w:rPr>
              <w:t>4</w:t>
            </w:r>
          </w:p>
        </w:tc>
        <w:tc>
          <w:tcPr>
            <w:tcW w:w="782" w:type="dxa"/>
            <w:vAlign w:val="top"/>
          </w:tcPr>
          <w:p>
            <w:pPr>
              <w:pStyle w:val="TableText"/>
              <w:ind w:left="287" w:right="179" w:hanging="105"/>
              <w:spacing w:before="53" w:line="248" w:lineRule="auto"/>
              <w:rPr/>
            </w:pPr>
            <w:r>
              <w:rPr>
                <w:b/>
                <w:bCs/>
                <w:spacing w:val="-5"/>
              </w:rPr>
              <w:t>选修</w:t>
            </w:r>
            <w:r>
              <w:rPr/>
              <w:t xml:space="preserve"> </w:t>
            </w:r>
            <w:r>
              <w:rPr>
                <w:b/>
                <w:bCs/>
                <w:spacing w:val="-3"/>
              </w:rPr>
              <w:t>课</w:t>
            </w:r>
          </w:p>
        </w:tc>
        <w:tc>
          <w:tcPr>
            <w:tcW w:w="2058" w:type="dxa"/>
            <w:vAlign w:val="top"/>
          </w:tcPr>
          <w:p>
            <w:pPr>
              <w:pStyle w:val="TableText"/>
              <w:ind w:left="507" w:right="132" w:hanging="347"/>
              <w:spacing w:before="53" w:line="248" w:lineRule="auto"/>
              <w:rPr/>
            </w:pPr>
            <w:r>
              <w:rPr>
                <w:spacing w:val="-3"/>
              </w:rPr>
              <w:t>图形与图像处理/眼</w:t>
            </w:r>
            <w:r>
              <w:rPr/>
              <w:t xml:space="preserve"> </w:t>
            </w:r>
            <w:r>
              <w:rPr>
                <w:spacing w:val="-2"/>
              </w:rPr>
              <w:t>镜销售英语</w:t>
            </w:r>
          </w:p>
        </w:tc>
        <w:tc>
          <w:tcPr>
            <w:tcW w:w="590" w:type="dxa"/>
            <w:vAlign w:val="top"/>
          </w:tcPr>
          <w:p>
            <w:pPr>
              <w:pStyle w:val="TableText"/>
              <w:ind w:left="244"/>
              <w:spacing w:before="247" w:line="181" w:lineRule="auto"/>
              <w:rPr/>
            </w:pPr>
            <w:r>
              <w:rPr/>
              <w:t>B</w:t>
            </w:r>
          </w:p>
        </w:tc>
        <w:tc>
          <w:tcPr>
            <w:tcW w:w="708" w:type="dxa"/>
            <w:vAlign w:val="top"/>
          </w:tcPr>
          <w:p>
            <w:pPr>
              <w:pStyle w:val="TableText"/>
              <w:ind w:left="309"/>
              <w:spacing w:before="249" w:line="187" w:lineRule="auto"/>
              <w:rPr>
                <w:sz w:val="19"/>
                <w:szCs w:val="19"/>
              </w:rPr>
            </w:pPr>
            <w:r>
              <w:rPr>
                <w:sz w:val="19"/>
                <w:szCs w:val="19"/>
              </w:rPr>
              <w:t>2</w:t>
            </w:r>
          </w:p>
        </w:tc>
        <w:tc>
          <w:tcPr>
            <w:tcW w:w="674" w:type="dxa"/>
            <w:vAlign w:val="top"/>
          </w:tcPr>
          <w:p>
            <w:pPr>
              <w:pStyle w:val="TableText"/>
              <w:ind w:left="246"/>
              <w:spacing w:before="250" w:line="187" w:lineRule="auto"/>
              <w:rPr>
                <w:sz w:val="19"/>
                <w:szCs w:val="19"/>
              </w:rPr>
            </w:pPr>
            <w:r>
              <w:rPr>
                <w:sz w:val="19"/>
                <w:szCs w:val="19"/>
                <w:spacing w:val="-1"/>
              </w:rPr>
              <w:t>36</w:t>
            </w:r>
          </w:p>
        </w:tc>
        <w:tc>
          <w:tcPr>
            <w:tcW w:w="746" w:type="dxa"/>
            <w:vAlign w:val="top"/>
          </w:tcPr>
          <w:p>
            <w:pPr>
              <w:pStyle w:val="TableText"/>
              <w:ind w:left="281"/>
              <w:spacing w:before="250" w:line="187" w:lineRule="auto"/>
              <w:rPr>
                <w:sz w:val="19"/>
                <w:szCs w:val="19"/>
              </w:rPr>
            </w:pPr>
            <w:r>
              <w:rPr>
                <w:sz w:val="19"/>
                <w:szCs w:val="19"/>
              </w:rPr>
              <w:t>20</w:t>
            </w:r>
          </w:p>
        </w:tc>
        <w:tc>
          <w:tcPr>
            <w:tcW w:w="746" w:type="dxa"/>
            <w:vAlign w:val="top"/>
          </w:tcPr>
          <w:p>
            <w:pPr>
              <w:pStyle w:val="TableText"/>
              <w:ind w:left="294"/>
              <w:spacing w:before="249" w:line="188" w:lineRule="auto"/>
              <w:rPr>
                <w:sz w:val="19"/>
                <w:szCs w:val="19"/>
              </w:rPr>
            </w:pPr>
            <w:r>
              <w:rPr>
                <w:sz w:val="19"/>
                <w:szCs w:val="19"/>
                <w:spacing w:val="-4"/>
              </w:rPr>
              <w:t>16</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6"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pStyle w:val="TableText"/>
              <w:ind w:left="224"/>
              <w:spacing w:before="246" w:line="182" w:lineRule="auto"/>
              <w:rPr/>
            </w:pPr>
            <w:r>
              <w:rPr/>
              <w:t>2</w:t>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pStyle w:val="TableText"/>
              <w:ind w:left="270"/>
              <w:spacing w:before="246" w:line="182" w:lineRule="auto"/>
              <w:rPr/>
            </w:pPr>
            <w:r>
              <w:rPr/>
              <w:t>4</w:t>
            </w:r>
          </w:p>
        </w:tc>
        <w:tc>
          <w:tcPr>
            <w:tcW w:w="880" w:type="dxa"/>
            <w:vAlign w:val="top"/>
          </w:tcPr>
          <w:p>
            <w:pPr>
              <w:rPr>
                <w:rFonts w:ascii="Arial"/>
                <w:sz w:val="21"/>
              </w:rPr>
            </w:pPr>
            <w:r/>
          </w:p>
        </w:tc>
      </w:tr>
      <w:tr>
        <w:trPr>
          <w:trHeight w:val="317" w:hRule="atLeast"/>
        </w:trPr>
        <w:tc>
          <w:tcPr>
            <w:tcW w:w="533" w:type="dxa"/>
            <w:vAlign w:val="top"/>
            <w:vMerge w:val="continue"/>
            <w:tcBorders>
              <w:top w:val="nil"/>
              <w:bottom w:val="nil"/>
            </w:tcBorders>
          </w:tcPr>
          <w:p>
            <w:pPr>
              <w:rPr>
                <w:rFonts w:ascii="Arial"/>
                <w:sz w:val="21"/>
              </w:rPr>
            </w:pPr>
            <w:r/>
          </w:p>
        </w:tc>
        <w:tc>
          <w:tcPr>
            <w:tcW w:w="3332" w:type="dxa"/>
            <w:vAlign w:val="top"/>
            <w:gridSpan w:val="3"/>
          </w:tcPr>
          <w:p>
            <w:pPr>
              <w:pStyle w:val="TableText"/>
              <w:ind w:left="932"/>
              <w:spacing w:before="54" w:line="221" w:lineRule="auto"/>
              <w:rPr/>
            </w:pPr>
            <w:r>
              <w:rPr>
                <w:b/>
                <w:bCs/>
                <w:spacing w:val="-3"/>
              </w:rPr>
              <w:t>专业选修课小计</w:t>
            </w:r>
          </w:p>
        </w:tc>
        <w:tc>
          <w:tcPr>
            <w:tcW w:w="590" w:type="dxa"/>
            <w:vAlign w:val="top"/>
          </w:tcPr>
          <w:p>
            <w:pPr>
              <w:rPr>
                <w:rFonts w:ascii="Arial"/>
                <w:sz w:val="21"/>
              </w:rPr>
            </w:pPr>
            <w:r/>
          </w:p>
        </w:tc>
        <w:tc>
          <w:tcPr>
            <w:tcW w:w="708" w:type="dxa"/>
            <w:vAlign w:val="top"/>
          </w:tcPr>
          <w:p>
            <w:pPr>
              <w:pStyle w:val="TableText"/>
              <w:ind w:left="310"/>
              <w:spacing w:before="91" w:line="181" w:lineRule="auto"/>
              <w:rPr/>
            </w:pPr>
            <w:r>
              <w:rPr>
                <w:b/>
                <w:bCs/>
                <w:spacing w:val="-3"/>
              </w:rPr>
              <w:t>7</w:t>
            </w:r>
          </w:p>
        </w:tc>
        <w:tc>
          <w:tcPr>
            <w:tcW w:w="674" w:type="dxa"/>
            <w:vAlign w:val="top"/>
          </w:tcPr>
          <w:p>
            <w:pPr>
              <w:pStyle w:val="TableText"/>
              <w:ind w:left="198"/>
              <w:spacing w:before="89" w:line="183" w:lineRule="auto"/>
              <w:rPr/>
            </w:pPr>
            <w:r>
              <w:rPr>
                <w:b/>
                <w:bCs/>
                <w:spacing w:val="-8"/>
              </w:rPr>
              <w:t>120</w:t>
            </w:r>
          </w:p>
        </w:tc>
        <w:tc>
          <w:tcPr>
            <w:tcW w:w="746" w:type="dxa"/>
            <w:vAlign w:val="top"/>
          </w:tcPr>
          <w:p>
            <w:pPr>
              <w:pStyle w:val="TableText"/>
              <w:ind w:left="277"/>
              <w:spacing w:before="90" w:line="182" w:lineRule="auto"/>
              <w:rPr/>
            </w:pPr>
            <w:r>
              <w:rPr>
                <w:b/>
                <w:bCs/>
                <w:spacing w:val="-6"/>
              </w:rPr>
              <w:t>78</w:t>
            </w:r>
          </w:p>
        </w:tc>
        <w:tc>
          <w:tcPr>
            <w:tcW w:w="746" w:type="dxa"/>
            <w:vAlign w:val="top"/>
          </w:tcPr>
          <w:p>
            <w:pPr>
              <w:pStyle w:val="TableText"/>
              <w:ind w:left="271"/>
              <w:spacing w:before="90" w:line="182" w:lineRule="auto"/>
              <w:rPr/>
            </w:pPr>
            <w:r>
              <w:rPr>
                <w:b/>
                <w:bCs/>
                <w:spacing w:val="-4"/>
              </w:rPr>
              <w:t>42</w:t>
            </w:r>
          </w:p>
        </w:tc>
        <w:tc>
          <w:tcPr>
            <w:tcW w:w="581" w:type="dxa"/>
            <w:vAlign w:val="top"/>
          </w:tcPr>
          <w:p>
            <w:pPr>
              <w:pStyle w:val="TableText"/>
              <w:ind w:left="194"/>
              <w:spacing w:before="90" w:line="182" w:lineRule="auto"/>
              <w:rPr/>
            </w:pPr>
            <w:r>
              <w:rPr>
                <w:b/>
                <w:bCs/>
                <w:spacing w:val="-5"/>
              </w:rPr>
              <w:t>24</w:t>
            </w:r>
          </w:p>
        </w:tc>
        <w:tc>
          <w:tcPr>
            <w:tcW w:w="583" w:type="dxa"/>
            <w:vAlign w:val="top"/>
          </w:tcPr>
          <w:p>
            <w:pPr>
              <w:pStyle w:val="TableText"/>
              <w:ind w:left="248"/>
              <w:spacing w:before="90" w:line="182" w:lineRule="auto"/>
              <w:rPr/>
            </w:pPr>
            <w:r>
              <w:rPr>
                <w:b/>
                <w:bCs/>
                <w:spacing w:val="-3"/>
              </w:rPr>
              <w:t>0</w:t>
            </w:r>
          </w:p>
        </w:tc>
        <w:tc>
          <w:tcPr>
            <w:tcW w:w="583" w:type="dxa"/>
            <w:vAlign w:val="top"/>
          </w:tcPr>
          <w:p>
            <w:pPr>
              <w:pStyle w:val="TableText"/>
              <w:ind w:left="248"/>
              <w:spacing w:before="90" w:line="182" w:lineRule="auto"/>
              <w:rPr/>
            </w:pPr>
            <w:r>
              <w:rPr>
                <w:b/>
                <w:bCs/>
                <w:spacing w:val="-3"/>
              </w:rPr>
              <w:t>0</w:t>
            </w:r>
          </w:p>
        </w:tc>
        <w:tc>
          <w:tcPr>
            <w:tcW w:w="583" w:type="dxa"/>
            <w:vAlign w:val="top"/>
          </w:tcPr>
          <w:p>
            <w:pPr>
              <w:pStyle w:val="TableText"/>
              <w:ind w:left="199"/>
              <w:spacing w:before="90" w:line="182" w:lineRule="auto"/>
              <w:rPr/>
            </w:pPr>
            <w:r>
              <w:rPr>
                <w:b/>
                <w:bCs/>
                <w:spacing w:val="-6"/>
              </w:rPr>
              <w:t>72</w:t>
            </w:r>
          </w:p>
        </w:tc>
        <w:tc>
          <w:tcPr>
            <w:tcW w:w="583" w:type="dxa"/>
            <w:vAlign w:val="top"/>
          </w:tcPr>
          <w:p>
            <w:pPr>
              <w:pStyle w:val="TableText"/>
              <w:ind w:left="196"/>
              <w:spacing w:before="90" w:line="182" w:lineRule="auto"/>
              <w:rPr/>
            </w:pPr>
            <w:r>
              <w:rPr>
                <w:b/>
                <w:bCs/>
                <w:spacing w:val="-5"/>
              </w:rPr>
              <w:t>24</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pStyle w:val="TableText"/>
              <w:ind w:left="278"/>
              <w:spacing w:before="90" w:line="182" w:lineRule="auto"/>
              <w:rPr/>
            </w:pPr>
            <w:r>
              <w:rPr>
                <w:b/>
                <w:bCs/>
                <w:spacing w:val="-3"/>
              </w:rPr>
              <w:t>3</w:t>
            </w:r>
          </w:p>
        </w:tc>
        <w:tc>
          <w:tcPr>
            <w:tcW w:w="533" w:type="dxa"/>
            <w:vAlign w:val="top"/>
          </w:tcPr>
          <w:p>
            <w:pPr>
              <w:pStyle w:val="TableText"/>
              <w:ind w:left="223"/>
              <w:spacing w:before="90" w:line="182" w:lineRule="auto"/>
              <w:rPr/>
            </w:pPr>
            <w:r>
              <w:rPr>
                <w:b/>
                <w:bCs/>
                <w:spacing w:val="-3"/>
              </w:rPr>
              <w:t>0</w:t>
            </w:r>
          </w:p>
        </w:tc>
        <w:tc>
          <w:tcPr>
            <w:tcW w:w="535" w:type="dxa"/>
            <w:vAlign w:val="top"/>
          </w:tcPr>
          <w:p>
            <w:pPr>
              <w:pStyle w:val="TableText"/>
              <w:ind w:left="223"/>
              <w:spacing w:before="90" w:line="182" w:lineRule="auto"/>
              <w:rPr/>
            </w:pPr>
            <w:r>
              <w:rPr>
                <w:b/>
                <w:bCs/>
                <w:spacing w:val="-3"/>
              </w:rPr>
              <w:t>0</w:t>
            </w:r>
          </w:p>
        </w:tc>
        <w:tc>
          <w:tcPr>
            <w:tcW w:w="533" w:type="dxa"/>
            <w:vAlign w:val="top"/>
          </w:tcPr>
          <w:p>
            <w:pPr>
              <w:pStyle w:val="TableText"/>
              <w:ind w:left="220"/>
              <w:spacing w:before="90" w:line="182" w:lineRule="auto"/>
              <w:rPr/>
            </w:pPr>
            <w:r>
              <w:rPr>
                <w:b/>
                <w:bCs/>
                <w:spacing w:val="-3"/>
              </w:rPr>
              <w:t>4</w:t>
            </w:r>
          </w:p>
        </w:tc>
        <w:tc>
          <w:tcPr>
            <w:tcW w:w="509" w:type="dxa"/>
            <w:vAlign w:val="top"/>
          </w:tcPr>
          <w:p>
            <w:pPr>
              <w:pStyle w:val="TableText"/>
              <w:ind w:left="208"/>
              <w:spacing w:before="90" w:line="182" w:lineRule="auto"/>
              <w:rPr/>
            </w:pPr>
            <w:r>
              <w:rPr>
                <w:b/>
                <w:bCs/>
                <w:spacing w:val="-3"/>
              </w:rPr>
              <w:t>4</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629"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210"/>
              <w:spacing w:before="245" w:line="183" w:lineRule="auto"/>
              <w:rPr/>
            </w:pPr>
            <w:r>
              <w:rPr>
                <w:b/>
                <w:bCs/>
                <w:spacing w:val="-3"/>
              </w:rPr>
              <w:t>1</w:t>
            </w:r>
          </w:p>
        </w:tc>
        <w:tc>
          <w:tcPr>
            <w:tcW w:w="782" w:type="dxa"/>
            <w:vAlign w:val="top"/>
          </w:tcPr>
          <w:p>
            <w:pPr>
              <w:pStyle w:val="TableText"/>
              <w:ind w:left="287" w:right="179" w:hanging="101"/>
              <w:spacing w:before="54" w:line="248" w:lineRule="auto"/>
              <w:rPr/>
            </w:pPr>
            <w:r>
              <w:rPr>
                <w:b/>
                <w:bCs/>
                <w:spacing w:val="-7"/>
              </w:rPr>
              <w:t>必修</w:t>
            </w:r>
            <w:r>
              <w:rPr/>
              <w:t xml:space="preserve"> </w:t>
            </w:r>
            <w:r>
              <w:rPr>
                <w:b/>
                <w:bCs/>
                <w:spacing w:val="-3"/>
              </w:rPr>
              <w:t>课</w:t>
            </w:r>
          </w:p>
        </w:tc>
        <w:tc>
          <w:tcPr>
            <w:tcW w:w="2058" w:type="dxa"/>
            <w:vAlign w:val="top"/>
          </w:tcPr>
          <w:p>
            <w:pPr>
              <w:pStyle w:val="TableText"/>
              <w:ind w:left="192"/>
              <w:spacing w:before="210" w:line="221" w:lineRule="auto"/>
              <w:rPr/>
            </w:pPr>
            <w:r>
              <w:rPr>
                <w:spacing w:val="-1"/>
              </w:rPr>
              <w:t>验光技术综合实训</w:t>
            </w:r>
          </w:p>
        </w:tc>
        <w:tc>
          <w:tcPr>
            <w:tcW w:w="590" w:type="dxa"/>
            <w:vAlign w:val="top"/>
          </w:tcPr>
          <w:p>
            <w:pPr>
              <w:pStyle w:val="TableText"/>
              <w:ind w:left="247"/>
              <w:spacing w:before="246" w:line="182" w:lineRule="auto"/>
              <w:rPr/>
            </w:pPr>
            <w:r>
              <w:rPr/>
              <w:t>C</w:t>
            </w:r>
          </w:p>
        </w:tc>
        <w:tc>
          <w:tcPr>
            <w:tcW w:w="708" w:type="dxa"/>
            <w:vAlign w:val="top"/>
          </w:tcPr>
          <w:p>
            <w:pPr>
              <w:pStyle w:val="TableText"/>
              <w:ind w:left="321"/>
              <w:spacing w:before="245" w:line="183" w:lineRule="auto"/>
              <w:rPr/>
            </w:pPr>
            <w:r>
              <w:rPr/>
              <w:t>1</w:t>
            </w:r>
          </w:p>
        </w:tc>
        <w:tc>
          <w:tcPr>
            <w:tcW w:w="674" w:type="dxa"/>
            <w:vAlign w:val="top"/>
          </w:tcPr>
          <w:p>
            <w:pPr>
              <w:pStyle w:val="TableText"/>
              <w:ind w:left="251"/>
              <w:spacing w:before="245" w:line="183" w:lineRule="auto"/>
              <w:rPr/>
            </w:pPr>
            <w:r>
              <w:rPr>
                <w:spacing w:val="-6"/>
              </w:rPr>
              <w:t>18</w:t>
            </w:r>
          </w:p>
        </w:tc>
        <w:tc>
          <w:tcPr>
            <w:tcW w:w="746" w:type="dxa"/>
            <w:vAlign w:val="top"/>
          </w:tcPr>
          <w:p>
            <w:pPr>
              <w:rPr>
                <w:rFonts w:ascii="Arial"/>
                <w:sz w:val="21"/>
              </w:rPr>
            </w:pPr>
            <w:r/>
          </w:p>
        </w:tc>
        <w:tc>
          <w:tcPr>
            <w:tcW w:w="746" w:type="dxa"/>
            <w:vAlign w:val="top"/>
          </w:tcPr>
          <w:p>
            <w:pPr>
              <w:pStyle w:val="TableText"/>
              <w:ind w:left="288"/>
              <w:spacing w:before="245" w:line="183" w:lineRule="auto"/>
              <w:rPr/>
            </w:pPr>
            <w:r>
              <w:rPr>
                <w:spacing w:val="-6"/>
              </w:rPr>
              <w:t>18</w:t>
            </w:r>
          </w:p>
        </w:tc>
        <w:tc>
          <w:tcPr>
            <w:tcW w:w="581" w:type="dxa"/>
            <w:vAlign w:val="top"/>
          </w:tcPr>
          <w:p>
            <w:pPr>
              <w:rPr>
                <w:rFonts w:ascii="Arial"/>
                <w:sz w:val="21"/>
              </w:rPr>
            </w:pPr>
            <w:r/>
          </w:p>
        </w:tc>
        <w:tc>
          <w:tcPr>
            <w:tcW w:w="583" w:type="dxa"/>
            <w:vAlign w:val="top"/>
          </w:tcPr>
          <w:p>
            <w:pPr>
              <w:pStyle w:val="TableText"/>
              <w:ind w:left="209"/>
              <w:spacing w:before="245" w:line="183" w:lineRule="auto"/>
              <w:rPr/>
            </w:pPr>
            <w:r>
              <w:rPr>
                <w:spacing w:val="-6"/>
              </w:rPr>
              <w:t>18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pStyle w:val="TableText"/>
              <w:ind w:left="128"/>
              <w:spacing w:before="238" w:line="223" w:lineRule="auto"/>
              <w:rPr>
                <w:sz w:val="16"/>
                <w:szCs w:val="16"/>
              </w:rPr>
            </w:pPr>
            <w:r>
              <w:rPr>
                <w:sz w:val="16"/>
                <w:szCs w:val="16"/>
                <w:spacing w:val="-9"/>
              </w:rPr>
              <w:t>1</w:t>
            </w:r>
            <w:r>
              <w:rPr>
                <w:sz w:val="16"/>
                <w:szCs w:val="16"/>
                <w:spacing w:val="-32"/>
              </w:rPr>
              <w:t xml:space="preserve"> </w:t>
            </w:r>
            <w:r>
              <w:rPr>
                <w:sz w:val="16"/>
                <w:szCs w:val="16"/>
                <w:spacing w:val="-9"/>
              </w:rPr>
              <w:t>周</w:t>
            </w:r>
          </w:p>
        </w:tc>
      </w:tr>
      <w:tr>
        <w:trPr>
          <w:trHeight w:val="631"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7"/>
              <w:spacing w:before="248" w:line="182" w:lineRule="auto"/>
              <w:rPr/>
            </w:pPr>
            <w:r>
              <w:rPr>
                <w:b/>
                <w:bCs/>
                <w:spacing w:val="-3"/>
              </w:rPr>
              <w:t>2</w:t>
            </w:r>
          </w:p>
        </w:tc>
        <w:tc>
          <w:tcPr>
            <w:tcW w:w="782" w:type="dxa"/>
            <w:vAlign w:val="top"/>
          </w:tcPr>
          <w:p>
            <w:pPr>
              <w:pStyle w:val="TableText"/>
              <w:ind w:left="287" w:right="179" w:hanging="101"/>
              <w:spacing w:before="56" w:line="248" w:lineRule="auto"/>
              <w:rPr/>
            </w:pPr>
            <w:r>
              <w:rPr>
                <w:b/>
                <w:bCs/>
                <w:spacing w:val="-7"/>
              </w:rPr>
              <w:t>必修</w:t>
            </w:r>
            <w:r>
              <w:rPr/>
              <w:t xml:space="preserve"> </w:t>
            </w:r>
            <w:r>
              <w:rPr>
                <w:b/>
                <w:bCs/>
                <w:spacing w:val="-3"/>
              </w:rPr>
              <w:t>课</w:t>
            </w:r>
          </w:p>
        </w:tc>
        <w:tc>
          <w:tcPr>
            <w:tcW w:w="2058" w:type="dxa"/>
            <w:vAlign w:val="top"/>
          </w:tcPr>
          <w:p>
            <w:pPr>
              <w:pStyle w:val="TableText"/>
              <w:ind w:left="614" w:right="187" w:hanging="411"/>
              <w:spacing w:before="56" w:line="248" w:lineRule="auto"/>
              <w:rPr/>
            </w:pPr>
            <w:r>
              <w:rPr>
                <w:spacing w:val="-3"/>
              </w:rPr>
              <w:t>眼科与视功能检查</w:t>
            </w:r>
            <w:r>
              <w:rPr>
                <w:spacing w:val="4"/>
              </w:rPr>
              <w:t xml:space="preserve"> </w:t>
            </w:r>
            <w:r>
              <w:rPr>
                <w:spacing w:val="-2"/>
              </w:rPr>
              <w:t>综合实训</w:t>
            </w:r>
          </w:p>
        </w:tc>
        <w:tc>
          <w:tcPr>
            <w:tcW w:w="590" w:type="dxa"/>
            <w:vAlign w:val="top"/>
          </w:tcPr>
          <w:p>
            <w:pPr>
              <w:pStyle w:val="TableText"/>
              <w:ind w:left="247"/>
              <w:spacing w:before="248" w:line="182" w:lineRule="auto"/>
              <w:rPr/>
            </w:pPr>
            <w:r>
              <w:rPr/>
              <w:t>C</w:t>
            </w:r>
          </w:p>
        </w:tc>
        <w:tc>
          <w:tcPr>
            <w:tcW w:w="708" w:type="dxa"/>
            <w:vAlign w:val="top"/>
          </w:tcPr>
          <w:p>
            <w:pPr>
              <w:pStyle w:val="TableText"/>
              <w:ind w:left="321"/>
              <w:spacing w:before="247" w:line="183" w:lineRule="auto"/>
              <w:rPr/>
            </w:pPr>
            <w:r>
              <w:rPr/>
              <w:t>1</w:t>
            </w:r>
          </w:p>
        </w:tc>
        <w:tc>
          <w:tcPr>
            <w:tcW w:w="674" w:type="dxa"/>
            <w:vAlign w:val="top"/>
          </w:tcPr>
          <w:p>
            <w:pPr>
              <w:pStyle w:val="TableText"/>
              <w:ind w:left="251"/>
              <w:spacing w:before="247" w:line="183" w:lineRule="auto"/>
              <w:rPr/>
            </w:pPr>
            <w:r>
              <w:rPr>
                <w:spacing w:val="-6"/>
              </w:rPr>
              <w:t>18</w:t>
            </w:r>
          </w:p>
        </w:tc>
        <w:tc>
          <w:tcPr>
            <w:tcW w:w="746" w:type="dxa"/>
            <w:vAlign w:val="top"/>
          </w:tcPr>
          <w:p>
            <w:pPr>
              <w:rPr>
                <w:rFonts w:ascii="Arial"/>
                <w:sz w:val="21"/>
              </w:rPr>
            </w:pPr>
            <w:r/>
          </w:p>
        </w:tc>
        <w:tc>
          <w:tcPr>
            <w:tcW w:w="746" w:type="dxa"/>
            <w:vAlign w:val="top"/>
          </w:tcPr>
          <w:p>
            <w:pPr>
              <w:pStyle w:val="TableText"/>
              <w:ind w:left="288"/>
              <w:spacing w:before="247" w:line="183" w:lineRule="auto"/>
              <w:rPr/>
            </w:pPr>
            <w:r>
              <w:rPr>
                <w:spacing w:val="-6"/>
              </w:rPr>
              <w:t>18</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209"/>
              <w:spacing w:before="247" w:line="183" w:lineRule="auto"/>
              <w:rPr/>
            </w:pPr>
            <w:r>
              <w:rPr>
                <w:spacing w:val="-6"/>
              </w:rPr>
              <w:t>18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pStyle w:val="TableText"/>
              <w:ind w:left="128"/>
              <w:spacing w:before="240" w:line="223" w:lineRule="auto"/>
              <w:rPr>
                <w:sz w:val="16"/>
                <w:szCs w:val="16"/>
              </w:rPr>
            </w:pPr>
            <w:r>
              <w:rPr>
                <w:sz w:val="16"/>
                <w:szCs w:val="16"/>
                <w:spacing w:val="-9"/>
              </w:rPr>
              <w:t>1</w:t>
            </w:r>
            <w:r>
              <w:rPr>
                <w:sz w:val="16"/>
                <w:szCs w:val="16"/>
                <w:spacing w:val="-32"/>
              </w:rPr>
              <w:t xml:space="preserve"> </w:t>
            </w:r>
            <w:r>
              <w:rPr>
                <w:sz w:val="16"/>
                <w:szCs w:val="16"/>
                <w:spacing w:val="-9"/>
              </w:rPr>
              <w:t>周</w:t>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9"/>
              <w:spacing w:before="246" w:line="182" w:lineRule="auto"/>
              <w:rPr/>
            </w:pPr>
            <w:r>
              <w:rPr>
                <w:b/>
                <w:bCs/>
                <w:spacing w:val="-3"/>
              </w:rPr>
              <w:t>3</w:t>
            </w:r>
          </w:p>
        </w:tc>
        <w:tc>
          <w:tcPr>
            <w:tcW w:w="782" w:type="dxa"/>
            <w:vAlign w:val="top"/>
          </w:tcPr>
          <w:p>
            <w:pPr>
              <w:pStyle w:val="TableText"/>
              <w:ind w:left="287" w:right="179" w:hanging="101"/>
              <w:spacing w:before="56" w:line="247" w:lineRule="auto"/>
              <w:rPr/>
            </w:pPr>
            <w:r>
              <w:rPr>
                <w:b/>
                <w:bCs/>
                <w:spacing w:val="-7"/>
              </w:rPr>
              <w:t>必修</w:t>
            </w:r>
            <w:r>
              <w:rPr/>
              <w:t xml:space="preserve"> </w:t>
            </w:r>
            <w:r>
              <w:rPr>
                <w:b/>
                <w:bCs/>
                <w:spacing w:val="-3"/>
              </w:rPr>
              <w:t>课</w:t>
            </w:r>
          </w:p>
        </w:tc>
        <w:tc>
          <w:tcPr>
            <w:tcW w:w="2058" w:type="dxa"/>
            <w:vAlign w:val="top"/>
          </w:tcPr>
          <w:p>
            <w:pPr>
              <w:pStyle w:val="TableText"/>
              <w:ind w:left="615" w:right="291" w:hanging="306"/>
              <w:spacing w:before="56" w:line="247" w:lineRule="auto"/>
              <w:rPr/>
            </w:pPr>
            <w:r>
              <w:rPr>
                <w:spacing w:val="-3"/>
              </w:rPr>
              <w:t>眼镜检测与加工</w:t>
            </w:r>
            <w:r>
              <w:rPr>
                <w:spacing w:val="2"/>
              </w:rPr>
              <w:t xml:space="preserve"> </w:t>
            </w:r>
            <w:r>
              <w:rPr>
                <w:spacing w:val="-2"/>
              </w:rPr>
              <w:t>综合实训</w:t>
            </w:r>
          </w:p>
        </w:tc>
        <w:tc>
          <w:tcPr>
            <w:tcW w:w="590" w:type="dxa"/>
            <w:vAlign w:val="top"/>
          </w:tcPr>
          <w:p>
            <w:pPr>
              <w:pStyle w:val="TableText"/>
              <w:ind w:left="247"/>
              <w:spacing w:before="246" w:line="182" w:lineRule="auto"/>
              <w:rPr/>
            </w:pPr>
            <w:r>
              <w:rPr/>
              <w:t>C</w:t>
            </w:r>
          </w:p>
        </w:tc>
        <w:tc>
          <w:tcPr>
            <w:tcW w:w="708" w:type="dxa"/>
            <w:vAlign w:val="top"/>
          </w:tcPr>
          <w:p>
            <w:pPr>
              <w:pStyle w:val="TableText"/>
              <w:ind w:left="321"/>
              <w:spacing w:before="245" w:line="183" w:lineRule="auto"/>
              <w:rPr/>
            </w:pPr>
            <w:r>
              <w:rPr/>
              <w:t>1</w:t>
            </w:r>
          </w:p>
        </w:tc>
        <w:tc>
          <w:tcPr>
            <w:tcW w:w="674" w:type="dxa"/>
            <w:vAlign w:val="top"/>
          </w:tcPr>
          <w:p>
            <w:pPr>
              <w:pStyle w:val="TableText"/>
              <w:ind w:left="251"/>
              <w:spacing w:before="245" w:line="183" w:lineRule="auto"/>
              <w:rPr/>
            </w:pPr>
            <w:r>
              <w:rPr>
                <w:spacing w:val="-6"/>
              </w:rPr>
              <w:t>18</w:t>
            </w:r>
          </w:p>
        </w:tc>
        <w:tc>
          <w:tcPr>
            <w:tcW w:w="746" w:type="dxa"/>
            <w:vAlign w:val="top"/>
          </w:tcPr>
          <w:p>
            <w:pPr>
              <w:rPr>
                <w:rFonts w:ascii="Arial"/>
                <w:sz w:val="21"/>
              </w:rPr>
            </w:pPr>
            <w:r/>
          </w:p>
        </w:tc>
        <w:tc>
          <w:tcPr>
            <w:tcW w:w="746" w:type="dxa"/>
            <w:vAlign w:val="top"/>
          </w:tcPr>
          <w:p>
            <w:pPr>
              <w:pStyle w:val="TableText"/>
              <w:ind w:left="288"/>
              <w:spacing w:before="245" w:line="183" w:lineRule="auto"/>
              <w:rPr/>
            </w:pPr>
            <w:r>
              <w:rPr>
                <w:spacing w:val="-6"/>
              </w:rPr>
              <w:t>18</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209"/>
              <w:spacing w:before="245" w:line="183" w:lineRule="auto"/>
              <w:rPr/>
            </w:pPr>
            <w:r>
              <w:rPr>
                <w:spacing w:val="-6"/>
              </w:rPr>
              <w:t>18</w:t>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pStyle w:val="TableText"/>
              <w:ind w:left="128"/>
              <w:spacing w:before="237" w:line="223" w:lineRule="auto"/>
              <w:rPr>
                <w:sz w:val="16"/>
                <w:szCs w:val="16"/>
              </w:rPr>
            </w:pPr>
            <w:r>
              <w:rPr>
                <w:sz w:val="16"/>
                <w:szCs w:val="16"/>
                <w:spacing w:val="-9"/>
              </w:rPr>
              <w:t>1</w:t>
            </w:r>
            <w:r>
              <w:rPr>
                <w:sz w:val="16"/>
                <w:szCs w:val="16"/>
                <w:spacing w:val="-32"/>
              </w:rPr>
              <w:t xml:space="preserve"> </w:t>
            </w:r>
            <w:r>
              <w:rPr>
                <w:sz w:val="16"/>
                <w:szCs w:val="16"/>
                <w:spacing w:val="-9"/>
              </w:rPr>
              <w:t>周</w:t>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4"/>
              <w:spacing w:before="246" w:line="182" w:lineRule="auto"/>
              <w:rPr/>
            </w:pPr>
            <w:r>
              <w:rPr>
                <w:b/>
                <w:bCs/>
                <w:spacing w:val="-3"/>
              </w:rPr>
              <w:t>4</w:t>
            </w:r>
          </w:p>
        </w:tc>
        <w:tc>
          <w:tcPr>
            <w:tcW w:w="782" w:type="dxa"/>
            <w:vAlign w:val="top"/>
          </w:tcPr>
          <w:p>
            <w:pPr>
              <w:pStyle w:val="TableText"/>
              <w:ind w:left="287" w:right="179" w:hanging="101"/>
              <w:spacing w:before="56" w:line="247" w:lineRule="auto"/>
              <w:rPr/>
            </w:pPr>
            <w:r>
              <w:rPr>
                <w:b/>
                <w:bCs/>
                <w:spacing w:val="-7"/>
              </w:rPr>
              <w:t>必修</w:t>
            </w:r>
            <w:r>
              <w:rPr/>
              <w:t xml:space="preserve"> </w:t>
            </w:r>
            <w:r>
              <w:rPr>
                <w:b/>
                <w:bCs/>
                <w:spacing w:val="-3"/>
              </w:rPr>
              <w:t>课</w:t>
            </w:r>
          </w:p>
        </w:tc>
        <w:tc>
          <w:tcPr>
            <w:tcW w:w="2058" w:type="dxa"/>
            <w:vAlign w:val="top"/>
          </w:tcPr>
          <w:p>
            <w:pPr>
              <w:pStyle w:val="TableText"/>
              <w:ind w:left="633"/>
              <w:spacing w:before="211" w:line="221" w:lineRule="auto"/>
              <w:rPr/>
            </w:pPr>
            <w:r>
              <w:rPr>
                <w:b/>
                <w:bCs/>
                <w:spacing w:val="-8"/>
              </w:rPr>
              <w:t>岗前训练</w:t>
            </w:r>
          </w:p>
        </w:tc>
        <w:tc>
          <w:tcPr>
            <w:tcW w:w="590" w:type="dxa"/>
            <w:vAlign w:val="top"/>
          </w:tcPr>
          <w:p>
            <w:pPr>
              <w:pStyle w:val="TableText"/>
              <w:ind w:left="247"/>
              <w:spacing w:before="246" w:line="182" w:lineRule="auto"/>
              <w:rPr/>
            </w:pPr>
            <w:r>
              <w:rPr/>
              <w:t>C</w:t>
            </w:r>
          </w:p>
        </w:tc>
        <w:tc>
          <w:tcPr>
            <w:tcW w:w="708" w:type="dxa"/>
            <w:vAlign w:val="top"/>
          </w:tcPr>
          <w:p>
            <w:pPr>
              <w:pStyle w:val="TableText"/>
              <w:ind w:left="308"/>
              <w:spacing w:before="246" w:line="182" w:lineRule="auto"/>
              <w:rPr/>
            </w:pPr>
            <w:r>
              <w:rPr/>
              <w:t>2</w:t>
            </w:r>
          </w:p>
        </w:tc>
        <w:tc>
          <w:tcPr>
            <w:tcW w:w="674" w:type="dxa"/>
            <w:vAlign w:val="top"/>
          </w:tcPr>
          <w:p>
            <w:pPr>
              <w:pStyle w:val="TableText"/>
              <w:ind w:left="240"/>
              <w:spacing w:before="246" w:line="182" w:lineRule="auto"/>
              <w:rPr/>
            </w:pPr>
            <w:r>
              <w:rPr>
                <w:spacing w:val="-3"/>
              </w:rPr>
              <w:t>36</w:t>
            </w:r>
          </w:p>
        </w:tc>
        <w:tc>
          <w:tcPr>
            <w:tcW w:w="746" w:type="dxa"/>
            <w:vAlign w:val="top"/>
          </w:tcPr>
          <w:p>
            <w:pPr>
              <w:rPr>
                <w:rFonts w:ascii="Arial"/>
                <w:sz w:val="21"/>
              </w:rPr>
            </w:pPr>
            <w:r/>
          </w:p>
        </w:tc>
        <w:tc>
          <w:tcPr>
            <w:tcW w:w="746" w:type="dxa"/>
            <w:vAlign w:val="top"/>
          </w:tcPr>
          <w:p>
            <w:pPr>
              <w:pStyle w:val="TableText"/>
              <w:ind w:left="277"/>
              <w:spacing w:before="246" w:line="182" w:lineRule="auto"/>
              <w:rPr/>
            </w:pPr>
            <w:r>
              <w:rPr>
                <w:spacing w:val="-3"/>
              </w:rPr>
              <w:t>36</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98"/>
              <w:spacing w:before="246" w:line="182" w:lineRule="auto"/>
              <w:rPr/>
            </w:pPr>
            <w:r>
              <w:rPr>
                <w:spacing w:val="-3"/>
              </w:rPr>
              <w:t>36</w:t>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pStyle w:val="TableText"/>
              <w:ind w:left="118"/>
              <w:spacing w:before="238" w:line="223" w:lineRule="auto"/>
              <w:rPr>
                <w:sz w:val="16"/>
                <w:szCs w:val="16"/>
              </w:rPr>
            </w:pPr>
            <w:r>
              <w:rPr>
                <w:sz w:val="16"/>
                <w:szCs w:val="16"/>
                <w:spacing w:val="-4"/>
              </w:rPr>
              <w:t>2</w:t>
            </w:r>
            <w:r>
              <w:rPr>
                <w:sz w:val="16"/>
                <w:szCs w:val="16"/>
                <w:spacing w:val="-32"/>
              </w:rPr>
              <w:t xml:space="preserve"> </w:t>
            </w:r>
            <w:r>
              <w:rPr>
                <w:sz w:val="16"/>
                <w:szCs w:val="16"/>
                <w:spacing w:val="-4"/>
              </w:rPr>
              <w:t>周</w:t>
            </w:r>
          </w:p>
        </w:tc>
      </w:tr>
      <w:tr>
        <w:trPr>
          <w:trHeight w:val="628" w:hRule="atLeast"/>
        </w:trPr>
        <w:tc>
          <w:tcPr>
            <w:tcW w:w="533" w:type="dxa"/>
            <w:vAlign w:val="top"/>
            <w:vMerge w:val="continue"/>
            <w:tcBorders>
              <w:top w:val="nil"/>
              <w:bottom w:val="nil"/>
            </w:tcBorders>
          </w:tcPr>
          <w:p>
            <w:pPr>
              <w:rPr>
                <w:rFonts w:ascii="Arial"/>
                <w:sz w:val="21"/>
              </w:rPr>
            </w:pPr>
            <w:r/>
          </w:p>
        </w:tc>
        <w:tc>
          <w:tcPr>
            <w:tcW w:w="492" w:type="dxa"/>
            <w:vAlign w:val="top"/>
          </w:tcPr>
          <w:p>
            <w:pPr>
              <w:pStyle w:val="TableText"/>
              <w:ind w:left="199"/>
              <w:spacing w:before="248" w:line="181" w:lineRule="auto"/>
              <w:rPr/>
            </w:pPr>
            <w:r>
              <w:rPr>
                <w:b/>
                <w:bCs/>
                <w:spacing w:val="-3"/>
              </w:rPr>
              <w:t>5</w:t>
            </w:r>
          </w:p>
        </w:tc>
        <w:tc>
          <w:tcPr>
            <w:tcW w:w="782" w:type="dxa"/>
            <w:vAlign w:val="top"/>
          </w:tcPr>
          <w:p>
            <w:pPr>
              <w:pStyle w:val="TableText"/>
              <w:ind w:left="287" w:right="179" w:hanging="101"/>
              <w:spacing w:before="56" w:line="247" w:lineRule="auto"/>
              <w:rPr/>
            </w:pPr>
            <w:r>
              <w:rPr>
                <w:b/>
                <w:bCs/>
                <w:spacing w:val="-7"/>
              </w:rPr>
              <w:t>必修</w:t>
            </w:r>
            <w:r>
              <w:rPr/>
              <w:t xml:space="preserve"> </w:t>
            </w:r>
            <w:r>
              <w:rPr>
                <w:b/>
                <w:bCs/>
                <w:spacing w:val="-3"/>
              </w:rPr>
              <w:t>课</w:t>
            </w:r>
          </w:p>
        </w:tc>
        <w:tc>
          <w:tcPr>
            <w:tcW w:w="2058" w:type="dxa"/>
            <w:vAlign w:val="top"/>
          </w:tcPr>
          <w:p>
            <w:pPr>
              <w:pStyle w:val="TableText"/>
              <w:ind w:left="614"/>
              <w:spacing w:before="211" w:line="221" w:lineRule="auto"/>
              <w:rPr/>
            </w:pPr>
            <w:r>
              <w:rPr>
                <w:b/>
                <w:bCs/>
                <w:spacing w:val="-4"/>
              </w:rPr>
              <w:t>毕业实习</w:t>
            </w:r>
          </w:p>
        </w:tc>
        <w:tc>
          <w:tcPr>
            <w:tcW w:w="590" w:type="dxa"/>
            <w:vAlign w:val="top"/>
          </w:tcPr>
          <w:p>
            <w:pPr>
              <w:pStyle w:val="TableText"/>
              <w:ind w:left="247"/>
              <w:spacing w:before="247" w:line="182" w:lineRule="auto"/>
              <w:rPr/>
            </w:pPr>
            <w:r>
              <w:rPr/>
              <w:t>C</w:t>
            </w:r>
          </w:p>
        </w:tc>
        <w:tc>
          <w:tcPr>
            <w:tcW w:w="708" w:type="dxa"/>
            <w:vAlign w:val="top"/>
          </w:tcPr>
          <w:p>
            <w:pPr>
              <w:pStyle w:val="TableText"/>
              <w:ind w:left="254"/>
              <w:spacing w:before="247" w:line="182" w:lineRule="auto"/>
              <w:rPr/>
            </w:pPr>
            <w:r>
              <w:rPr>
                <w:b/>
                <w:bCs/>
                <w:spacing w:val="-5"/>
              </w:rPr>
              <w:t>24</w:t>
            </w:r>
          </w:p>
        </w:tc>
        <w:tc>
          <w:tcPr>
            <w:tcW w:w="674" w:type="dxa"/>
            <w:vAlign w:val="top"/>
          </w:tcPr>
          <w:p>
            <w:pPr>
              <w:pStyle w:val="TableText"/>
              <w:ind w:left="187"/>
              <w:spacing w:before="247" w:line="182" w:lineRule="auto"/>
              <w:rPr/>
            </w:pPr>
            <w:r>
              <w:rPr>
                <w:b/>
                <w:bCs/>
                <w:spacing w:val="-5"/>
              </w:rPr>
              <w:t>576</w:t>
            </w:r>
          </w:p>
        </w:tc>
        <w:tc>
          <w:tcPr>
            <w:tcW w:w="746" w:type="dxa"/>
            <w:vAlign w:val="top"/>
          </w:tcPr>
          <w:p>
            <w:pPr>
              <w:rPr>
                <w:rFonts w:ascii="Arial"/>
                <w:sz w:val="21"/>
              </w:rPr>
            </w:pPr>
            <w:r/>
          </w:p>
        </w:tc>
        <w:tc>
          <w:tcPr>
            <w:tcW w:w="746" w:type="dxa"/>
            <w:vAlign w:val="top"/>
          </w:tcPr>
          <w:p>
            <w:pPr>
              <w:pStyle w:val="TableText"/>
              <w:ind w:left="224"/>
              <w:spacing w:before="247" w:line="182" w:lineRule="auto"/>
              <w:rPr/>
            </w:pPr>
            <w:r>
              <w:rPr>
                <w:b/>
                <w:bCs/>
                <w:spacing w:val="-5"/>
              </w:rPr>
              <w:t>576</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pStyle w:val="TableText"/>
              <w:ind w:left="142"/>
              <w:spacing w:before="247" w:line="182" w:lineRule="auto"/>
              <w:rPr/>
            </w:pPr>
            <w:r>
              <w:rPr>
                <w:b/>
                <w:bCs/>
                <w:spacing w:val="-5"/>
              </w:rPr>
              <w:t>288</w:t>
            </w:r>
          </w:p>
        </w:tc>
        <w:tc>
          <w:tcPr>
            <w:tcW w:w="583" w:type="dxa"/>
            <w:vAlign w:val="top"/>
          </w:tcPr>
          <w:p>
            <w:pPr>
              <w:pStyle w:val="TableText"/>
              <w:ind w:left="142"/>
              <w:spacing w:before="247" w:line="182" w:lineRule="auto"/>
              <w:rPr/>
            </w:pPr>
            <w:r>
              <w:rPr>
                <w:b/>
                <w:bCs/>
                <w:spacing w:val="-5"/>
              </w:rPr>
              <w:t>288</w:t>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pStyle w:val="TableText"/>
              <w:ind w:left="118"/>
              <w:spacing w:before="238" w:line="223" w:lineRule="auto"/>
              <w:rPr>
                <w:sz w:val="16"/>
                <w:szCs w:val="16"/>
              </w:rPr>
            </w:pPr>
            <w:r>
              <w:rPr>
                <w:sz w:val="16"/>
                <w:szCs w:val="16"/>
                <w:spacing w:val="-3"/>
              </w:rPr>
              <w:t>24</w:t>
            </w:r>
            <w:r>
              <w:rPr>
                <w:sz w:val="16"/>
                <w:szCs w:val="16"/>
                <w:spacing w:val="-32"/>
              </w:rPr>
              <w:t xml:space="preserve"> </w:t>
            </w:r>
            <w:r>
              <w:rPr>
                <w:sz w:val="16"/>
                <w:szCs w:val="16"/>
                <w:spacing w:val="-3"/>
              </w:rPr>
              <w:t>周</w:t>
            </w:r>
          </w:p>
        </w:tc>
      </w:tr>
      <w:tr>
        <w:trPr>
          <w:trHeight w:val="317" w:hRule="atLeast"/>
        </w:trPr>
        <w:tc>
          <w:tcPr>
            <w:tcW w:w="533" w:type="dxa"/>
            <w:vAlign w:val="top"/>
            <w:vMerge w:val="continue"/>
            <w:tcBorders>
              <w:top w:val="nil"/>
              <w:bottom w:val="nil"/>
            </w:tcBorders>
          </w:tcPr>
          <w:p>
            <w:pPr>
              <w:rPr>
                <w:rFonts w:ascii="Arial"/>
                <w:sz w:val="21"/>
              </w:rPr>
            </w:pPr>
            <w:r/>
          </w:p>
        </w:tc>
        <w:tc>
          <w:tcPr>
            <w:tcW w:w="3332" w:type="dxa"/>
            <w:vAlign w:val="top"/>
            <w:gridSpan w:val="3"/>
          </w:tcPr>
          <w:p>
            <w:pPr>
              <w:pStyle w:val="TableText"/>
              <w:ind w:left="827"/>
              <w:spacing w:before="57" w:line="219" w:lineRule="auto"/>
              <w:rPr/>
            </w:pPr>
            <w:r>
              <w:rPr>
                <w:b/>
                <w:bCs/>
                <w:spacing w:val="-3"/>
              </w:rPr>
              <w:t>专业综合实践小计</w:t>
            </w:r>
          </w:p>
        </w:tc>
        <w:tc>
          <w:tcPr>
            <w:tcW w:w="590" w:type="dxa"/>
            <w:vAlign w:val="top"/>
          </w:tcPr>
          <w:p>
            <w:pPr>
              <w:rPr>
                <w:rFonts w:ascii="Arial"/>
                <w:sz w:val="21"/>
              </w:rPr>
            </w:pPr>
            <w:r/>
          </w:p>
        </w:tc>
        <w:tc>
          <w:tcPr>
            <w:tcW w:w="708" w:type="dxa"/>
            <w:vAlign w:val="top"/>
          </w:tcPr>
          <w:p>
            <w:pPr>
              <w:pStyle w:val="TableText"/>
              <w:ind w:left="254"/>
              <w:spacing w:before="92" w:line="182" w:lineRule="auto"/>
              <w:rPr/>
            </w:pPr>
            <w:r>
              <w:rPr>
                <w:b/>
                <w:bCs/>
                <w:spacing w:val="-5"/>
              </w:rPr>
              <w:t>29</w:t>
            </w:r>
          </w:p>
        </w:tc>
        <w:tc>
          <w:tcPr>
            <w:tcW w:w="674" w:type="dxa"/>
            <w:vAlign w:val="top"/>
          </w:tcPr>
          <w:p>
            <w:pPr>
              <w:pStyle w:val="TableText"/>
              <w:ind w:left="184"/>
              <w:spacing w:before="92" w:line="182" w:lineRule="auto"/>
              <w:rPr/>
            </w:pPr>
            <w:r>
              <w:rPr>
                <w:b/>
                <w:bCs/>
                <w:spacing w:val="-5"/>
              </w:rPr>
              <w:t>666</w:t>
            </w:r>
          </w:p>
        </w:tc>
        <w:tc>
          <w:tcPr>
            <w:tcW w:w="746" w:type="dxa"/>
            <w:vAlign w:val="top"/>
          </w:tcPr>
          <w:p>
            <w:pPr>
              <w:rPr>
                <w:rFonts w:ascii="Arial"/>
                <w:sz w:val="21"/>
              </w:rPr>
            </w:pPr>
            <w:r/>
          </w:p>
        </w:tc>
        <w:tc>
          <w:tcPr>
            <w:tcW w:w="746" w:type="dxa"/>
            <w:vAlign w:val="top"/>
          </w:tcPr>
          <w:p>
            <w:pPr>
              <w:pStyle w:val="TableText"/>
              <w:ind w:left="221"/>
              <w:spacing w:before="92" w:line="182" w:lineRule="auto"/>
              <w:rPr/>
            </w:pPr>
            <w:r>
              <w:rPr>
                <w:b/>
                <w:bCs/>
                <w:spacing w:val="-5"/>
              </w:rPr>
              <w:t>666</w:t>
            </w:r>
          </w:p>
        </w:tc>
        <w:tc>
          <w:tcPr>
            <w:tcW w:w="581" w:type="dxa"/>
            <w:vAlign w:val="top"/>
          </w:tcPr>
          <w:p>
            <w:pPr>
              <w:rPr>
                <w:rFonts w:ascii="Arial"/>
                <w:sz w:val="21"/>
              </w:rPr>
            </w:pPr>
            <w:r/>
          </w:p>
        </w:tc>
        <w:tc>
          <w:tcPr>
            <w:tcW w:w="583" w:type="dxa"/>
            <w:vAlign w:val="top"/>
          </w:tcPr>
          <w:p>
            <w:pPr>
              <w:pStyle w:val="TableText"/>
              <w:ind w:left="209"/>
              <w:spacing w:before="91" w:line="183" w:lineRule="auto"/>
              <w:rPr/>
            </w:pPr>
            <w:r>
              <w:rPr>
                <w:b/>
                <w:bCs/>
                <w:spacing w:val="-8"/>
              </w:rPr>
              <w:t>18</w:t>
            </w:r>
          </w:p>
        </w:tc>
        <w:tc>
          <w:tcPr>
            <w:tcW w:w="583" w:type="dxa"/>
            <w:vAlign w:val="top"/>
          </w:tcPr>
          <w:p>
            <w:pPr>
              <w:pStyle w:val="TableText"/>
              <w:ind w:left="209"/>
              <w:spacing w:before="91" w:line="183" w:lineRule="auto"/>
              <w:rPr/>
            </w:pPr>
            <w:r>
              <w:rPr>
                <w:b/>
                <w:bCs/>
                <w:spacing w:val="-8"/>
              </w:rPr>
              <w:t>18</w:t>
            </w:r>
          </w:p>
        </w:tc>
        <w:tc>
          <w:tcPr>
            <w:tcW w:w="583" w:type="dxa"/>
            <w:vAlign w:val="top"/>
          </w:tcPr>
          <w:p>
            <w:pPr>
              <w:pStyle w:val="TableText"/>
              <w:ind w:left="209"/>
              <w:spacing w:before="91" w:line="183" w:lineRule="auto"/>
              <w:rPr/>
            </w:pPr>
            <w:r>
              <w:rPr>
                <w:b/>
                <w:bCs/>
                <w:spacing w:val="-8"/>
              </w:rPr>
              <w:t>18</w:t>
            </w:r>
          </w:p>
        </w:tc>
        <w:tc>
          <w:tcPr>
            <w:tcW w:w="583" w:type="dxa"/>
            <w:vAlign w:val="top"/>
          </w:tcPr>
          <w:p>
            <w:pPr>
              <w:pStyle w:val="TableText"/>
              <w:ind w:left="198"/>
              <w:spacing w:before="92" w:line="182" w:lineRule="auto"/>
              <w:rPr/>
            </w:pPr>
            <w:r>
              <w:rPr>
                <w:b/>
                <w:bCs/>
                <w:spacing w:val="-6"/>
              </w:rPr>
              <w:t>36</w:t>
            </w:r>
          </w:p>
        </w:tc>
        <w:tc>
          <w:tcPr>
            <w:tcW w:w="583" w:type="dxa"/>
            <w:vAlign w:val="top"/>
          </w:tcPr>
          <w:p>
            <w:pPr>
              <w:pStyle w:val="TableText"/>
              <w:ind w:left="142"/>
              <w:spacing w:before="92" w:line="182" w:lineRule="auto"/>
              <w:rPr/>
            </w:pPr>
            <w:r>
              <w:rPr>
                <w:b/>
                <w:bCs/>
                <w:spacing w:val="-5"/>
              </w:rPr>
              <w:t>288</w:t>
            </w:r>
          </w:p>
        </w:tc>
        <w:tc>
          <w:tcPr>
            <w:tcW w:w="583" w:type="dxa"/>
            <w:vAlign w:val="top"/>
          </w:tcPr>
          <w:p>
            <w:pPr>
              <w:pStyle w:val="TableText"/>
              <w:ind w:left="142"/>
              <w:spacing w:before="92" w:line="182" w:lineRule="auto"/>
              <w:rPr/>
            </w:pPr>
            <w:r>
              <w:rPr>
                <w:b/>
                <w:bCs/>
                <w:spacing w:val="-5"/>
              </w:rPr>
              <w:t>288</w:t>
            </w:r>
          </w:p>
        </w:tc>
        <w:tc>
          <w:tcPr>
            <w:tcW w:w="641" w:type="dxa"/>
            <w:vAlign w:val="top"/>
          </w:tcPr>
          <w:p>
            <w:pPr>
              <w:pStyle w:val="TableText"/>
              <w:ind w:left="276"/>
              <w:spacing w:before="92" w:line="182" w:lineRule="auto"/>
              <w:rPr/>
            </w:pPr>
            <w:r>
              <w:rPr>
                <w:b/>
                <w:bCs/>
                <w:spacing w:val="-3"/>
              </w:rPr>
              <w:t>0</w:t>
            </w:r>
          </w:p>
        </w:tc>
        <w:tc>
          <w:tcPr>
            <w:tcW w:w="533" w:type="dxa"/>
            <w:vAlign w:val="top"/>
          </w:tcPr>
          <w:p>
            <w:pPr>
              <w:pStyle w:val="TableText"/>
              <w:ind w:left="223"/>
              <w:spacing w:before="92" w:line="182" w:lineRule="auto"/>
              <w:rPr/>
            </w:pPr>
            <w:r>
              <w:rPr>
                <w:b/>
                <w:bCs/>
                <w:spacing w:val="-3"/>
              </w:rPr>
              <w:t>0</w:t>
            </w:r>
          </w:p>
        </w:tc>
        <w:tc>
          <w:tcPr>
            <w:tcW w:w="535" w:type="dxa"/>
            <w:vAlign w:val="top"/>
          </w:tcPr>
          <w:p>
            <w:pPr>
              <w:pStyle w:val="TableText"/>
              <w:ind w:left="223"/>
              <w:spacing w:before="92" w:line="182" w:lineRule="auto"/>
              <w:rPr/>
            </w:pPr>
            <w:r>
              <w:rPr>
                <w:b/>
                <w:bCs/>
                <w:spacing w:val="-3"/>
              </w:rPr>
              <w:t>0</w:t>
            </w:r>
          </w:p>
        </w:tc>
        <w:tc>
          <w:tcPr>
            <w:tcW w:w="533" w:type="dxa"/>
            <w:vAlign w:val="top"/>
          </w:tcPr>
          <w:p>
            <w:pPr>
              <w:pStyle w:val="TableText"/>
              <w:ind w:left="223"/>
              <w:spacing w:before="92" w:line="182" w:lineRule="auto"/>
              <w:rPr/>
            </w:pPr>
            <w:r>
              <w:rPr>
                <w:b/>
                <w:bCs/>
                <w:spacing w:val="-3"/>
              </w:rPr>
              <w:t>0</w:t>
            </w:r>
          </w:p>
        </w:tc>
        <w:tc>
          <w:tcPr>
            <w:tcW w:w="509" w:type="dxa"/>
            <w:vAlign w:val="top"/>
          </w:tcPr>
          <w:p>
            <w:pPr>
              <w:pStyle w:val="TableText"/>
              <w:ind w:left="211"/>
              <w:spacing w:before="92" w:line="182" w:lineRule="auto"/>
              <w:rPr/>
            </w:pPr>
            <w:r>
              <w:rPr>
                <w:b/>
                <w:bCs/>
                <w:spacing w:val="-3"/>
              </w:rPr>
              <w:t>0</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317" w:hRule="atLeast"/>
        </w:trPr>
        <w:tc>
          <w:tcPr>
            <w:tcW w:w="533" w:type="dxa"/>
            <w:vAlign w:val="top"/>
            <w:vMerge w:val="continue"/>
            <w:tcBorders>
              <w:top w:val="nil"/>
            </w:tcBorders>
          </w:tcPr>
          <w:p>
            <w:pPr>
              <w:rPr>
                <w:rFonts w:ascii="Arial"/>
                <w:sz w:val="21"/>
              </w:rPr>
            </w:pPr>
            <w:r/>
          </w:p>
        </w:tc>
        <w:tc>
          <w:tcPr>
            <w:tcW w:w="3332" w:type="dxa"/>
            <w:vAlign w:val="top"/>
            <w:gridSpan w:val="3"/>
          </w:tcPr>
          <w:p>
            <w:pPr>
              <w:pStyle w:val="TableText"/>
              <w:ind w:left="721"/>
              <w:spacing w:before="56" w:line="220" w:lineRule="auto"/>
              <w:rPr/>
            </w:pPr>
            <w:r>
              <w:rPr>
                <w:b/>
                <w:bCs/>
                <w:spacing w:val="-3"/>
              </w:rPr>
              <w:t>专业（技能）课合计</w:t>
            </w:r>
          </w:p>
        </w:tc>
        <w:tc>
          <w:tcPr>
            <w:tcW w:w="590" w:type="dxa"/>
            <w:vAlign w:val="top"/>
          </w:tcPr>
          <w:p>
            <w:pPr>
              <w:rPr>
                <w:rFonts w:ascii="Arial"/>
                <w:sz w:val="21"/>
              </w:rPr>
            </w:pPr>
            <w:r/>
          </w:p>
        </w:tc>
        <w:tc>
          <w:tcPr>
            <w:tcW w:w="708" w:type="dxa"/>
            <w:vAlign w:val="top"/>
          </w:tcPr>
          <w:p>
            <w:pPr>
              <w:pStyle w:val="TableText"/>
              <w:ind w:left="253"/>
              <w:spacing w:before="92" w:line="182" w:lineRule="auto"/>
              <w:rPr/>
            </w:pPr>
            <w:r>
              <w:rPr>
                <w:b/>
                <w:bCs/>
                <w:spacing w:val="-5"/>
              </w:rPr>
              <w:t>89</w:t>
            </w:r>
          </w:p>
        </w:tc>
        <w:tc>
          <w:tcPr>
            <w:tcW w:w="674" w:type="dxa"/>
            <w:vAlign w:val="top"/>
          </w:tcPr>
          <w:p>
            <w:pPr>
              <w:pStyle w:val="TableText"/>
              <w:ind w:left="146"/>
              <w:spacing w:before="91" w:line="183" w:lineRule="auto"/>
              <w:rPr/>
            </w:pPr>
            <w:r>
              <w:rPr>
                <w:b/>
                <w:bCs/>
                <w:spacing w:val="-7"/>
              </w:rPr>
              <w:t>1682</w:t>
            </w:r>
          </w:p>
        </w:tc>
        <w:tc>
          <w:tcPr>
            <w:tcW w:w="746" w:type="dxa"/>
            <w:vAlign w:val="top"/>
          </w:tcPr>
          <w:p>
            <w:pPr>
              <w:pStyle w:val="TableText"/>
              <w:ind w:left="221"/>
              <w:spacing w:before="92" w:line="182" w:lineRule="auto"/>
              <w:rPr/>
            </w:pPr>
            <w:r>
              <w:rPr>
                <w:b/>
                <w:bCs/>
                <w:spacing w:val="-5"/>
              </w:rPr>
              <w:t>634</w:t>
            </w:r>
          </w:p>
        </w:tc>
        <w:tc>
          <w:tcPr>
            <w:tcW w:w="746" w:type="dxa"/>
            <w:vAlign w:val="top"/>
          </w:tcPr>
          <w:p>
            <w:pPr>
              <w:pStyle w:val="TableText"/>
              <w:ind w:left="182"/>
              <w:spacing w:before="91" w:line="183" w:lineRule="auto"/>
              <w:rPr/>
            </w:pPr>
            <w:r>
              <w:rPr>
                <w:b/>
                <w:bCs/>
                <w:spacing w:val="-7"/>
              </w:rPr>
              <w:t>1048</w:t>
            </w:r>
          </w:p>
        </w:tc>
        <w:tc>
          <w:tcPr>
            <w:tcW w:w="581" w:type="dxa"/>
            <w:vAlign w:val="top"/>
          </w:tcPr>
          <w:p>
            <w:pPr>
              <w:pStyle w:val="TableText"/>
              <w:ind w:left="154"/>
              <w:spacing w:before="91" w:line="183" w:lineRule="auto"/>
              <w:rPr/>
            </w:pPr>
            <w:r>
              <w:rPr>
                <w:b/>
                <w:bCs/>
                <w:spacing w:val="-8"/>
              </w:rPr>
              <w:t>128</w:t>
            </w:r>
          </w:p>
        </w:tc>
        <w:tc>
          <w:tcPr>
            <w:tcW w:w="583" w:type="dxa"/>
            <w:vAlign w:val="top"/>
          </w:tcPr>
          <w:p>
            <w:pPr>
              <w:pStyle w:val="TableText"/>
              <w:ind w:left="156"/>
              <w:spacing w:before="91" w:line="183" w:lineRule="auto"/>
              <w:rPr/>
            </w:pPr>
            <w:r>
              <w:rPr>
                <w:b/>
                <w:bCs/>
                <w:spacing w:val="-8"/>
              </w:rPr>
              <w:t>198</w:t>
            </w:r>
          </w:p>
        </w:tc>
        <w:tc>
          <w:tcPr>
            <w:tcW w:w="583" w:type="dxa"/>
            <w:vAlign w:val="top"/>
          </w:tcPr>
          <w:p>
            <w:pPr>
              <w:pStyle w:val="TableText"/>
              <w:ind w:left="143"/>
              <w:spacing w:before="92" w:line="182" w:lineRule="auto"/>
              <w:rPr/>
            </w:pPr>
            <w:r>
              <w:rPr>
                <w:b/>
                <w:bCs/>
                <w:spacing w:val="-5"/>
              </w:rPr>
              <w:t>270</w:t>
            </w:r>
          </w:p>
        </w:tc>
        <w:tc>
          <w:tcPr>
            <w:tcW w:w="583" w:type="dxa"/>
            <w:vAlign w:val="top"/>
          </w:tcPr>
          <w:p>
            <w:pPr>
              <w:pStyle w:val="TableText"/>
              <w:ind w:left="145"/>
              <w:spacing w:before="92" w:line="182" w:lineRule="auto"/>
              <w:rPr/>
            </w:pPr>
            <w:r>
              <w:rPr>
                <w:b/>
                <w:bCs/>
                <w:spacing w:val="-5"/>
              </w:rPr>
              <w:t>342</w:t>
            </w:r>
          </w:p>
        </w:tc>
        <w:tc>
          <w:tcPr>
            <w:tcW w:w="583" w:type="dxa"/>
            <w:vAlign w:val="top"/>
          </w:tcPr>
          <w:p>
            <w:pPr>
              <w:pStyle w:val="TableText"/>
              <w:ind w:left="157"/>
              <w:spacing w:before="91" w:line="183" w:lineRule="auto"/>
              <w:rPr/>
            </w:pPr>
            <w:r>
              <w:rPr>
                <w:b/>
                <w:bCs/>
                <w:spacing w:val="-8"/>
              </w:rPr>
              <w:t>168</w:t>
            </w:r>
          </w:p>
        </w:tc>
        <w:tc>
          <w:tcPr>
            <w:tcW w:w="583" w:type="dxa"/>
            <w:vAlign w:val="top"/>
          </w:tcPr>
          <w:p>
            <w:pPr>
              <w:pStyle w:val="TableText"/>
              <w:ind w:left="142"/>
              <w:spacing w:before="92" w:line="182" w:lineRule="auto"/>
              <w:rPr/>
            </w:pPr>
            <w:r>
              <w:rPr>
                <w:b/>
                <w:bCs/>
                <w:spacing w:val="-5"/>
              </w:rPr>
              <w:t>288</w:t>
            </w:r>
          </w:p>
        </w:tc>
        <w:tc>
          <w:tcPr>
            <w:tcW w:w="583" w:type="dxa"/>
            <w:vAlign w:val="top"/>
          </w:tcPr>
          <w:p>
            <w:pPr>
              <w:pStyle w:val="TableText"/>
              <w:ind w:left="142"/>
              <w:spacing w:before="92" w:line="182" w:lineRule="auto"/>
              <w:rPr/>
            </w:pPr>
            <w:r>
              <w:rPr>
                <w:b/>
                <w:bCs/>
                <w:spacing w:val="-5"/>
              </w:rPr>
              <w:t>288</w:t>
            </w:r>
          </w:p>
        </w:tc>
        <w:tc>
          <w:tcPr>
            <w:tcW w:w="641" w:type="dxa"/>
            <w:vAlign w:val="top"/>
          </w:tcPr>
          <w:p>
            <w:pPr>
              <w:pStyle w:val="TableText"/>
              <w:ind w:left="237"/>
              <w:spacing w:before="91" w:line="183" w:lineRule="auto"/>
              <w:rPr/>
            </w:pPr>
            <w:r>
              <w:rPr>
                <w:b/>
                <w:bCs/>
                <w:spacing w:val="-8"/>
              </w:rPr>
              <w:t>11</w:t>
            </w:r>
          </w:p>
        </w:tc>
        <w:tc>
          <w:tcPr>
            <w:tcW w:w="533" w:type="dxa"/>
            <w:vAlign w:val="top"/>
          </w:tcPr>
          <w:p>
            <w:pPr>
              <w:pStyle w:val="TableText"/>
              <w:ind w:left="184"/>
              <w:spacing w:before="91" w:line="183" w:lineRule="auto"/>
              <w:rPr/>
            </w:pPr>
            <w:r>
              <w:rPr>
                <w:b/>
                <w:bCs/>
                <w:spacing w:val="-8"/>
              </w:rPr>
              <w:t>10</w:t>
            </w:r>
          </w:p>
        </w:tc>
        <w:tc>
          <w:tcPr>
            <w:tcW w:w="535" w:type="dxa"/>
            <w:vAlign w:val="top"/>
          </w:tcPr>
          <w:p>
            <w:pPr>
              <w:pStyle w:val="TableText"/>
              <w:ind w:left="184"/>
              <w:spacing w:before="91" w:line="183" w:lineRule="auto"/>
              <w:rPr/>
            </w:pPr>
            <w:r>
              <w:rPr>
                <w:b/>
                <w:bCs/>
                <w:spacing w:val="-8"/>
              </w:rPr>
              <w:t>14</w:t>
            </w:r>
          </w:p>
        </w:tc>
        <w:tc>
          <w:tcPr>
            <w:tcW w:w="533" w:type="dxa"/>
            <w:vAlign w:val="top"/>
          </w:tcPr>
          <w:p>
            <w:pPr>
              <w:pStyle w:val="TableText"/>
              <w:ind w:left="184"/>
              <w:spacing w:before="91" w:line="183" w:lineRule="auto"/>
              <w:rPr/>
            </w:pPr>
            <w:r>
              <w:rPr>
                <w:b/>
                <w:bCs/>
                <w:spacing w:val="-8"/>
              </w:rPr>
              <w:t>18</w:t>
            </w:r>
          </w:p>
        </w:tc>
        <w:tc>
          <w:tcPr>
            <w:tcW w:w="509" w:type="dxa"/>
            <w:vAlign w:val="top"/>
          </w:tcPr>
          <w:p>
            <w:pPr>
              <w:pStyle w:val="TableText"/>
              <w:ind w:left="159"/>
              <w:spacing w:before="92" w:line="182" w:lineRule="auto"/>
              <w:rPr/>
            </w:pPr>
            <w:r>
              <w:rPr>
                <w:b/>
                <w:bCs/>
                <w:spacing w:val="-5"/>
              </w:rPr>
              <w:t>22</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427" w:hRule="atLeast"/>
        </w:trPr>
        <w:tc>
          <w:tcPr>
            <w:tcW w:w="3865" w:type="dxa"/>
            <w:vAlign w:val="top"/>
            <w:gridSpan w:val="4"/>
            <w:vMerge w:val="restart"/>
            <w:tcBorders>
              <w:bottom w:val="nil"/>
            </w:tcBorders>
          </w:tcPr>
          <w:p>
            <w:pPr>
              <w:spacing w:line="257" w:lineRule="auto"/>
              <w:rPr>
                <w:rFonts w:ascii="Arial"/>
                <w:sz w:val="21"/>
              </w:rPr>
            </w:pPr>
            <w:r/>
          </w:p>
          <w:p>
            <w:pPr>
              <w:pStyle w:val="TableText"/>
              <w:ind w:left="1732"/>
              <w:spacing w:before="69" w:line="222" w:lineRule="auto"/>
              <w:rPr/>
            </w:pPr>
            <w:r>
              <w:rPr>
                <w:b/>
                <w:bCs/>
                <w:spacing w:val="-6"/>
              </w:rPr>
              <w:t>总计</w:t>
            </w:r>
          </w:p>
        </w:tc>
        <w:tc>
          <w:tcPr>
            <w:tcW w:w="590" w:type="dxa"/>
            <w:vAlign w:val="top"/>
            <w:vMerge w:val="restart"/>
            <w:tcBorders>
              <w:bottom w:val="nil"/>
            </w:tcBorders>
          </w:tcPr>
          <w:p>
            <w:pPr>
              <w:rPr>
                <w:rFonts w:ascii="Arial"/>
                <w:sz w:val="21"/>
              </w:rPr>
            </w:pPr>
            <w:r/>
          </w:p>
        </w:tc>
        <w:tc>
          <w:tcPr>
            <w:tcW w:w="708" w:type="dxa"/>
            <w:vAlign w:val="top"/>
          </w:tcPr>
          <w:p>
            <w:pPr>
              <w:pStyle w:val="TableText"/>
              <w:ind w:left="215"/>
              <w:spacing w:before="146" w:line="183" w:lineRule="auto"/>
              <w:rPr/>
            </w:pPr>
            <w:r>
              <w:rPr>
                <w:b/>
                <w:bCs/>
                <w:spacing w:val="-8"/>
              </w:rPr>
              <w:t>132</w:t>
            </w:r>
          </w:p>
        </w:tc>
        <w:tc>
          <w:tcPr>
            <w:tcW w:w="674" w:type="dxa"/>
            <w:vAlign w:val="top"/>
          </w:tcPr>
          <w:p>
            <w:pPr>
              <w:pStyle w:val="TableText"/>
              <w:ind w:left="132"/>
              <w:spacing w:before="147" w:line="182" w:lineRule="auto"/>
              <w:rPr/>
            </w:pPr>
            <w:r>
              <w:rPr>
                <w:b/>
                <w:bCs/>
                <w:spacing w:val="-4"/>
              </w:rPr>
              <w:t>2506</w:t>
            </w:r>
          </w:p>
        </w:tc>
        <w:tc>
          <w:tcPr>
            <w:tcW w:w="746" w:type="dxa"/>
            <w:vAlign w:val="top"/>
          </w:tcPr>
          <w:p>
            <w:pPr>
              <w:pStyle w:val="TableText"/>
              <w:ind w:left="182"/>
              <w:spacing w:before="146" w:line="183" w:lineRule="auto"/>
              <w:rPr/>
            </w:pPr>
            <w:r>
              <w:rPr>
                <w:b/>
                <w:bCs/>
                <w:spacing w:val="-7"/>
              </w:rPr>
              <w:t>1098</w:t>
            </w:r>
          </w:p>
        </w:tc>
        <w:tc>
          <w:tcPr>
            <w:tcW w:w="746" w:type="dxa"/>
            <w:vAlign w:val="top"/>
          </w:tcPr>
          <w:p>
            <w:pPr>
              <w:pStyle w:val="TableText"/>
              <w:ind w:left="182"/>
              <w:spacing w:before="146" w:line="183" w:lineRule="auto"/>
              <w:rPr/>
            </w:pPr>
            <w:r>
              <w:rPr>
                <w:b/>
                <w:bCs/>
                <w:spacing w:val="-7"/>
              </w:rPr>
              <w:t>1408</w:t>
            </w:r>
          </w:p>
        </w:tc>
        <w:tc>
          <w:tcPr>
            <w:tcW w:w="581" w:type="dxa"/>
            <w:vAlign w:val="top"/>
          </w:tcPr>
          <w:p>
            <w:pPr>
              <w:pStyle w:val="TableText"/>
              <w:ind w:left="143"/>
              <w:spacing w:before="147" w:line="182" w:lineRule="auto"/>
              <w:rPr/>
            </w:pPr>
            <w:r>
              <w:rPr>
                <w:b/>
                <w:bCs/>
                <w:spacing w:val="-5"/>
              </w:rPr>
              <w:t>508</w:t>
            </w:r>
          </w:p>
        </w:tc>
        <w:tc>
          <w:tcPr>
            <w:tcW w:w="583" w:type="dxa"/>
            <w:vAlign w:val="top"/>
          </w:tcPr>
          <w:p>
            <w:pPr>
              <w:pStyle w:val="TableText"/>
              <w:ind w:left="140"/>
              <w:spacing w:before="147" w:line="182" w:lineRule="auto"/>
              <w:rPr/>
            </w:pPr>
            <w:r>
              <w:rPr>
                <w:b/>
                <w:bCs/>
                <w:spacing w:val="-4"/>
              </w:rPr>
              <w:t>436</w:t>
            </w:r>
          </w:p>
        </w:tc>
        <w:tc>
          <w:tcPr>
            <w:tcW w:w="583" w:type="dxa"/>
            <w:vAlign w:val="top"/>
          </w:tcPr>
          <w:p>
            <w:pPr>
              <w:pStyle w:val="TableText"/>
              <w:ind w:left="145"/>
              <w:spacing w:before="147" w:line="182" w:lineRule="auto"/>
              <w:rPr/>
            </w:pPr>
            <w:r>
              <w:rPr>
                <w:b/>
                <w:bCs/>
                <w:spacing w:val="-5"/>
              </w:rPr>
              <w:t>386</w:t>
            </w:r>
          </w:p>
        </w:tc>
        <w:tc>
          <w:tcPr>
            <w:tcW w:w="583" w:type="dxa"/>
            <w:vAlign w:val="top"/>
          </w:tcPr>
          <w:p>
            <w:pPr>
              <w:pStyle w:val="TableText"/>
              <w:ind w:left="140"/>
              <w:spacing w:before="147" w:line="182" w:lineRule="auto"/>
              <w:rPr/>
            </w:pPr>
            <w:r>
              <w:rPr>
                <w:b/>
                <w:bCs/>
                <w:spacing w:val="-4"/>
              </w:rPr>
              <w:t>432</w:t>
            </w:r>
          </w:p>
        </w:tc>
        <w:tc>
          <w:tcPr>
            <w:tcW w:w="583" w:type="dxa"/>
            <w:vAlign w:val="top"/>
          </w:tcPr>
          <w:p>
            <w:pPr>
              <w:pStyle w:val="TableText"/>
              <w:ind w:left="157"/>
              <w:spacing w:before="146" w:line="183" w:lineRule="auto"/>
              <w:rPr/>
            </w:pPr>
            <w:r>
              <w:rPr>
                <w:b/>
                <w:bCs/>
                <w:spacing w:val="-8"/>
              </w:rPr>
              <w:t>168</w:t>
            </w:r>
          </w:p>
        </w:tc>
        <w:tc>
          <w:tcPr>
            <w:tcW w:w="583" w:type="dxa"/>
            <w:vAlign w:val="top"/>
          </w:tcPr>
          <w:p>
            <w:pPr>
              <w:pStyle w:val="TableText"/>
              <w:ind w:left="142"/>
              <w:spacing w:before="147" w:line="182" w:lineRule="auto"/>
              <w:rPr/>
            </w:pPr>
            <w:r>
              <w:rPr>
                <w:b/>
                <w:bCs/>
                <w:spacing w:val="-5"/>
              </w:rPr>
              <w:t>288</w:t>
            </w:r>
          </w:p>
        </w:tc>
        <w:tc>
          <w:tcPr>
            <w:tcW w:w="583" w:type="dxa"/>
            <w:vAlign w:val="top"/>
          </w:tcPr>
          <w:p>
            <w:pPr>
              <w:pStyle w:val="TableText"/>
              <w:ind w:left="142"/>
              <w:spacing w:before="147" w:line="182" w:lineRule="auto"/>
              <w:rPr/>
            </w:pPr>
            <w:r>
              <w:rPr>
                <w:b/>
                <w:bCs/>
                <w:spacing w:val="-5"/>
              </w:rPr>
              <w:t>288</w:t>
            </w:r>
          </w:p>
        </w:tc>
        <w:tc>
          <w:tcPr>
            <w:tcW w:w="641" w:type="dxa"/>
            <w:vAlign w:val="top"/>
          </w:tcPr>
          <w:p>
            <w:pPr>
              <w:pStyle w:val="TableText"/>
              <w:ind w:left="118"/>
              <w:spacing w:before="147" w:line="182" w:lineRule="auto"/>
              <w:rPr/>
            </w:pPr>
            <w:r>
              <w:rPr>
                <w:b/>
                <w:bCs/>
                <w:spacing w:val="-4"/>
              </w:rPr>
              <w:t>23.5</w:t>
            </w:r>
          </w:p>
        </w:tc>
        <w:tc>
          <w:tcPr>
            <w:tcW w:w="533" w:type="dxa"/>
            <w:vAlign w:val="top"/>
          </w:tcPr>
          <w:p>
            <w:pPr>
              <w:pStyle w:val="TableText"/>
              <w:ind w:left="171"/>
              <w:spacing w:before="147" w:line="182" w:lineRule="auto"/>
              <w:rPr/>
            </w:pPr>
            <w:r>
              <w:rPr>
                <w:b/>
                <w:bCs/>
                <w:spacing w:val="-5"/>
              </w:rPr>
              <w:t>22</w:t>
            </w:r>
          </w:p>
        </w:tc>
        <w:tc>
          <w:tcPr>
            <w:tcW w:w="535" w:type="dxa"/>
            <w:vAlign w:val="top"/>
          </w:tcPr>
          <w:p>
            <w:pPr>
              <w:pStyle w:val="TableText"/>
              <w:ind w:left="171"/>
              <w:spacing w:before="147" w:line="182" w:lineRule="auto"/>
              <w:rPr/>
            </w:pPr>
            <w:r>
              <w:rPr>
                <w:b/>
                <w:bCs/>
                <w:spacing w:val="-5"/>
              </w:rPr>
              <w:t>20</w:t>
            </w:r>
          </w:p>
        </w:tc>
        <w:tc>
          <w:tcPr>
            <w:tcW w:w="533" w:type="dxa"/>
            <w:vAlign w:val="top"/>
          </w:tcPr>
          <w:p>
            <w:pPr>
              <w:pStyle w:val="TableText"/>
              <w:ind w:left="171"/>
              <w:spacing w:before="147" w:line="182" w:lineRule="auto"/>
              <w:rPr/>
            </w:pPr>
            <w:r>
              <w:rPr>
                <w:b/>
                <w:bCs/>
                <w:spacing w:val="-5"/>
              </w:rPr>
              <w:t>23</w:t>
            </w:r>
          </w:p>
        </w:tc>
        <w:tc>
          <w:tcPr>
            <w:tcW w:w="509" w:type="dxa"/>
            <w:vAlign w:val="top"/>
          </w:tcPr>
          <w:p>
            <w:pPr>
              <w:pStyle w:val="TableText"/>
              <w:ind w:left="159"/>
              <w:spacing w:before="147" w:line="182" w:lineRule="auto"/>
              <w:rPr/>
            </w:pPr>
            <w:r>
              <w:rPr>
                <w:b/>
                <w:bCs/>
                <w:spacing w:val="-5"/>
              </w:rPr>
              <w:t>22</w:t>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425" w:hRule="atLeast"/>
        </w:trPr>
        <w:tc>
          <w:tcPr>
            <w:tcW w:w="3865" w:type="dxa"/>
            <w:vAlign w:val="top"/>
            <w:gridSpan w:val="4"/>
            <w:vMerge w:val="continue"/>
            <w:tcBorders>
              <w:top w:val="nil"/>
            </w:tcBorders>
          </w:tcPr>
          <w:p>
            <w:pPr>
              <w:rPr>
                <w:rFonts w:ascii="Arial"/>
                <w:sz w:val="21"/>
              </w:rPr>
            </w:pPr>
            <w:r/>
          </w:p>
        </w:tc>
        <w:tc>
          <w:tcPr>
            <w:tcW w:w="590" w:type="dxa"/>
            <w:vAlign w:val="top"/>
            <w:vMerge w:val="continue"/>
            <w:tcBorders>
              <w:top w:val="nil"/>
            </w:tcBorders>
          </w:tcPr>
          <w:p>
            <w:pPr>
              <w:rPr>
                <w:rFonts w:ascii="Arial"/>
                <w:sz w:val="21"/>
              </w:rPr>
            </w:pPr>
            <w:r/>
          </w:p>
        </w:tc>
        <w:tc>
          <w:tcPr>
            <w:tcW w:w="708" w:type="dxa"/>
            <w:vAlign w:val="top"/>
          </w:tcPr>
          <w:p>
            <w:pPr>
              <w:rPr>
                <w:rFonts w:ascii="Arial"/>
                <w:sz w:val="21"/>
              </w:rPr>
            </w:pPr>
            <w:r/>
          </w:p>
        </w:tc>
        <w:tc>
          <w:tcPr>
            <w:tcW w:w="674" w:type="dxa"/>
            <w:vAlign w:val="top"/>
          </w:tcPr>
          <w:p>
            <w:pPr>
              <w:pStyle w:val="TableText"/>
              <w:ind w:left="165"/>
              <w:spacing w:before="109" w:line="222" w:lineRule="auto"/>
              <w:rPr/>
            </w:pPr>
            <w:r>
              <w:rPr>
                <w:b/>
                <w:bCs/>
                <w:spacing w:val="-13"/>
              </w:rPr>
              <w:t>占比</w:t>
            </w:r>
          </w:p>
        </w:tc>
        <w:tc>
          <w:tcPr>
            <w:tcW w:w="746" w:type="dxa"/>
            <w:vAlign w:val="top"/>
          </w:tcPr>
          <w:p>
            <w:pPr>
              <w:pStyle w:val="TableText"/>
              <w:ind w:left="113"/>
              <w:spacing w:before="144" w:line="182" w:lineRule="auto"/>
              <w:rPr/>
            </w:pPr>
            <w:r>
              <w:rPr>
                <w:b/>
                <w:bCs/>
                <w:spacing w:val="-3"/>
              </w:rPr>
              <w:t>43.8%</w:t>
            </w:r>
          </w:p>
        </w:tc>
        <w:tc>
          <w:tcPr>
            <w:tcW w:w="746" w:type="dxa"/>
            <w:vAlign w:val="top"/>
          </w:tcPr>
          <w:p>
            <w:pPr>
              <w:pStyle w:val="TableText"/>
              <w:ind w:left="118"/>
              <w:spacing w:before="144" w:line="182" w:lineRule="auto"/>
              <w:rPr/>
            </w:pPr>
            <w:r>
              <w:rPr>
                <w:b/>
                <w:bCs/>
                <w:spacing w:val="-4"/>
              </w:rPr>
              <w:t>56.2%</w:t>
            </w:r>
          </w:p>
        </w:tc>
        <w:tc>
          <w:tcPr>
            <w:tcW w:w="581"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583" w:type="dxa"/>
            <w:vAlign w:val="top"/>
          </w:tcPr>
          <w:p>
            <w:pPr>
              <w:rPr>
                <w:rFonts w:ascii="Arial"/>
                <w:sz w:val="21"/>
              </w:rPr>
            </w:pPr>
            <w:r/>
          </w:p>
        </w:tc>
        <w:tc>
          <w:tcPr>
            <w:tcW w:w="641" w:type="dxa"/>
            <w:vAlign w:val="top"/>
          </w:tcPr>
          <w:p>
            <w:pPr>
              <w:rPr>
                <w:rFonts w:ascii="Arial"/>
                <w:sz w:val="21"/>
              </w:rPr>
            </w:pPr>
            <w:r/>
          </w:p>
        </w:tc>
        <w:tc>
          <w:tcPr>
            <w:tcW w:w="533" w:type="dxa"/>
            <w:vAlign w:val="top"/>
          </w:tcPr>
          <w:p>
            <w:pPr>
              <w:rPr>
                <w:rFonts w:ascii="Arial"/>
                <w:sz w:val="21"/>
              </w:rPr>
            </w:pPr>
            <w:r/>
          </w:p>
        </w:tc>
        <w:tc>
          <w:tcPr>
            <w:tcW w:w="535" w:type="dxa"/>
            <w:vAlign w:val="top"/>
          </w:tcPr>
          <w:p>
            <w:pPr>
              <w:rPr>
                <w:rFonts w:ascii="Arial"/>
                <w:sz w:val="21"/>
              </w:rPr>
            </w:pPr>
            <w:r/>
          </w:p>
        </w:tc>
        <w:tc>
          <w:tcPr>
            <w:tcW w:w="533" w:type="dxa"/>
            <w:vAlign w:val="top"/>
          </w:tcPr>
          <w:p>
            <w:pPr>
              <w:rPr>
                <w:rFonts w:ascii="Arial"/>
                <w:sz w:val="21"/>
              </w:rPr>
            </w:pPr>
            <w:r/>
          </w:p>
        </w:tc>
        <w:tc>
          <w:tcPr>
            <w:tcW w:w="509" w:type="dxa"/>
            <w:vAlign w:val="top"/>
          </w:tcPr>
          <w:p>
            <w:pPr>
              <w:rPr>
                <w:rFonts w:ascii="Arial"/>
                <w:sz w:val="21"/>
              </w:rPr>
            </w:pPr>
            <w:r/>
          </w:p>
        </w:tc>
        <w:tc>
          <w:tcPr>
            <w:tcW w:w="545" w:type="dxa"/>
            <w:vAlign w:val="top"/>
          </w:tcPr>
          <w:p>
            <w:pPr>
              <w:rPr>
                <w:rFonts w:ascii="Arial"/>
                <w:sz w:val="21"/>
              </w:rPr>
            </w:pPr>
            <w:r/>
          </w:p>
        </w:tc>
        <w:tc>
          <w:tcPr>
            <w:tcW w:w="636" w:type="dxa"/>
            <w:vAlign w:val="top"/>
          </w:tcPr>
          <w:p>
            <w:pPr>
              <w:rPr>
                <w:rFonts w:ascii="Arial"/>
                <w:sz w:val="21"/>
              </w:rPr>
            </w:pPr>
            <w:r/>
          </w:p>
        </w:tc>
        <w:tc>
          <w:tcPr>
            <w:tcW w:w="880" w:type="dxa"/>
            <w:vAlign w:val="top"/>
          </w:tcPr>
          <w:p>
            <w:pPr>
              <w:rPr>
                <w:rFonts w:ascii="Arial"/>
                <w:sz w:val="21"/>
              </w:rPr>
            </w:pPr>
            <w:r/>
          </w:p>
        </w:tc>
      </w:tr>
      <w:tr>
        <w:trPr>
          <w:trHeight w:val="485" w:hRule="atLeast"/>
        </w:trPr>
        <w:tc>
          <w:tcPr>
            <w:tcW w:w="3865" w:type="dxa"/>
            <w:vAlign w:val="top"/>
            <w:gridSpan w:val="4"/>
          </w:tcPr>
          <w:p>
            <w:pPr>
              <w:pStyle w:val="TableText"/>
              <w:ind w:left="752"/>
              <w:spacing w:before="139" w:line="221" w:lineRule="auto"/>
              <w:rPr/>
            </w:pPr>
            <w:r>
              <w:rPr>
                <w:b/>
                <w:bCs/>
                <w:spacing w:val="-2"/>
              </w:rPr>
              <w:t>开设课程总门数：</w:t>
            </w:r>
            <w:r>
              <w:rPr>
                <w:spacing w:val="-2"/>
              </w:rPr>
              <w:t xml:space="preserve">  </w:t>
            </w:r>
            <w:r>
              <w:rPr>
                <w:b/>
                <w:bCs/>
                <w:spacing w:val="-2"/>
              </w:rPr>
              <w:t>44</w:t>
            </w:r>
            <w:r>
              <w:rPr>
                <w:spacing w:val="-17"/>
              </w:rPr>
              <w:t xml:space="preserve"> </w:t>
            </w:r>
            <w:r>
              <w:rPr>
                <w:b/>
                <w:bCs/>
                <w:spacing w:val="-2"/>
              </w:rPr>
              <w:t>门</w:t>
            </w:r>
          </w:p>
        </w:tc>
        <w:tc>
          <w:tcPr>
            <w:tcW w:w="2718" w:type="dxa"/>
            <w:vAlign w:val="top"/>
            <w:gridSpan w:val="4"/>
          </w:tcPr>
          <w:p>
            <w:pPr>
              <w:pStyle w:val="TableText"/>
              <w:ind w:left="443"/>
              <w:spacing w:before="139" w:line="221" w:lineRule="auto"/>
              <w:rPr/>
            </w:pPr>
            <w:r>
              <w:rPr>
                <w:b/>
                <w:bCs/>
                <w:spacing w:val="-6"/>
              </w:rPr>
              <w:t>第一学期：</w:t>
            </w:r>
            <w:r>
              <w:rPr>
                <w:spacing w:val="10"/>
              </w:rPr>
              <w:t xml:space="preserve">   </w:t>
            </w:r>
            <w:r>
              <w:rPr>
                <w:b/>
                <w:bCs/>
                <w:spacing w:val="-6"/>
              </w:rPr>
              <w:t>14</w:t>
            </w:r>
            <w:r>
              <w:rPr>
                <w:spacing w:val="-20"/>
              </w:rPr>
              <w:t xml:space="preserve"> </w:t>
            </w:r>
            <w:r>
              <w:rPr>
                <w:b/>
                <w:bCs/>
                <w:spacing w:val="-6"/>
              </w:rPr>
              <w:t>门</w:t>
            </w:r>
          </w:p>
        </w:tc>
        <w:tc>
          <w:tcPr>
            <w:tcW w:w="2493" w:type="dxa"/>
            <w:vAlign w:val="top"/>
            <w:gridSpan w:val="4"/>
          </w:tcPr>
          <w:p>
            <w:pPr>
              <w:pStyle w:val="TableText"/>
              <w:ind w:left="277"/>
              <w:spacing w:before="139" w:line="221" w:lineRule="auto"/>
              <w:rPr/>
            </w:pPr>
            <w:r>
              <w:rPr>
                <w:b/>
                <w:bCs/>
                <w:spacing w:val="-6"/>
              </w:rPr>
              <w:t>第二学期：</w:t>
            </w:r>
            <w:r>
              <w:rPr>
                <w:spacing w:val="7"/>
              </w:rPr>
              <w:t xml:space="preserve">    </w:t>
            </w:r>
            <w:r>
              <w:rPr>
                <w:b/>
                <w:bCs/>
                <w:spacing w:val="-6"/>
              </w:rPr>
              <w:t>12</w:t>
            </w:r>
            <w:r>
              <w:rPr>
                <w:spacing w:val="-18"/>
              </w:rPr>
              <w:t xml:space="preserve"> </w:t>
            </w:r>
            <w:r>
              <w:rPr>
                <w:b/>
                <w:bCs/>
                <w:spacing w:val="-6"/>
              </w:rPr>
              <w:t>门</w:t>
            </w:r>
          </w:p>
        </w:tc>
        <w:tc>
          <w:tcPr>
            <w:tcW w:w="2332" w:type="dxa"/>
            <w:vAlign w:val="top"/>
            <w:gridSpan w:val="4"/>
          </w:tcPr>
          <w:p>
            <w:pPr>
              <w:pStyle w:val="TableText"/>
              <w:ind w:left="304"/>
              <w:spacing w:before="139" w:line="221" w:lineRule="auto"/>
              <w:rPr/>
            </w:pPr>
            <w:r>
              <w:rPr>
                <w:b/>
                <w:bCs/>
                <w:spacing w:val="-2"/>
              </w:rPr>
              <w:t>第三学期：</w:t>
            </w:r>
            <w:r>
              <w:rPr>
                <w:spacing w:val="-2"/>
              </w:rPr>
              <w:t xml:space="preserve">   </w:t>
            </w:r>
            <w:r>
              <w:rPr>
                <w:b/>
                <w:bCs/>
                <w:spacing w:val="-2"/>
              </w:rPr>
              <w:t>9</w:t>
            </w:r>
            <w:r>
              <w:rPr>
                <w:spacing w:val="-16"/>
              </w:rPr>
              <w:t xml:space="preserve"> </w:t>
            </w:r>
            <w:r>
              <w:rPr>
                <w:b/>
                <w:bCs/>
                <w:spacing w:val="-2"/>
              </w:rPr>
              <w:t>门</w:t>
            </w:r>
          </w:p>
        </w:tc>
        <w:tc>
          <w:tcPr>
            <w:tcW w:w="2751" w:type="dxa"/>
            <w:vAlign w:val="top"/>
            <w:gridSpan w:val="5"/>
          </w:tcPr>
          <w:p>
            <w:pPr>
              <w:pStyle w:val="TableText"/>
              <w:ind w:left="512"/>
              <w:spacing w:before="139" w:line="221" w:lineRule="auto"/>
              <w:rPr/>
            </w:pPr>
            <w:r>
              <w:rPr>
                <w:b/>
                <w:bCs/>
                <w:spacing w:val="-6"/>
              </w:rPr>
              <w:t>第四学期：</w:t>
            </w:r>
            <w:r>
              <w:rPr>
                <w:spacing w:val="14"/>
              </w:rPr>
              <w:t xml:space="preserve">  </w:t>
            </w:r>
            <w:r>
              <w:rPr>
                <w:b/>
                <w:bCs/>
                <w:spacing w:val="-6"/>
              </w:rPr>
              <w:t>10</w:t>
            </w:r>
            <w:r>
              <w:rPr>
                <w:spacing w:val="-19"/>
              </w:rPr>
              <w:t xml:space="preserve"> </w:t>
            </w:r>
            <w:r>
              <w:rPr>
                <w:b/>
                <w:bCs/>
                <w:spacing w:val="-6"/>
              </w:rPr>
              <w:t>门</w:t>
            </w:r>
          </w:p>
        </w:tc>
        <w:tc>
          <w:tcPr>
            <w:tcW w:w="2061" w:type="dxa"/>
            <w:vAlign w:val="top"/>
            <w:gridSpan w:val="3"/>
          </w:tcPr>
          <w:p>
            <w:pPr>
              <w:pStyle w:val="TableText"/>
              <w:ind w:left="218"/>
              <w:spacing w:before="139" w:line="221" w:lineRule="auto"/>
              <w:rPr/>
            </w:pPr>
            <w:r>
              <w:rPr>
                <w:b/>
                <w:bCs/>
                <w:spacing w:val="-2"/>
              </w:rPr>
              <w:t>第五学期：</w:t>
            </w:r>
            <w:r>
              <w:rPr>
                <w:spacing w:val="-2"/>
              </w:rPr>
              <w:t xml:space="preserve">  </w:t>
            </w:r>
            <w:r>
              <w:rPr>
                <w:b/>
                <w:bCs/>
                <w:spacing w:val="-2"/>
              </w:rPr>
              <w:t>4</w:t>
            </w:r>
            <w:r>
              <w:rPr>
                <w:spacing w:val="-19"/>
              </w:rPr>
              <w:t xml:space="preserve"> </w:t>
            </w:r>
            <w:r>
              <w:rPr>
                <w:b/>
                <w:bCs/>
                <w:spacing w:val="-2"/>
              </w:rPr>
              <w:t>门</w:t>
            </w:r>
          </w:p>
        </w:tc>
      </w:tr>
      <w:tr>
        <w:trPr>
          <w:trHeight w:val="484" w:hRule="atLeast"/>
        </w:trPr>
        <w:tc>
          <w:tcPr>
            <w:tcW w:w="3865" w:type="dxa"/>
            <w:vAlign w:val="top"/>
            <w:gridSpan w:val="4"/>
          </w:tcPr>
          <w:p>
            <w:pPr>
              <w:pStyle w:val="TableText"/>
              <w:ind w:left="1016"/>
              <w:spacing w:before="139" w:line="221" w:lineRule="auto"/>
              <w:rPr/>
            </w:pPr>
            <w:r>
              <w:rPr>
                <w:b/>
                <w:bCs/>
                <w:spacing w:val="-5"/>
              </w:rPr>
              <w:t>考试课门数：</w:t>
            </w:r>
            <w:r>
              <w:rPr>
                <w:spacing w:val="25"/>
              </w:rPr>
              <w:t xml:space="preserve"> </w:t>
            </w:r>
            <w:r>
              <w:rPr>
                <w:b/>
                <w:bCs/>
                <w:spacing w:val="-5"/>
              </w:rPr>
              <w:t>13</w:t>
            </w:r>
            <w:r>
              <w:rPr>
                <w:spacing w:val="-21"/>
              </w:rPr>
              <w:t xml:space="preserve"> </w:t>
            </w:r>
            <w:r>
              <w:rPr>
                <w:b/>
                <w:bCs/>
                <w:spacing w:val="-5"/>
              </w:rPr>
              <w:t>门</w:t>
            </w:r>
          </w:p>
        </w:tc>
        <w:tc>
          <w:tcPr>
            <w:tcW w:w="2718" w:type="dxa"/>
            <w:vAlign w:val="top"/>
            <w:gridSpan w:val="4"/>
          </w:tcPr>
          <w:p>
            <w:pPr>
              <w:pStyle w:val="TableText"/>
              <w:ind w:left="496"/>
              <w:spacing w:before="139" w:line="221" w:lineRule="auto"/>
              <w:rPr/>
            </w:pPr>
            <w:r>
              <w:rPr>
                <w:b/>
                <w:bCs/>
                <w:spacing w:val="-5"/>
              </w:rPr>
              <w:t>第一学期：</w:t>
            </w:r>
            <w:r>
              <w:rPr>
                <w:spacing w:val="6"/>
              </w:rPr>
              <w:t xml:space="preserve">   </w:t>
            </w:r>
            <w:r>
              <w:rPr>
                <w:b/>
                <w:bCs/>
                <w:spacing w:val="-5"/>
              </w:rPr>
              <w:t>4</w:t>
            </w:r>
            <w:r>
              <w:rPr>
                <w:spacing w:val="-19"/>
              </w:rPr>
              <w:t xml:space="preserve"> </w:t>
            </w:r>
            <w:r>
              <w:rPr>
                <w:b/>
                <w:bCs/>
                <w:spacing w:val="-5"/>
              </w:rPr>
              <w:t>门</w:t>
            </w:r>
          </w:p>
        </w:tc>
        <w:tc>
          <w:tcPr>
            <w:tcW w:w="2493" w:type="dxa"/>
            <w:vAlign w:val="top"/>
            <w:gridSpan w:val="4"/>
          </w:tcPr>
          <w:p>
            <w:pPr>
              <w:pStyle w:val="TableText"/>
              <w:ind w:left="330"/>
              <w:spacing w:before="139" w:line="221" w:lineRule="auto"/>
              <w:rPr/>
            </w:pPr>
            <w:r>
              <w:rPr>
                <w:b/>
                <w:bCs/>
                <w:spacing w:val="-5"/>
              </w:rPr>
              <w:t>第二学期：</w:t>
            </w:r>
            <w:r>
              <w:rPr>
                <w:spacing w:val="4"/>
              </w:rPr>
              <w:t xml:space="preserve">    </w:t>
            </w:r>
            <w:r>
              <w:rPr>
                <w:b/>
                <w:bCs/>
                <w:spacing w:val="-5"/>
              </w:rPr>
              <w:t>3</w:t>
            </w:r>
            <w:r>
              <w:rPr>
                <w:spacing w:val="-17"/>
              </w:rPr>
              <w:t xml:space="preserve"> </w:t>
            </w:r>
            <w:r>
              <w:rPr>
                <w:b/>
                <w:bCs/>
                <w:spacing w:val="-5"/>
              </w:rPr>
              <w:t>门</w:t>
            </w:r>
          </w:p>
        </w:tc>
        <w:tc>
          <w:tcPr>
            <w:tcW w:w="2332" w:type="dxa"/>
            <w:vAlign w:val="top"/>
            <w:gridSpan w:val="4"/>
          </w:tcPr>
          <w:p>
            <w:pPr>
              <w:pStyle w:val="TableText"/>
              <w:ind w:left="304"/>
              <w:spacing w:before="139" w:line="221" w:lineRule="auto"/>
              <w:rPr/>
            </w:pPr>
            <w:r>
              <w:rPr>
                <w:b/>
                <w:bCs/>
                <w:spacing w:val="-5"/>
              </w:rPr>
              <w:t>第三学期：</w:t>
            </w:r>
            <w:r>
              <w:rPr>
                <w:spacing w:val="6"/>
              </w:rPr>
              <w:t xml:space="preserve">   </w:t>
            </w:r>
            <w:r>
              <w:rPr>
                <w:b/>
                <w:bCs/>
                <w:spacing w:val="-5"/>
              </w:rPr>
              <w:t>3</w:t>
            </w:r>
            <w:r>
              <w:rPr>
                <w:spacing w:val="-19"/>
              </w:rPr>
              <w:t xml:space="preserve"> </w:t>
            </w:r>
            <w:r>
              <w:rPr>
                <w:b/>
                <w:bCs/>
                <w:spacing w:val="-5"/>
              </w:rPr>
              <w:t>门</w:t>
            </w:r>
          </w:p>
        </w:tc>
        <w:tc>
          <w:tcPr>
            <w:tcW w:w="2751" w:type="dxa"/>
            <w:vAlign w:val="top"/>
            <w:gridSpan w:val="5"/>
          </w:tcPr>
          <w:p>
            <w:pPr>
              <w:pStyle w:val="TableText"/>
              <w:ind w:left="565"/>
              <w:spacing w:before="139" w:line="221" w:lineRule="auto"/>
              <w:rPr/>
            </w:pPr>
            <w:r>
              <w:rPr>
                <w:b/>
                <w:bCs/>
                <w:spacing w:val="-5"/>
              </w:rPr>
              <w:t>第四学期：</w:t>
            </w:r>
            <w:r>
              <w:rPr>
                <w:spacing w:val="9"/>
              </w:rPr>
              <w:t xml:space="preserve">  </w:t>
            </w:r>
            <w:r>
              <w:rPr>
                <w:b/>
                <w:bCs/>
                <w:spacing w:val="-5"/>
              </w:rPr>
              <w:t>3</w:t>
            </w:r>
            <w:r>
              <w:rPr>
                <w:spacing w:val="-20"/>
              </w:rPr>
              <w:t xml:space="preserve"> </w:t>
            </w:r>
            <w:r>
              <w:rPr>
                <w:b/>
                <w:bCs/>
                <w:spacing w:val="-5"/>
              </w:rPr>
              <w:t>门</w:t>
            </w:r>
          </w:p>
        </w:tc>
        <w:tc>
          <w:tcPr>
            <w:tcW w:w="2061" w:type="dxa"/>
            <w:vAlign w:val="top"/>
            <w:gridSpan w:val="3"/>
          </w:tcPr>
          <w:p>
            <w:pPr>
              <w:pStyle w:val="TableText"/>
              <w:ind w:left="218"/>
              <w:spacing w:before="139" w:line="221" w:lineRule="auto"/>
              <w:rPr/>
            </w:pPr>
            <w:r>
              <w:rPr>
                <w:b/>
                <w:bCs/>
                <w:spacing w:val="-5"/>
              </w:rPr>
              <w:t>第五学期：</w:t>
            </w:r>
            <w:r>
              <w:rPr>
                <w:spacing w:val="9"/>
              </w:rPr>
              <w:t xml:space="preserve">  </w:t>
            </w:r>
            <w:r>
              <w:rPr>
                <w:b/>
                <w:bCs/>
                <w:spacing w:val="-5"/>
              </w:rPr>
              <w:t>0</w:t>
            </w:r>
            <w:r>
              <w:rPr>
                <w:spacing w:val="-20"/>
              </w:rPr>
              <w:t xml:space="preserve"> </w:t>
            </w:r>
            <w:r>
              <w:rPr>
                <w:b/>
                <w:bCs/>
                <w:spacing w:val="-5"/>
              </w:rPr>
              <w:t>门</w:t>
            </w:r>
          </w:p>
        </w:tc>
      </w:tr>
      <w:tr>
        <w:trPr>
          <w:trHeight w:val="866" w:hRule="atLeast"/>
        </w:trPr>
        <w:tc>
          <w:tcPr>
            <w:tcW w:w="16220" w:type="dxa"/>
            <w:vAlign w:val="top"/>
            <w:gridSpan w:val="24"/>
          </w:tcPr>
          <w:p>
            <w:pPr>
              <w:pStyle w:val="TableText"/>
              <w:ind w:left="119" w:right="104"/>
              <w:spacing w:before="42" w:line="229" w:lineRule="auto"/>
              <w:rPr>
                <w:sz w:val="24"/>
                <w:szCs w:val="24"/>
              </w:rPr>
            </w:pPr>
            <w:r>
              <w:rPr>
                <w:sz w:val="24"/>
                <w:szCs w:val="24"/>
                <w:b/>
                <w:bCs/>
                <w:spacing w:val="-6"/>
              </w:rPr>
              <w:t>备注：1.《思想道德与法治》共</w:t>
            </w:r>
            <w:r>
              <w:rPr>
                <w:sz w:val="24"/>
                <w:szCs w:val="24"/>
                <w:spacing w:val="-49"/>
              </w:rPr>
              <w:t xml:space="preserve"> </w:t>
            </w:r>
            <w:r>
              <w:rPr>
                <w:sz w:val="24"/>
                <w:szCs w:val="24"/>
                <w:b/>
                <w:bCs/>
                <w:spacing w:val="-6"/>
              </w:rPr>
              <w:t>48</w:t>
            </w:r>
            <w:r>
              <w:rPr>
                <w:sz w:val="24"/>
                <w:szCs w:val="24"/>
                <w:spacing w:val="-46"/>
              </w:rPr>
              <w:t xml:space="preserve"> </w:t>
            </w:r>
            <w:r>
              <w:rPr>
                <w:sz w:val="24"/>
                <w:szCs w:val="24"/>
                <w:b/>
                <w:bCs/>
                <w:spacing w:val="-6"/>
              </w:rPr>
              <w:t>学时,第</w:t>
            </w:r>
            <w:r>
              <w:rPr>
                <w:sz w:val="24"/>
                <w:szCs w:val="24"/>
                <w:spacing w:val="-32"/>
              </w:rPr>
              <w:t xml:space="preserve"> </w:t>
            </w:r>
            <w:r>
              <w:rPr>
                <w:sz w:val="24"/>
                <w:szCs w:val="24"/>
                <w:b/>
                <w:bCs/>
                <w:spacing w:val="-6"/>
              </w:rPr>
              <w:t>1-2</w:t>
            </w:r>
            <w:r>
              <w:rPr>
                <w:sz w:val="24"/>
                <w:szCs w:val="24"/>
                <w:spacing w:val="-46"/>
              </w:rPr>
              <w:t xml:space="preserve"> </w:t>
            </w:r>
            <w:r>
              <w:rPr>
                <w:sz w:val="24"/>
                <w:szCs w:val="24"/>
                <w:b/>
                <w:bCs/>
                <w:spacing w:val="-6"/>
              </w:rPr>
              <w:t>学期开课,第</w:t>
            </w:r>
            <w:r>
              <w:rPr>
                <w:sz w:val="24"/>
                <w:szCs w:val="24"/>
                <w:spacing w:val="-30"/>
              </w:rPr>
              <w:t xml:space="preserve"> </w:t>
            </w:r>
            <w:r>
              <w:rPr>
                <w:sz w:val="24"/>
                <w:szCs w:val="24"/>
                <w:b/>
                <w:bCs/>
                <w:spacing w:val="-6"/>
              </w:rPr>
              <w:t>1</w:t>
            </w:r>
            <w:r>
              <w:rPr>
                <w:sz w:val="24"/>
                <w:szCs w:val="24"/>
                <w:spacing w:val="-46"/>
              </w:rPr>
              <w:t xml:space="preserve"> </w:t>
            </w:r>
            <w:r>
              <w:rPr>
                <w:sz w:val="24"/>
                <w:szCs w:val="24"/>
                <w:b/>
                <w:bCs/>
                <w:spacing w:val="-6"/>
              </w:rPr>
              <w:t>学期理论</w:t>
            </w:r>
            <w:r>
              <w:rPr>
                <w:sz w:val="24"/>
                <w:szCs w:val="24"/>
                <w:spacing w:val="-47"/>
              </w:rPr>
              <w:t xml:space="preserve"> </w:t>
            </w:r>
            <w:r>
              <w:rPr>
                <w:sz w:val="24"/>
                <w:szCs w:val="24"/>
                <w:b/>
                <w:bCs/>
                <w:spacing w:val="-6"/>
              </w:rPr>
              <w:t>26</w:t>
            </w:r>
            <w:r>
              <w:rPr>
                <w:sz w:val="24"/>
                <w:szCs w:val="24"/>
                <w:spacing w:val="-46"/>
              </w:rPr>
              <w:t xml:space="preserve"> </w:t>
            </w:r>
            <w:r>
              <w:rPr>
                <w:sz w:val="24"/>
                <w:szCs w:val="24"/>
                <w:b/>
                <w:bCs/>
                <w:spacing w:val="-7"/>
              </w:rPr>
              <w:t>学时，实践</w:t>
            </w:r>
            <w:r>
              <w:rPr>
                <w:sz w:val="24"/>
                <w:szCs w:val="24"/>
                <w:spacing w:val="-46"/>
              </w:rPr>
              <w:t xml:space="preserve"> </w:t>
            </w:r>
            <w:r>
              <w:rPr>
                <w:sz w:val="24"/>
                <w:szCs w:val="24"/>
                <w:b/>
                <w:bCs/>
                <w:spacing w:val="-7"/>
              </w:rPr>
              <w:t>6</w:t>
            </w:r>
            <w:r>
              <w:rPr>
                <w:sz w:val="24"/>
                <w:szCs w:val="24"/>
                <w:spacing w:val="-46"/>
              </w:rPr>
              <w:t xml:space="preserve"> </w:t>
            </w:r>
            <w:r>
              <w:rPr>
                <w:sz w:val="24"/>
                <w:szCs w:val="24"/>
                <w:b/>
                <w:bCs/>
                <w:spacing w:val="-7"/>
              </w:rPr>
              <w:t>学时，第</w:t>
            </w:r>
            <w:r>
              <w:rPr>
                <w:sz w:val="24"/>
                <w:szCs w:val="24"/>
                <w:spacing w:val="-45"/>
              </w:rPr>
              <w:t xml:space="preserve"> </w:t>
            </w:r>
            <w:r>
              <w:rPr>
                <w:sz w:val="24"/>
                <w:szCs w:val="24"/>
                <w:b/>
                <w:bCs/>
                <w:spacing w:val="-7"/>
              </w:rPr>
              <w:t>2</w:t>
            </w:r>
            <w:r>
              <w:rPr>
                <w:sz w:val="24"/>
                <w:szCs w:val="24"/>
                <w:spacing w:val="-45"/>
              </w:rPr>
              <w:t xml:space="preserve"> </w:t>
            </w:r>
            <w:r>
              <w:rPr>
                <w:sz w:val="24"/>
                <w:szCs w:val="24"/>
                <w:b/>
                <w:bCs/>
                <w:spacing w:val="-7"/>
              </w:rPr>
              <w:t>学期理论</w:t>
            </w:r>
            <w:r>
              <w:rPr>
                <w:sz w:val="24"/>
                <w:szCs w:val="24"/>
                <w:spacing w:val="-31"/>
              </w:rPr>
              <w:t xml:space="preserve"> </w:t>
            </w:r>
            <w:r>
              <w:rPr>
                <w:sz w:val="24"/>
                <w:szCs w:val="24"/>
                <w:b/>
                <w:bCs/>
                <w:spacing w:val="-7"/>
              </w:rPr>
              <w:t>14</w:t>
            </w:r>
            <w:r>
              <w:rPr>
                <w:sz w:val="24"/>
                <w:szCs w:val="24"/>
                <w:spacing w:val="-43"/>
              </w:rPr>
              <w:t xml:space="preserve"> </w:t>
            </w:r>
            <w:r>
              <w:rPr>
                <w:sz w:val="24"/>
                <w:szCs w:val="24"/>
                <w:b/>
                <w:bCs/>
                <w:spacing w:val="-7"/>
              </w:rPr>
              <w:t>学时，实践</w:t>
            </w:r>
            <w:r>
              <w:rPr>
                <w:sz w:val="24"/>
                <w:szCs w:val="24"/>
                <w:spacing w:val="-45"/>
              </w:rPr>
              <w:t xml:space="preserve"> </w:t>
            </w:r>
            <w:r>
              <w:rPr>
                <w:sz w:val="24"/>
                <w:szCs w:val="24"/>
                <w:b/>
                <w:bCs/>
                <w:spacing w:val="-7"/>
              </w:rPr>
              <w:t>2</w:t>
            </w:r>
            <w:r>
              <w:rPr>
                <w:sz w:val="24"/>
                <w:szCs w:val="24"/>
                <w:spacing w:val="-46"/>
              </w:rPr>
              <w:t xml:space="preserve"> </w:t>
            </w:r>
            <w:r>
              <w:rPr>
                <w:sz w:val="24"/>
                <w:szCs w:val="24"/>
                <w:b/>
                <w:bCs/>
                <w:spacing w:val="-7"/>
              </w:rPr>
              <w:t>学时，计</w:t>
            </w:r>
            <w:r>
              <w:rPr>
                <w:sz w:val="24"/>
                <w:szCs w:val="24"/>
                <w:spacing w:val="-43"/>
              </w:rPr>
              <w:t xml:space="preserve"> </w:t>
            </w:r>
            <w:r>
              <w:rPr>
                <w:sz w:val="24"/>
                <w:szCs w:val="24"/>
                <w:b/>
                <w:bCs/>
                <w:spacing w:val="-7"/>
              </w:rPr>
              <w:t>3</w:t>
            </w:r>
            <w:r>
              <w:rPr>
                <w:sz w:val="24"/>
                <w:szCs w:val="24"/>
                <w:spacing w:val="-46"/>
              </w:rPr>
              <w:t xml:space="preserve"> </w:t>
            </w:r>
            <w:r>
              <w:rPr>
                <w:sz w:val="24"/>
                <w:szCs w:val="24"/>
                <w:b/>
                <w:bCs/>
                <w:spacing w:val="-7"/>
              </w:rPr>
              <w:t>学分。2.《毛</w:t>
            </w:r>
            <w:r>
              <w:rPr>
                <w:sz w:val="24"/>
                <w:szCs w:val="24"/>
              </w:rPr>
              <w:t xml:space="preserve">  </w:t>
            </w:r>
            <w:r>
              <w:rPr>
                <w:sz w:val="24"/>
                <w:szCs w:val="24"/>
                <w:b/>
                <w:bCs/>
                <w:spacing w:val="-5"/>
              </w:rPr>
              <w:t>泽东思想和中国特色社会主义理论体系概论》共</w:t>
            </w:r>
            <w:r>
              <w:rPr>
                <w:sz w:val="24"/>
                <w:szCs w:val="24"/>
                <w:spacing w:val="-44"/>
              </w:rPr>
              <w:t xml:space="preserve"> </w:t>
            </w:r>
            <w:r>
              <w:rPr>
                <w:sz w:val="24"/>
                <w:szCs w:val="24"/>
                <w:b/>
                <w:bCs/>
                <w:spacing w:val="-5"/>
              </w:rPr>
              <w:t>68</w:t>
            </w:r>
            <w:r>
              <w:rPr>
                <w:sz w:val="24"/>
                <w:szCs w:val="24"/>
                <w:spacing w:val="-44"/>
              </w:rPr>
              <w:t xml:space="preserve"> </w:t>
            </w:r>
            <w:r>
              <w:rPr>
                <w:sz w:val="24"/>
                <w:szCs w:val="24"/>
                <w:b/>
                <w:bCs/>
                <w:spacing w:val="-5"/>
              </w:rPr>
              <w:t>学时，第</w:t>
            </w:r>
            <w:r>
              <w:rPr>
                <w:sz w:val="24"/>
                <w:szCs w:val="24"/>
                <w:spacing w:val="-43"/>
              </w:rPr>
              <w:t xml:space="preserve"> </w:t>
            </w:r>
            <w:r>
              <w:rPr>
                <w:sz w:val="24"/>
                <w:szCs w:val="24"/>
                <w:b/>
                <w:bCs/>
                <w:spacing w:val="-5"/>
              </w:rPr>
              <w:t>3</w:t>
            </w:r>
            <w:r>
              <w:rPr>
                <w:sz w:val="24"/>
                <w:szCs w:val="24"/>
                <w:spacing w:val="-46"/>
              </w:rPr>
              <w:t xml:space="preserve"> </w:t>
            </w:r>
            <w:r>
              <w:rPr>
                <w:sz w:val="24"/>
                <w:szCs w:val="24"/>
                <w:b/>
                <w:bCs/>
                <w:spacing w:val="-5"/>
              </w:rPr>
              <w:t>学期理论</w:t>
            </w:r>
            <w:r>
              <w:rPr>
                <w:sz w:val="24"/>
                <w:szCs w:val="24"/>
                <w:spacing w:val="-45"/>
              </w:rPr>
              <w:t xml:space="preserve"> </w:t>
            </w:r>
            <w:r>
              <w:rPr>
                <w:sz w:val="24"/>
                <w:szCs w:val="24"/>
                <w:b/>
                <w:bCs/>
                <w:spacing w:val="-5"/>
              </w:rPr>
              <w:t>30</w:t>
            </w:r>
            <w:r>
              <w:rPr>
                <w:sz w:val="24"/>
                <w:szCs w:val="24"/>
                <w:spacing w:val="-46"/>
              </w:rPr>
              <w:t xml:space="preserve"> </w:t>
            </w:r>
            <w:r>
              <w:rPr>
                <w:sz w:val="24"/>
                <w:szCs w:val="24"/>
                <w:b/>
                <w:bCs/>
                <w:spacing w:val="-5"/>
              </w:rPr>
              <w:t>学时，实践</w:t>
            </w:r>
            <w:r>
              <w:rPr>
                <w:sz w:val="24"/>
                <w:szCs w:val="24"/>
                <w:spacing w:val="-46"/>
              </w:rPr>
              <w:t xml:space="preserve"> </w:t>
            </w:r>
            <w:r>
              <w:rPr>
                <w:sz w:val="24"/>
                <w:szCs w:val="24"/>
                <w:b/>
                <w:bCs/>
                <w:spacing w:val="-6"/>
              </w:rPr>
              <w:t>6</w:t>
            </w:r>
            <w:r>
              <w:rPr>
                <w:sz w:val="24"/>
                <w:szCs w:val="24"/>
                <w:spacing w:val="-46"/>
              </w:rPr>
              <w:t xml:space="preserve"> </w:t>
            </w:r>
            <w:r>
              <w:rPr>
                <w:sz w:val="24"/>
                <w:szCs w:val="24"/>
                <w:b/>
                <w:bCs/>
                <w:spacing w:val="-6"/>
              </w:rPr>
              <w:t>学时，第</w:t>
            </w:r>
            <w:r>
              <w:rPr>
                <w:sz w:val="24"/>
                <w:szCs w:val="24"/>
                <w:spacing w:val="-51"/>
              </w:rPr>
              <w:t xml:space="preserve"> </w:t>
            </w:r>
            <w:r>
              <w:rPr>
                <w:sz w:val="24"/>
                <w:szCs w:val="24"/>
                <w:b/>
                <w:bCs/>
                <w:spacing w:val="-6"/>
              </w:rPr>
              <w:t>4</w:t>
            </w:r>
            <w:r>
              <w:rPr>
                <w:sz w:val="24"/>
                <w:szCs w:val="24"/>
                <w:spacing w:val="-43"/>
              </w:rPr>
              <w:t xml:space="preserve"> </w:t>
            </w:r>
            <w:r>
              <w:rPr>
                <w:sz w:val="24"/>
                <w:szCs w:val="24"/>
                <w:b/>
                <w:bCs/>
                <w:spacing w:val="-6"/>
              </w:rPr>
              <w:t>学期理论</w:t>
            </w:r>
            <w:r>
              <w:rPr>
                <w:sz w:val="24"/>
                <w:szCs w:val="24"/>
                <w:spacing w:val="-45"/>
              </w:rPr>
              <w:t xml:space="preserve"> </w:t>
            </w:r>
            <w:r>
              <w:rPr>
                <w:sz w:val="24"/>
                <w:szCs w:val="24"/>
                <w:b/>
                <w:bCs/>
                <w:spacing w:val="-6"/>
              </w:rPr>
              <w:t>26</w:t>
            </w:r>
            <w:r>
              <w:rPr>
                <w:sz w:val="24"/>
                <w:szCs w:val="24"/>
                <w:spacing w:val="-44"/>
              </w:rPr>
              <w:t xml:space="preserve"> </w:t>
            </w:r>
            <w:r>
              <w:rPr>
                <w:sz w:val="24"/>
                <w:szCs w:val="24"/>
                <w:b/>
                <w:bCs/>
                <w:spacing w:val="-6"/>
              </w:rPr>
              <w:t>学时，实践</w:t>
            </w:r>
            <w:r>
              <w:rPr>
                <w:sz w:val="24"/>
                <w:szCs w:val="24"/>
                <w:spacing w:val="-48"/>
              </w:rPr>
              <w:t xml:space="preserve"> </w:t>
            </w:r>
            <w:r>
              <w:rPr>
                <w:sz w:val="24"/>
                <w:szCs w:val="24"/>
                <w:b/>
                <w:bCs/>
                <w:spacing w:val="-6"/>
              </w:rPr>
              <w:t>6</w:t>
            </w:r>
            <w:r>
              <w:rPr>
                <w:sz w:val="24"/>
                <w:szCs w:val="24"/>
                <w:spacing w:val="-43"/>
              </w:rPr>
              <w:t xml:space="preserve"> </w:t>
            </w:r>
            <w:r>
              <w:rPr>
                <w:sz w:val="24"/>
                <w:szCs w:val="24"/>
                <w:b/>
                <w:bCs/>
                <w:spacing w:val="-6"/>
              </w:rPr>
              <w:t>学时，计</w:t>
            </w:r>
            <w:r>
              <w:rPr>
                <w:sz w:val="24"/>
                <w:szCs w:val="24"/>
                <w:spacing w:val="-49"/>
              </w:rPr>
              <w:t xml:space="preserve"> </w:t>
            </w:r>
            <w:r>
              <w:rPr>
                <w:sz w:val="24"/>
                <w:szCs w:val="24"/>
                <w:b/>
                <w:bCs/>
                <w:spacing w:val="-6"/>
              </w:rPr>
              <w:t>4</w:t>
            </w:r>
            <w:r>
              <w:rPr>
                <w:sz w:val="24"/>
                <w:szCs w:val="24"/>
                <w:spacing w:val="-46"/>
              </w:rPr>
              <w:t xml:space="preserve"> </w:t>
            </w:r>
            <w:r>
              <w:rPr>
                <w:sz w:val="24"/>
                <w:szCs w:val="24"/>
                <w:b/>
                <w:bCs/>
                <w:spacing w:val="-6"/>
              </w:rPr>
              <w:t>学分。3.劳动</w:t>
            </w:r>
          </w:p>
        </w:tc>
      </w:tr>
    </w:tbl>
    <w:p>
      <w:pPr>
        <w:pStyle w:val="BodyText"/>
        <w:rPr/>
      </w:pPr>
      <w:r/>
    </w:p>
    <w:p>
      <w:pPr>
        <w:sectPr>
          <w:footerReference w:type="default" r:id="rId48"/>
          <w:pgSz w:w="23758" w:h="16784"/>
          <w:pgMar w:top="1134" w:right="1104" w:bottom="1165" w:left="1104" w:header="863" w:footer="1005" w:gutter="0"/>
        </w:sectPr>
        <w:rPr/>
      </w:pPr>
    </w:p>
    <w:p>
      <w:pPr>
        <w:spacing w:line="192" w:lineRule="exact"/>
        <w:rPr/>
      </w:pPr>
      <w:r/>
    </w:p>
    <w:tbl>
      <w:tblPr>
        <w:tblStyle w:val="TableNormal"/>
        <w:tblW w:w="16220" w:type="dxa"/>
        <w:tblInd w:w="1810" w:type="dxa"/>
        <w:tblLayout w:type="fixed"/>
        <w:tblBorders>
          <w:left w:val="single" w:color="000000" w:sz="2" w:space="0"/>
          <w:bottom w:val="single" w:color="000000" w:sz="2" w:space="0"/>
          <w:right w:val="single" w:color="000000" w:sz="2" w:space="0"/>
          <w:top w:val="single" w:color="000000" w:sz="2" w:space="0"/>
        </w:tblBorders>
      </w:tblPr>
      <w:tblGrid>
        <w:gridCol w:w="16220"/>
      </w:tblGrid>
      <w:tr>
        <w:trPr>
          <w:trHeight w:val="2505" w:hRule="atLeast"/>
        </w:trPr>
        <w:tc>
          <w:tcPr>
            <w:tcW w:w="16220" w:type="dxa"/>
            <w:vAlign w:val="top"/>
          </w:tcPr>
          <w:p>
            <w:pPr>
              <w:pStyle w:val="TableText"/>
              <w:ind w:left="116" w:right="39" w:firstLine="7"/>
              <w:spacing w:before="42" w:line="236" w:lineRule="auto"/>
              <w:jc w:val="both"/>
              <w:rPr>
                <w:sz w:val="24"/>
                <w:szCs w:val="24"/>
              </w:rPr>
            </w:pPr>
            <w:r>
              <w:rPr>
                <w:sz w:val="24"/>
                <w:szCs w:val="24"/>
                <w:b/>
                <w:bCs/>
                <w:spacing w:val="-7"/>
              </w:rPr>
              <w:t>（志愿服务）共</w:t>
            </w:r>
            <w:r>
              <w:rPr>
                <w:sz w:val="24"/>
                <w:szCs w:val="24"/>
                <w:spacing w:val="-42"/>
              </w:rPr>
              <w:t xml:space="preserve"> </w:t>
            </w:r>
            <w:r>
              <w:rPr>
                <w:sz w:val="24"/>
                <w:szCs w:val="24"/>
                <w:b/>
                <w:bCs/>
                <w:spacing w:val="-7"/>
              </w:rPr>
              <w:t>32</w:t>
            </w:r>
            <w:r>
              <w:rPr>
                <w:sz w:val="24"/>
                <w:szCs w:val="24"/>
                <w:spacing w:val="-46"/>
              </w:rPr>
              <w:t xml:space="preserve"> </w:t>
            </w:r>
            <w:r>
              <w:rPr>
                <w:sz w:val="24"/>
                <w:szCs w:val="24"/>
                <w:b/>
                <w:bCs/>
                <w:spacing w:val="-7"/>
              </w:rPr>
              <w:t>学时，第</w:t>
            </w:r>
            <w:r>
              <w:rPr>
                <w:sz w:val="24"/>
                <w:szCs w:val="24"/>
                <w:spacing w:val="-33"/>
              </w:rPr>
              <w:t xml:space="preserve"> </w:t>
            </w:r>
            <w:r>
              <w:rPr>
                <w:sz w:val="24"/>
                <w:szCs w:val="24"/>
                <w:b/>
                <w:bCs/>
                <w:spacing w:val="-7"/>
              </w:rPr>
              <w:t>1-4</w:t>
            </w:r>
            <w:r>
              <w:rPr>
                <w:sz w:val="24"/>
                <w:szCs w:val="24"/>
                <w:spacing w:val="-45"/>
              </w:rPr>
              <w:t xml:space="preserve"> </w:t>
            </w:r>
            <w:r>
              <w:rPr>
                <w:sz w:val="24"/>
                <w:szCs w:val="24"/>
                <w:b/>
                <w:bCs/>
                <w:spacing w:val="-7"/>
              </w:rPr>
              <w:t>学期开课，每学期</w:t>
            </w:r>
            <w:r>
              <w:rPr>
                <w:sz w:val="24"/>
                <w:szCs w:val="24"/>
                <w:spacing w:val="-46"/>
              </w:rPr>
              <w:t xml:space="preserve"> </w:t>
            </w:r>
            <w:r>
              <w:rPr>
                <w:sz w:val="24"/>
                <w:szCs w:val="24"/>
                <w:b/>
                <w:bCs/>
                <w:spacing w:val="-7"/>
              </w:rPr>
              <w:t>8</w:t>
            </w:r>
            <w:r>
              <w:rPr>
                <w:sz w:val="24"/>
                <w:szCs w:val="24"/>
                <w:spacing w:val="-46"/>
              </w:rPr>
              <w:t xml:space="preserve"> </w:t>
            </w:r>
            <w:r>
              <w:rPr>
                <w:sz w:val="24"/>
                <w:szCs w:val="24"/>
                <w:b/>
                <w:bCs/>
                <w:spacing w:val="-7"/>
              </w:rPr>
              <w:t>学时，其中理论课</w:t>
            </w:r>
            <w:r>
              <w:rPr>
                <w:sz w:val="24"/>
                <w:szCs w:val="24"/>
                <w:spacing w:val="-48"/>
              </w:rPr>
              <w:t xml:space="preserve"> </w:t>
            </w:r>
            <w:r>
              <w:rPr>
                <w:sz w:val="24"/>
                <w:szCs w:val="24"/>
                <w:b/>
                <w:bCs/>
                <w:spacing w:val="-7"/>
              </w:rPr>
              <w:t>2</w:t>
            </w:r>
            <w:r>
              <w:rPr>
                <w:sz w:val="24"/>
                <w:szCs w:val="24"/>
                <w:spacing w:val="-43"/>
              </w:rPr>
              <w:t xml:space="preserve"> </w:t>
            </w:r>
            <w:r>
              <w:rPr>
                <w:sz w:val="24"/>
                <w:szCs w:val="24"/>
                <w:b/>
                <w:bCs/>
                <w:spacing w:val="-7"/>
              </w:rPr>
              <w:t>学时，实践课</w:t>
            </w:r>
            <w:r>
              <w:rPr>
                <w:sz w:val="24"/>
                <w:szCs w:val="24"/>
                <w:spacing w:val="-46"/>
              </w:rPr>
              <w:t xml:space="preserve"> </w:t>
            </w:r>
            <w:r>
              <w:rPr>
                <w:sz w:val="24"/>
                <w:szCs w:val="24"/>
                <w:b/>
                <w:bCs/>
                <w:spacing w:val="-7"/>
              </w:rPr>
              <w:t>6</w:t>
            </w:r>
            <w:r>
              <w:rPr>
                <w:sz w:val="24"/>
                <w:szCs w:val="24"/>
                <w:spacing w:val="-46"/>
              </w:rPr>
              <w:t xml:space="preserve"> </w:t>
            </w:r>
            <w:r>
              <w:rPr>
                <w:sz w:val="24"/>
                <w:szCs w:val="24"/>
                <w:b/>
                <w:bCs/>
                <w:spacing w:val="-7"/>
              </w:rPr>
              <w:t>学时，实践课主要通过日常生产劳动、服务性劳动和生产劳动，</w:t>
            </w:r>
            <w:r>
              <w:rPr>
                <w:sz w:val="24"/>
                <w:szCs w:val="24"/>
              </w:rPr>
              <w:t xml:space="preserve">  </w:t>
            </w:r>
            <w:r>
              <w:rPr>
                <w:sz w:val="24"/>
                <w:szCs w:val="24"/>
                <w:b/>
                <w:bCs/>
                <w:spacing w:val="-4"/>
              </w:rPr>
              <w:t>第</w:t>
            </w:r>
            <w:r>
              <w:rPr>
                <w:sz w:val="24"/>
                <w:szCs w:val="24"/>
                <w:spacing w:val="-50"/>
              </w:rPr>
              <w:t xml:space="preserve"> </w:t>
            </w:r>
            <w:r>
              <w:rPr>
                <w:sz w:val="24"/>
                <w:szCs w:val="24"/>
                <w:b/>
                <w:bCs/>
                <w:spacing w:val="-4"/>
              </w:rPr>
              <w:t>4</w:t>
            </w:r>
            <w:r>
              <w:rPr>
                <w:sz w:val="24"/>
                <w:szCs w:val="24"/>
                <w:spacing w:val="-45"/>
              </w:rPr>
              <w:t xml:space="preserve"> </w:t>
            </w:r>
            <w:r>
              <w:rPr>
                <w:sz w:val="24"/>
                <w:szCs w:val="24"/>
                <w:b/>
                <w:bCs/>
                <w:spacing w:val="-4"/>
              </w:rPr>
              <w:t>学期计算成绩，计</w:t>
            </w:r>
            <w:r>
              <w:rPr>
                <w:sz w:val="24"/>
                <w:szCs w:val="24"/>
                <w:spacing w:val="-45"/>
              </w:rPr>
              <w:t xml:space="preserve"> </w:t>
            </w:r>
            <w:r>
              <w:rPr>
                <w:sz w:val="24"/>
                <w:szCs w:val="24"/>
                <w:b/>
                <w:bCs/>
                <w:spacing w:val="-4"/>
              </w:rPr>
              <w:t>2</w:t>
            </w:r>
            <w:r>
              <w:rPr>
                <w:sz w:val="24"/>
                <w:szCs w:val="24"/>
                <w:spacing w:val="-46"/>
              </w:rPr>
              <w:t xml:space="preserve"> </w:t>
            </w:r>
            <w:r>
              <w:rPr>
                <w:sz w:val="24"/>
                <w:szCs w:val="24"/>
                <w:b/>
                <w:bCs/>
                <w:spacing w:val="-4"/>
              </w:rPr>
              <w:t>学分。4.大学生安</w:t>
            </w:r>
            <w:r>
              <w:rPr>
                <w:sz w:val="24"/>
                <w:szCs w:val="24"/>
                <w:b/>
                <w:bCs/>
                <w:spacing w:val="-5"/>
              </w:rPr>
              <w:t>全教育：共</w:t>
            </w:r>
            <w:r>
              <w:rPr>
                <w:sz w:val="24"/>
                <w:szCs w:val="24"/>
                <w:spacing w:val="-32"/>
              </w:rPr>
              <w:t xml:space="preserve"> </w:t>
            </w:r>
            <w:r>
              <w:rPr>
                <w:sz w:val="24"/>
                <w:szCs w:val="24"/>
                <w:b/>
                <w:bCs/>
                <w:spacing w:val="-5"/>
              </w:rPr>
              <w:t>16</w:t>
            </w:r>
            <w:r>
              <w:rPr>
                <w:sz w:val="24"/>
                <w:szCs w:val="24"/>
                <w:spacing w:val="-46"/>
              </w:rPr>
              <w:t xml:space="preserve"> </w:t>
            </w:r>
            <w:r>
              <w:rPr>
                <w:sz w:val="24"/>
                <w:szCs w:val="24"/>
                <w:b/>
                <w:bCs/>
                <w:spacing w:val="-5"/>
              </w:rPr>
              <w:t>学时，第</w:t>
            </w:r>
            <w:r>
              <w:rPr>
                <w:sz w:val="24"/>
                <w:szCs w:val="24"/>
                <w:spacing w:val="-30"/>
              </w:rPr>
              <w:t xml:space="preserve"> </w:t>
            </w:r>
            <w:r>
              <w:rPr>
                <w:sz w:val="24"/>
                <w:szCs w:val="24"/>
                <w:b/>
                <w:bCs/>
                <w:spacing w:val="-5"/>
              </w:rPr>
              <w:t>1-4</w:t>
            </w:r>
            <w:r>
              <w:rPr>
                <w:sz w:val="24"/>
                <w:szCs w:val="24"/>
                <w:spacing w:val="-46"/>
              </w:rPr>
              <w:t xml:space="preserve"> </w:t>
            </w:r>
            <w:r>
              <w:rPr>
                <w:sz w:val="24"/>
                <w:szCs w:val="24"/>
                <w:b/>
                <w:bCs/>
                <w:spacing w:val="-5"/>
              </w:rPr>
              <w:t>学期开课，每学期</w:t>
            </w:r>
            <w:r>
              <w:rPr>
                <w:sz w:val="24"/>
                <w:szCs w:val="24"/>
                <w:spacing w:val="-33"/>
              </w:rPr>
              <w:t xml:space="preserve"> </w:t>
            </w:r>
            <w:r>
              <w:rPr>
                <w:sz w:val="24"/>
                <w:szCs w:val="24"/>
                <w:b/>
                <w:bCs/>
                <w:spacing w:val="-5"/>
              </w:rPr>
              <w:t>4</w:t>
            </w:r>
            <w:r>
              <w:rPr>
                <w:sz w:val="24"/>
                <w:szCs w:val="24"/>
                <w:spacing w:val="-46"/>
              </w:rPr>
              <w:t xml:space="preserve"> </w:t>
            </w:r>
            <w:r>
              <w:rPr>
                <w:sz w:val="24"/>
                <w:szCs w:val="24"/>
                <w:b/>
                <w:bCs/>
                <w:spacing w:val="-5"/>
              </w:rPr>
              <w:t>学时，理论授课以专题教育形式开课，第一、三学期各安排</w:t>
            </w:r>
            <w:r>
              <w:rPr>
                <w:sz w:val="24"/>
                <w:szCs w:val="24"/>
              </w:rPr>
              <w:t xml:space="preserve">   </w:t>
            </w:r>
            <w:r>
              <w:rPr>
                <w:sz w:val="24"/>
                <w:szCs w:val="24"/>
                <w:b/>
                <w:bCs/>
                <w:spacing w:val="-7"/>
              </w:rPr>
              <w:t>2</w:t>
            </w:r>
            <w:r>
              <w:rPr>
                <w:sz w:val="24"/>
                <w:szCs w:val="24"/>
                <w:spacing w:val="-44"/>
              </w:rPr>
              <w:t xml:space="preserve"> </w:t>
            </w:r>
            <w:r>
              <w:rPr>
                <w:sz w:val="24"/>
                <w:szCs w:val="24"/>
                <w:b/>
                <w:bCs/>
                <w:spacing w:val="-7"/>
              </w:rPr>
              <w:t>学时实践课进行安全演练，计</w:t>
            </w:r>
            <w:r>
              <w:rPr>
                <w:sz w:val="24"/>
                <w:szCs w:val="24"/>
                <w:spacing w:val="-29"/>
              </w:rPr>
              <w:t xml:space="preserve"> </w:t>
            </w:r>
            <w:r>
              <w:rPr>
                <w:sz w:val="24"/>
                <w:szCs w:val="24"/>
                <w:b/>
                <w:bCs/>
                <w:spacing w:val="-7"/>
              </w:rPr>
              <w:t>1</w:t>
            </w:r>
            <w:r>
              <w:rPr>
                <w:sz w:val="24"/>
                <w:szCs w:val="24"/>
                <w:spacing w:val="-46"/>
              </w:rPr>
              <w:t xml:space="preserve"> </w:t>
            </w:r>
            <w:r>
              <w:rPr>
                <w:sz w:val="24"/>
                <w:szCs w:val="24"/>
                <w:b/>
                <w:bCs/>
                <w:spacing w:val="-7"/>
              </w:rPr>
              <w:t>学分。5.国家安全教育共</w:t>
            </w:r>
            <w:r>
              <w:rPr>
                <w:sz w:val="24"/>
                <w:szCs w:val="24"/>
                <w:spacing w:val="-44"/>
              </w:rPr>
              <w:t xml:space="preserve"> </w:t>
            </w:r>
            <w:r>
              <w:rPr>
                <w:sz w:val="24"/>
                <w:szCs w:val="24"/>
                <w:b/>
                <w:bCs/>
                <w:spacing w:val="-7"/>
              </w:rPr>
              <w:t>20</w:t>
            </w:r>
            <w:r>
              <w:rPr>
                <w:sz w:val="24"/>
                <w:szCs w:val="24"/>
                <w:spacing w:val="-44"/>
              </w:rPr>
              <w:t xml:space="preserve"> </w:t>
            </w:r>
            <w:r>
              <w:rPr>
                <w:sz w:val="24"/>
                <w:szCs w:val="24"/>
                <w:b/>
                <w:bCs/>
                <w:spacing w:val="-7"/>
              </w:rPr>
              <w:t>学时，第</w:t>
            </w:r>
            <w:r>
              <w:rPr>
                <w:sz w:val="24"/>
                <w:szCs w:val="24"/>
                <w:spacing w:val="-33"/>
              </w:rPr>
              <w:t xml:space="preserve"> </w:t>
            </w:r>
            <w:r>
              <w:rPr>
                <w:sz w:val="24"/>
                <w:szCs w:val="24"/>
                <w:b/>
                <w:bCs/>
                <w:spacing w:val="-8"/>
              </w:rPr>
              <w:t>1、3</w:t>
            </w:r>
            <w:r>
              <w:rPr>
                <w:sz w:val="24"/>
                <w:szCs w:val="24"/>
                <w:spacing w:val="-45"/>
              </w:rPr>
              <w:t xml:space="preserve"> </w:t>
            </w:r>
            <w:r>
              <w:rPr>
                <w:sz w:val="24"/>
                <w:szCs w:val="24"/>
                <w:b/>
                <w:bCs/>
                <w:spacing w:val="-8"/>
              </w:rPr>
              <w:t>学期</w:t>
            </w:r>
            <w:r>
              <w:rPr>
                <w:sz w:val="24"/>
                <w:szCs w:val="24"/>
                <w:spacing w:val="-48"/>
              </w:rPr>
              <w:t xml:space="preserve"> </w:t>
            </w:r>
            <w:r>
              <w:rPr>
                <w:sz w:val="24"/>
                <w:szCs w:val="24"/>
                <w:b/>
                <w:bCs/>
                <w:spacing w:val="-8"/>
              </w:rPr>
              <w:t>2</w:t>
            </w:r>
            <w:r>
              <w:rPr>
                <w:sz w:val="24"/>
                <w:szCs w:val="24"/>
                <w:spacing w:val="-44"/>
              </w:rPr>
              <w:t xml:space="preserve"> </w:t>
            </w:r>
            <w:r>
              <w:rPr>
                <w:sz w:val="24"/>
                <w:szCs w:val="24"/>
                <w:b/>
                <w:bCs/>
                <w:spacing w:val="-8"/>
              </w:rPr>
              <w:t>学时专题教育，第</w:t>
            </w:r>
            <w:r>
              <w:rPr>
                <w:sz w:val="24"/>
                <w:szCs w:val="24"/>
                <w:spacing w:val="-44"/>
              </w:rPr>
              <w:t xml:space="preserve"> </w:t>
            </w:r>
            <w:r>
              <w:rPr>
                <w:sz w:val="24"/>
                <w:szCs w:val="24"/>
                <w:b/>
                <w:bCs/>
                <w:spacing w:val="-8"/>
              </w:rPr>
              <w:t>2</w:t>
            </w:r>
            <w:r>
              <w:rPr>
                <w:sz w:val="24"/>
                <w:szCs w:val="24"/>
                <w:spacing w:val="-46"/>
              </w:rPr>
              <w:t xml:space="preserve"> </w:t>
            </w:r>
            <w:r>
              <w:rPr>
                <w:sz w:val="24"/>
                <w:szCs w:val="24"/>
                <w:b/>
                <w:bCs/>
                <w:spacing w:val="-8"/>
              </w:rPr>
              <w:t>学期</w:t>
            </w:r>
            <w:r>
              <w:rPr>
                <w:sz w:val="24"/>
                <w:szCs w:val="24"/>
                <w:spacing w:val="-33"/>
              </w:rPr>
              <w:t xml:space="preserve"> </w:t>
            </w:r>
            <w:r>
              <w:rPr>
                <w:sz w:val="24"/>
                <w:szCs w:val="24"/>
                <w:b/>
                <w:bCs/>
                <w:spacing w:val="-8"/>
              </w:rPr>
              <w:t>16</w:t>
            </w:r>
            <w:r>
              <w:rPr>
                <w:sz w:val="24"/>
                <w:szCs w:val="24"/>
                <w:spacing w:val="-43"/>
              </w:rPr>
              <w:t xml:space="preserve"> </w:t>
            </w:r>
            <w:r>
              <w:rPr>
                <w:sz w:val="24"/>
                <w:szCs w:val="24"/>
                <w:b/>
                <w:bCs/>
                <w:spacing w:val="-8"/>
              </w:rPr>
              <w:t>学时线上选修课程，第</w:t>
            </w:r>
            <w:r>
              <w:rPr>
                <w:sz w:val="24"/>
                <w:szCs w:val="24"/>
                <w:spacing w:val="-43"/>
              </w:rPr>
              <w:t xml:space="preserve"> </w:t>
            </w:r>
            <w:r>
              <w:rPr>
                <w:sz w:val="24"/>
                <w:szCs w:val="24"/>
                <w:b/>
                <w:bCs/>
                <w:spacing w:val="-8"/>
              </w:rPr>
              <w:t>3</w:t>
            </w:r>
            <w:r>
              <w:rPr>
                <w:sz w:val="24"/>
                <w:szCs w:val="24"/>
                <w:spacing w:val="-46"/>
              </w:rPr>
              <w:t xml:space="preserve"> </w:t>
            </w:r>
            <w:r>
              <w:rPr>
                <w:sz w:val="24"/>
                <w:szCs w:val="24"/>
                <w:b/>
                <w:bCs/>
                <w:spacing w:val="-8"/>
              </w:rPr>
              <w:t>学期计算成绩，</w:t>
            </w:r>
            <w:r>
              <w:rPr>
                <w:sz w:val="24"/>
                <w:szCs w:val="24"/>
              </w:rPr>
              <w:t xml:space="preserve">  </w:t>
            </w:r>
            <w:r>
              <w:rPr>
                <w:sz w:val="24"/>
                <w:szCs w:val="24"/>
                <w:b/>
                <w:bCs/>
                <w:spacing w:val="-6"/>
              </w:rPr>
              <w:t>计</w:t>
            </w:r>
            <w:r>
              <w:rPr>
                <w:sz w:val="24"/>
                <w:szCs w:val="24"/>
                <w:spacing w:val="-31"/>
              </w:rPr>
              <w:t xml:space="preserve"> </w:t>
            </w:r>
            <w:r>
              <w:rPr>
                <w:sz w:val="24"/>
                <w:szCs w:val="24"/>
                <w:b/>
                <w:bCs/>
                <w:spacing w:val="-6"/>
              </w:rPr>
              <w:t>1</w:t>
            </w:r>
            <w:r>
              <w:rPr>
                <w:sz w:val="24"/>
                <w:szCs w:val="24"/>
                <w:spacing w:val="-45"/>
              </w:rPr>
              <w:t xml:space="preserve"> </w:t>
            </w:r>
            <w:r>
              <w:rPr>
                <w:sz w:val="24"/>
                <w:szCs w:val="24"/>
                <w:b/>
                <w:bCs/>
                <w:spacing w:val="-6"/>
              </w:rPr>
              <w:t>学分。6.《健康教育》共</w:t>
            </w:r>
            <w:r>
              <w:rPr>
                <w:sz w:val="24"/>
                <w:szCs w:val="24"/>
                <w:spacing w:val="-35"/>
              </w:rPr>
              <w:t xml:space="preserve"> </w:t>
            </w:r>
            <w:r>
              <w:rPr>
                <w:sz w:val="24"/>
                <w:szCs w:val="24"/>
                <w:b/>
                <w:bCs/>
                <w:spacing w:val="-6"/>
              </w:rPr>
              <w:t>24</w:t>
            </w:r>
            <w:r>
              <w:rPr>
                <w:sz w:val="24"/>
                <w:szCs w:val="24"/>
                <w:spacing w:val="-43"/>
              </w:rPr>
              <w:t xml:space="preserve"> </w:t>
            </w:r>
            <w:r>
              <w:rPr>
                <w:sz w:val="24"/>
                <w:szCs w:val="24"/>
                <w:b/>
                <w:bCs/>
                <w:spacing w:val="-6"/>
              </w:rPr>
              <w:t>学时，第</w:t>
            </w:r>
            <w:r>
              <w:rPr>
                <w:sz w:val="24"/>
                <w:szCs w:val="24"/>
                <w:spacing w:val="-33"/>
              </w:rPr>
              <w:t xml:space="preserve"> </w:t>
            </w:r>
            <w:r>
              <w:rPr>
                <w:sz w:val="24"/>
                <w:szCs w:val="24"/>
                <w:b/>
                <w:bCs/>
                <w:spacing w:val="-6"/>
              </w:rPr>
              <w:t>1-4</w:t>
            </w:r>
            <w:r>
              <w:rPr>
                <w:sz w:val="24"/>
                <w:szCs w:val="24"/>
                <w:spacing w:val="-43"/>
              </w:rPr>
              <w:t xml:space="preserve"> </w:t>
            </w:r>
            <w:r>
              <w:rPr>
                <w:sz w:val="24"/>
                <w:szCs w:val="24"/>
                <w:b/>
                <w:bCs/>
                <w:spacing w:val="-6"/>
              </w:rPr>
              <w:t>学期开课,每学期</w:t>
            </w:r>
            <w:r>
              <w:rPr>
                <w:sz w:val="24"/>
                <w:szCs w:val="24"/>
                <w:spacing w:val="-49"/>
              </w:rPr>
              <w:t xml:space="preserve"> </w:t>
            </w:r>
            <w:r>
              <w:rPr>
                <w:sz w:val="24"/>
                <w:szCs w:val="24"/>
                <w:b/>
                <w:bCs/>
                <w:spacing w:val="-6"/>
              </w:rPr>
              <w:t>6</w:t>
            </w:r>
            <w:r>
              <w:rPr>
                <w:sz w:val="24"/>
                <w:szCs w:val="24"/>
                <w:spacing w:val="-46"/>
              </w:rPr>
              <w:t xml:space="preserve"> </w:t>
            </w:r>
            <w:r>
              <w:rPr>
                <w:sz w:val="24"/>
                <w:szCs w:val="24"/>
                <w:b/>
                <w:bCs/>
                <w:spacing w:val="-6"/>
              </w:rPr>
              <w:t>学时，线上学习</w:t>
            </w:r>
            <w:r>
              <w:rPr>
                <w:sz w:val="24"/>
                <w:szCs w:val="24"/>
                <w:spacing w:val="-51"/>
              </w:rPr>
              <w:t xml:space="preserve"> </w:t>
            </w:r>
            <w:r>
              <w:rPr>
                <w:sz w:val="24"/>
                <w:szCs w:val="24"/>
                <w:b/>
                <w:bCs/>
                <w:spacing w:val="-6"/>
              </w:rPr>
              <w:t>4</w:t>
            </w:r>
            <w:r>
              <w:rPr>
                <w:sz w:val="24"/>
                <w:szCs w:val="24"/>
                <w:spacing w:val="-43"/>
              </w:rPr>
              <w:t xml:space="preserve"> </w:t>
            </w:r>
            <w:r>
              <w:rPr>
                <w:sz w:val="24"/>
                <w:szCs w:val="24"/>
                <w:b/>
                <w:bCs/>
                <w:spacing w:val="-6"/>
              </w:rPr>
              <w:t>学时，线下讲座</w:t>
            </w:r>
            <w:r>
              <w:rPr>
                <w:sz w:val="24"/>
                <w:szCs w:val="24"/>
                <w:spacing w:val="-44"/>
              </w:rPr>
              <w:t xml:space="preserve"> </w:t>
            </w:r>
            <w:r>
              <w:rPr>
                <w:sz w:val="24"/>
                <w:szCs w:val="24"/>
                <w:b/>
                <w:bCs/>
                <w:spacing w:val="-6"/>
              </w:rPr>
              <w:t>2</w:t>
            </w:r>
            <w:r>
              <w:rPr>
                <w:sz w:val="24"/>
                <w:szCs w:val="24"/>
                <w:spacing w:val="-46"/>
              </w:rPr>
              <w:t xml:space="preserve"> </w:t>
            </w:r>
            <w:r>
              <w:rPr>
                <w:sz w:val="24"/>
                <w:szCs w:val="24"/>
                <w:b/>
                <w:bCs/>
                <w:spacing w:val="-6"/>
              </w:rPr>
              <w:t>学时，第</w:t>
            </w:r>
            <w:r>
              <w:rPr>
                <w:sz w:val="24"/>
                <w:szCs w:val="24"/>
                <w:spacing w:val="-33"/>
              </w:rPr>
              <w:t xml:space="preserve"> </w:t>
            </w:r>
            <w:r>
              <w:rPr>
                <w:sz w:val="24"/>
                <w:szCs w:val="24"/>
                <w:b/>
                <w:bCs/>
                <w:spacing w:val="-6"/>
              </w:rPr>
              <w:t>4</w:t>
            </w:r>
            <w:r>
              <w:rPr>
                <w:sz w:val="24"/>
                <w:szCs w:val="24"/>
                <w:spacing w:val="-46"/>
              </w:rPr>
              <w:t xml:space="preserve"> </w:t>
            </w:r>
            <w:r>
              <w:rPr>
                <w:sz w:val="24"/>
                <w:szCs w:val="24"/>
                <w:b/>
                <w:bCs/>
                <w:spacing w:val="-6"/>
              </w:rPr>
              <w:t>学期计算成绩，计</w:t>
            </w:r>
            <w:r>
              <w:rPr>
                <w:sz w:val="24"/>
                <w:szCs w:val="24"/>
                <w:spacing w:val="-6"/>
              </w:rPr>
              <w:t xml:space="preserve"> </w:t>
            </w:r>
            <w:r>
              <w:rPr>
                <w:sz w:val="24"/>
                <w:szCs w:val="24"/>
                <w:b/>
                <w:bCs/>
                <w:spacing w:val="-6"/>
              </w:rPr>
              <w:t>1.5</w:t>
            </w:r>
            <w:r>
              <w:rPr>
                <w:sz w:val="24"/>
                <w:szCs w:val="24"/>
                <w:spacing w:val="-46"/>
              </w:rPr>
              <w:t xml:space="preserve"> </w:t>
            </w:r>
            <w:r>
              <w:rPr>
                <w:sz w:val="24"/>
                <w:szCs w:val="24"/>
                <w:b/>
                <w:bCs/>
                <w:spacing w:val="-7"/>
              </w:rPr>
              <w:t>学分。7.美育</w:t>
            </w:r>
            <w:r>
              <w:rPr>
                <w:sz w:val="24"/>
                <w:szCs w:val="24"/>
              </w:rPr>
              <w:t xml:space="preserve">   </w:t>
            </w:r>
            <w:r>
              <w:rPr>
                <w:sz w:val="24"/>
                <w:szCs w:val="24"/>
                <w:b/>
                <w:bCs/>
                <w:spacing w:val="-6"/>
              </w:rPr>
              <w:t>课总学时</w:t>
            </w:r>
            <w:r>
              <w:rPr>
                <w:sz w:val="24"/>
                <w:szCs w:val="24"/>
                <w:spacing w:val="-35"/>
              </w:rPr>
              <w:t xml:space="preserve"> </w:t>
            </w:r>
            <w:r>
              <w:rPr>
                <w:sz w:val="24"/>
                <w:szCs w:val="24"/>
                <w:b/>
                <w:bCs/>
                <w:spacing w:val="-6"/>
              </w:rPr>
              <w:t>32</w:t>
            </w:r>
            <w:r>
              <w:rPr>
                <w:sz w:val="24"/>
                <w:szCs w:val="24"/>
                <w:spacing w:val="-46"/>
              </w:rPr>
              <w:t xml:space="preserve"> </w:t>
            </w:r>
            <w:r>
              <w:rPr>
                <w:sz w:val="24"/>
                <w:szCs w:val="24"/>
                <w:b/>
                <w:bCs/>
                <w:spacing w:val="-6"/>
              </w:rPr>
              <w:t>学时，理论学习</w:t>
            </w:r>
            <w:r>
              <w:rPr>
                <w:sz w:val="24"/>
                <w:szCs w:val="24"/>
                <w:spacing w:val="-45"/>
              </w:rPr>
              <w:t xml:space="preserve"> </w:t>
            </w:r>
            <w:r>
              <w:rPr>
                <w:sz w:val="24"/>
                <w:szCs w:val="24"/>
                <w:b/>
                <w:bCs/>
                <w:spacing w:val="-6"/>
              </w:rPr>
              <w:t>24</w:t>
            </w:r>
            <w:r>
              <w:rPr>
                <w:sz w:val="24"/>
                <w:szCs w:val="24"/>
                <w:spacing w:val="-43"/>
              </w:rPr>
              <w:t xml:space="preserve"> </w:t>
            </w:r>
            <w:r>
              <w:rPr>
                <w:sz w:val="24"/>
                <w:szCs w:val="24"/>
                <w:b/>
                <w:bCs/>
                <w:spacing w:val="-6"/>
              </w:rPr>
              <w:t>学时，实践</w:t>
            </w:r>
            <w:r>
              <w:rPr>
                <w:sz w:val="24"/>
                <w:szCs w:val="24"/>
                <w:spacing w:val="-49"/>
              </w:rPr>
              <w:t xml:space="preserve"> </w:t>
            </w:r>
            <w:r>
              <w:rPr>
                <w:sz w:val="24"/>
                <w:szCs w:val="24"/>
                <w:b/>
                <w:bCs/>
                <w:spacing w:val="-6"/>
              </w:rPr>
              <w:t>8</w:t>
            </w:r>
            <w:r>
              <w:rPr>
                <w:sz w:val="24"/>
                <w:szCs w:val="24"/>
                <w:spacing w:val="-44"/>
              </w:rPr>
              <w:t xml:space="preserve"> </w:t>
            </w:r>
            <w:r>
              <w:rPr>
                <w:sz w:val="24"/>
                <w:szCs w:val="24"/>
                <w:b/>
                <w:bCs/>
                <w:spacing w:val="-6"/>
              </w:rPr>
              <w:t>学时。第</w:t>
            </w:r>
            <w:r>
              <w:rPr>
                <w:sz w:val="24"/>
                <w:szCs w:val="24"/>
                <w:spacing w:val="-32"/>
              </w:rPr>
              <w:t xml:space="preserve"> </w:t>
            </w:r>
            <w:r>
              <w:rPr>
                <w:sz w:val="24"/>
                <w:szCs w:val="24"/>
                <w:b/>
                <w:bCs/>
                <w:spacing w:val="-6"/>
              </w:rPr>
              <w:t>1</w:t>
            </w:r>
            <w:r>
              <w:rPr>
                <w:sz w:val="24"/>
                <w:szCs w:val="24"/>
                <w:spacing w:val="-44"/>
              </w:rPr>
              <w:t xml:space="preserve"> </w:t>
            </w:r>
            <w:r>
              <w:rPr>
                <w:sz w:val="24"/>
                <w:szCs w:val="24"/>
                <w:b/>
                <w:bCs/>
                <w:spacing w:val="-6"/>
              </w:rPr>
              <w:t>学期线上学习</w:t>
            </w:r>
            <w:r>
              <w:rPr>
                <w:sz w:val="24"/>
                <w:szCs w:val="24"/>
                <w:spacing w:val="-32"/>
              </w:rPr>
              <w:t xml:space="preserve"> </w:t>
            </w:r>
            <w:r>
              <w:rPr>
                <w:sz w:val="24"/>
                <w:szCs w:val="24"/>
                <w:b/>
                <w:bCs/>
                <w:spacing w:val="-6"/>
              </w:rPr>
              <w:t>16</w:t>
            </w:r>
            <w:r>
              <w:rPr>
                <w:sz w:val="24"/>
                <w:szCs w:val="24"/>
                <w:spacing w:val="-46"/>
              </w:rPr>
              <w:t xml:space="preserve"> </w:t>
            </w:r>
            <w:r>
              <w:rPr>
                <w:sz w:val="24"/>
                <w:szCs w:val="24"/>
                <w:b/>
                <w:bCs/>
                <w:spacing w:val="-6"/>
              </w:rPr>
              <w:t>学时，第</w:t>
            </w:r>
            <w:r>
              <w:rPr>
                <w:sz w:val="24"/>
                <w:szCs w:val="24"/>
                <w:spacing w:val="-48"/>
              </w:rPr>
              <w:t xml:space="preserve"> </w:t>
            </w:r>
            <w:r>
              <w:rPr>
                <w:sz w:val="24"/>
                <w:szCs w:val="24"/>
                <w:b/>
                <w:bCs/>
                <w:spacing w:val="-6"/>
              </w:rPr>
              <w:t>2</w:t>
            </w:r>
            <w:r>
              <w:rPr>
                <w:sz w:val="24"/>
                <w:szCs w:val="24"/>
                <w:spacing w:val="-43"/>
              </w:rPr>
              <w:t xml:space="preserve"> </w:t>
            </w:r>
            <w:r>
              <w:rPr>
                <w:sz w:val="24"/>
                <w:szCs w:val="24"/>
                <w:b/>
                <w:bCs/>
                <w:spacing w:val="-6"/>
              </w:rPr>
              <w:t>学期线下学习</w:t>
            </w:r>
            <w:r>
              <w:rPr>
                <w:sz w:val="24"/>
                <w:szCs w:val="24"/>
                <w:spacing w:val="-46"/>
              </w:rPr>
              <w:t xml:space="preserve"> </w:t>
            </w:r>
            <w:r>
              <w:rPr>
                <w:sz w:val="24"/>
                <w:szCs w:val="24"/>
                <w:b/>
                <w:bCs/>
                <w:spacing w:val="-6"/>
              </w:rPr>
              <w:t>8</w:t>
            </w:r>
            <w:r>
              <w:rPr>
                <w:sz w:val="24"/>
                <w:szCs w:val="24"/>
                <w:spacing w:val="-46"/>
              </w:rPr>
              <w:t xml:space="preserve"> </w:t>
            </w:r>
            <w:r>
              <w:rPr>
                <w:sz w:val="24"/>
                <w:szCs w:val="24"/>
                <w:b/>
                <w:bCs/>
                <w:spacing w:val="-6"/>
              </w:rPr>
              <w:t>学时，艺术实践</w:t>
            </w:r>
            <w:r>
              <w:rPr>
                <w:sz w:val="24"/>
                <w:szCs w:val="24"/>
                <w:spacing w:val="-47"/>
              </w:rPr>
              <w:t xml:space="preserve"> </w:t>
            </w:r>
            <w:r>
              <w:rPr>
                <w:sz w:val="24"/>
                <w:szCs w:val="24"/>
                <w:b/>
                <w:bCs/>
                <w:spacing w:val="-6"/>
              </w:rPr>
              <w:t>8</w:t>
            </w:r>
            <w:r>
              <w:rPr>
                <w:sz w:val="24"/>
                <w:szCs w:val="24"/>
                <w:spacing w:val="-46"/>
              </w:rPr>
              <w:t xml:space="preserve"> </w:t>
            </w:r>
            <w:r>
              <w:rPr>
                <w:sz w:val="24"/>
                <w:szCs w:val="24"/>
                <w:b/>
                <w:bCs/>
                <w:spacing w:val="-6"/>
              </w:rPr>
              <w:t>学时，通过讲座、社团活动，社</w:t>
            </w:r>
            <w:r>
              <w:rPr>
                <w:sz w:val="24"/>
                <w:szCs w:val="24"/>
              </w:rPr>
              <w:t xml:space="preserve">  </w:t>
            </w:r>
            <w:r>
              <w:rPr>
                <w:sz w:val="24"/>
                <w:szCs w:val="24"/>
                <w:b/>
                <w:bCs/>
                <w:spacing w:val="-5"/>
              </w:rPr>
              <w:t>会实践等形式开课,第</w:t>
            </w:r>
            <w:r>
              <w:rPr>
                <w:sz w:val="24"/>
                <w:szCs w:val="24"/>
                <w:spacing w:val="-48"/>
              </w:rPr>
              <w:t xml:space="preserve"> </w:t>
            </w:r>
            <w:r>
              <w:rPr>
                <w:sz w:val="24"/>
                <w:szCs w:val="24"/>
                <w:b/>
                <w:bCs/>
                <w:spacing w:val="-5"/>
              </w:rPr>
              <w:t>2</w:t>
            </w:r>
            <w:r>
              <w:rPr>
                <w:sz w:val="24"/>
                <w:szCs w:val="24"/>
                <w:spacing w:val="-43"/>
              </w:rPr>
              <w:t xml:space="preserve"> </w:t>
            </w:r>
            <w:r>
              <w:rPr>
                <w:sz w:val="24"/>
                <w:szCs w:val="24"/>
                <w:b/>
                <w:bCs/>
                <w:spacing w:val="-5"/>
              </w:rPr>
              <w:t>学期计算成绩，计</w:t>
            </w:r>
            <w:r>
              <w:rPr>
                <w:sz w:val="24"/>
                <w:szCs w:val="24"/>
                <w:spacing w:val="-48"/>
              </w:rPr>
              <w:t xml:space="preserve"> </w:t>
            </w:r>
            <w:r>
              <w:rPr>
                <w:sz w:val="24"/>
                <w:szCs w:val="24"/>
                <w:b/>
                <w:bCs/>
                <w:spacing w:val="-5"/>
              </w:rPr>
              <w:t>2</w:t>
            </w:r>
            <w:r>
              <w:rPr>
                <w:sz w:val="24"/>
                <w:szCs w:val="24"/>
                <w:spacing w:val="-45"/>
              </w:rPr>
              <w:t xml:space="preserve"> </w:t>
            </w:r>
            <w:r>
              <w:rPr>
                <w:sz w:val="24"/>
                <w:szCs w:val="24"/>
                <w:b/>
                <w:bCs/>
                <w:spacing w:val="-5"/>
              </w:rPr>
              <w:t>学分。8.体育课共</w:t>
            </w:r>
            <w:r>
              <w:rPr>
                <w:sz w:val="24"/>
                <w:szCs w:val="24"/>
                <w:spacing w:val="-33"/>
              </w:rPr>
              <w:t xml:space="preserve"> </w:t>
            </w:r>
            <w:r>
              <w:rPr>
                <w:sz w:val="24"/>
                <w:szCs w:val="24"/>
                <w:b/>
                <w:bCs/>
                <w:spacing w:val="-5"/>
              </w:rPr>
              <w:t>108</w:t>
            </w:r>
            <w:r>
              <w:rPr>
                <w:sz w:val="24"/>
                <w:szCs w:val="24"/>
                <w:spacing w:val="-51"/>
              </w:rPr>
              <w:t xml:space="preserve"> </w:t>
            </w:r>
            <w:r>
              <w:rPr>
                <w:sz w:val="24"/>
                <w:szCs w:val="24"/>
                <w:b/>
                <w:bCs/>
                <w:spacing w:val="-5"/>
              </w:rPr>
              <w:t>课时，第</w:t>
            </w:r>
            <w:r>
              <w:rPr>
                <w:sz w:val="24"/>
                <w:szCs w:val="24"/>
                <w:spacing w:val="-32"/>
              </w:rPr>
              <w:t xml:space="preserve"> </w:t>
            </w:r>
            <w:r>
              <w:rPr>
                <w:sz w:val="24"/>
                <w:szCs w:val="24"/>
                <w:b/>
                <w:bCs/>
                <w:spacing w:val="-5"/>
              </w:rPr>
              <w:t>1-3</w:t>
            </w:r>
            <w:r>
              <w:rPr>
                <w:sz w:val="24"/>
                <w:szCs w:val="24"/>
                <w:spacing w:val="-46"/>
              </w:rPr>
              <w:t xml:space="preserve"> </w:t>
            </w:r>
            <w:r>
              <w:rPr>
                <w:sz w:val="24"/>
                <w:szCs w:val="24"/>
                <w:b/>
                <w:bCs/>
                <w:spacing w:val="-5"/>
              </w:rPr>
              <w:t>学期开课，第</w:t>
            </w:r>
            <w:r>
              <w:rPr>
                <w:sz w:val="24"/>
                <w:szCs w:val="24"/>
                <w:spacing w:val="-32"/>
              </w:rPr>
              <w:t xml:space="preserve"> </w:t>
            </w:r>
            <w:r>
              <w:rPr>
                <w:sz w:val="24"/>
                <w:szCs w:val="24"/>
                <w:b/>
                <w:bCs/>
                <w:spacing w:val="-5"/>
              </w:rPr>
              <w:t>1</w:t>
            </w:r>
            <w:r>
              <w:rPr>
                <w:sz w:val="24"/>
                <w:szCs w:val="24"/>
                <w:spacing w:val="-43"/>
              </w:rPr>
              <w:t xml:space="preserve"> </w:t>
            </w:r>
            <w:r>
              <w:rPr>
                <w:sz w:val="24"/>
                <w:szCs w:val="24"/>
                <w:b/>
                <w:bCs/>
                <w:spacing w:val="-5"/>
              </w:rPr>
              <w:t>学期</w:t>
            </w:r>
            <w:r>
              <w:rPr>
                <w:sz w:val="24"/>
                <w:szCs w:val="24"/>
                <w:spacing w:val="-44"/>
              </w:rPr>
              <w:t xml:space="preserve"> </w:t>
            </w:r>
            <w:r>
              <w:rPr>
                <w:sz w:val="24"/>
                <w:szCs w:val="24"/>
                <w:b/>
                <w:bCs/>
                <w:spacing w:val="-5"/>
              </w:rPr>
              <w:t>36</w:t>
            </w:r>
            <w:r>
              <w:rPr>
                <w:sz w:val="24"/>
                <w:szCs w:val="24"/>
                <w:spacing w:val="-43"/>
              </w:rPr>
              <w:t xml:space="preserve"> </w:t>
            </w:r>
            <w:r>
              <w:rPr>
                <w:sz w:val="24"/>
                <w:szCs w:val="24"/>
                <w:b/>
                <w:bCs/>
                <w:spacing w:val="-5"/>
              </w:rPr>
              <w:t>学时，理论</w:t>
            </w:r>
            <w:r>
              <w:rPr>
                <w:sz w:val="24"/>
                <w:szCs w:val="24"/>
                <w:spacing w:val="-52"/>
              </w:rPr>
              <w:t xml:space="preserve"> </w:t>
            </w:r>
            <w:r>
              <w:rPr>
                <w:sz w:val="24"/>
                <w:szCs w:val="24"/>
                <w:b/>
                <w:bCs/>
                <w:spacing w:val="-5"/>
              </w:rPr>
              <w:t>4</w:t>
            </w:r>
            <w:r>
              <w:rPr>
                <w:sz w:val="24"/>
                <w:szCs w:val="24"/>
                <w:spacing w:val="-43"/>
              </w:rPr>
              <w:t xml:space="preserve"> </w:t>
            </w:r>
            <w:r>
              <w:rPr>
                <w:sz w:val="24"/>
                <w:szCs w:val="24"/>
                <w:b/>
                <w:bCs/>
                <w:spacing w:val="-5"/>
              </w:rPr>
              <w:t>学时为军训周的入</w:t>
            </w:r>
            <w:r>
              <w:rPr>
                <w:sz w:val="24"/>
                <w:szCs w:val="24"/>
                <w:b/>
                <w:bCs/>
                <w:spacing w:val="-6"/>
              </w:rPr>
              <w:t>学体育教育，</w:t>
            </w:r>
          </w:p>
          <w:p>
            <w:pPr>
              <w:pStyle w:val="TableText"/>
              <w:ind w:left="118" w:right="194" w:hanging="1"/>
              <w:spacing w:before="29" w:line="224" w:lineRule="auto"/>
              <w:rPr>
                <w:sz w:val="24"/>
                <w:szCs w:val="24"/>
              </w:rPr>
            </w:pPr>
            <w:r>
              <w:rPr>
                <w:sz w:val="24"/>
                <w:szCs w:val="24"/>
                <w:b/>
                <w:bCs/>
                <w:spacing w:val="-6"/>
              </w:rPr>
              <w:t>第</w:t>
            </w:r>
            <w:r>
              <w:rPr>
                <w:sz w:val="24"/>
                <w:szCs w:val="24"/>
                <w:spacing w:val="-45"/>
              </w:rPr>
              <w:t xml:space="preserve"> </w:t>
            </w:r>
            <w:r>
              <w:rPr>
                <w:sz w:val="24"/>
                <w:szCs w:val="24"/>
                <w:b/>
                <w:bCs/>
                <w:spacing w:val="-6"/>
              </w:rPr>
              <w:t>2、3</w:t>
            </w:r>
            <w:r>
              <w:rPr>
                <w:sz w:val="24"/>
                <w:szCs w:val="24"/>
                <w:spacing w:val="-46"/>
              </w:rPr>
              <w:t xml:space="preserve"> </w:t>
            </w:r>
            <w:r>
              <w:rPr>
                <w:sz w:val="24"/>
                <w:szCs w:val="24"/>
                <w:b/>
                <w:bCs/>
                <w:spacing w:val="-6"/>
              </w:rPr>
              <w:t>学期各</w:t>
            </w:r>
            <w:r>
              <w:rPr>
                <w:sz w:val="24"/>
                <w:szCs w:val="24"/>
                <w:spacing w:val="-46"/>
              </w:rPr>
              <w:t xml:space="preserve"> </w:t>
            </w:r>
            <w:r>
              <w:rPr>
                <w:sz w:val="24"/>
                <w:szCs w:val="24"/>
                <w:b/>
                <w:bCs/>
                <w:spacing w:val="-6"/>
              </w:rPr>
              <w:t>36</w:t>
            </w:r>
            <w:r>
              <w:rPr>
                <w:sz w:val="24"/>
                <w:szCs w:val="24"/>
                <w:spacing w:val="-46"/>
              </w:rPr>
              <w:t xml:space="preserve"> </w:t>
            </w:r>
            <w:r>
              <w:rPr>
                <w:sz w:val="24"/>
                <w:szCs w:val="24"/>
                <w:b/>
                <w:bCs/>
                <w:spacing w:val="-6"/>
              </w:rPr>
              <w:t>学时，理论</w:t>
            </w:r>
            <w:r>
              <w:rPr>
                <w:sz w:val="24"/>
                <w:szCs w:val="24"/>
                <w:spacing w:val="-44"/>
              </w:rPr>
              <w:t xml:space="preserve"> </w:t>
            </w:r>
            <w:r>
              <w:rPr>
                <w:sz w:val="24"/>
                <w:szCs w:val="24"/>
                <w:b/>
                <w:bCs/>
                <w:spacing w:val="-6"/>
              </w:rPr>
              <w:t>2，实践</w:t>
            </w:r>
            <w:r>
              <w:rPr>
                <w:sz w:val="24"/>
                <w:szCs w:val="24"/>
                <w:spacing w:val="-46"/>
              </w:rPr>
              <w:t xml:space="preserve"> </w:t>
            </w:r>
            <w:r>
              <w:rPr>
                <w:sz w:val="24"/>
                <w:szCs w:val="24"/>
                <w:b/>
                <w:bCs/>
                <w:spacing w:val="-6"/>
              </w:rPr>
              <w:t>34，计</w:t>
            </w:r>
            <w:r>
              <w:rPr>
                <w:sz w:val="24"/>
                <w:szCs w:val="24"/>
                <w:spacing w:val="-35"/>
              </w:rPr>
              <w:t xml:space="preserve"> </w:t>
            </w:r>
            <w:r>
              <w:rPr>
                <w:sz w:val="24"/>
                <w:szCs w:val="24"/>
                <w:b/>
                <w:bCs/>
                <w:spacing w:val="-6"/>
              </w:rPr>
              <w:t>6</w:t>
            </w:r>
            <w:r>
              <w:rPr>
                <w:sz w:val="24"/>
                <w:szCs w:val="24"/>
                <w:spacing w:val="-48"/>
              </w:rPr>
              <w:t xml:space="preserve"> </w:t>
            </w:r>
            <w:r>
              <w:rPr>
                <w:sz w:val="24"/>
                <w:szCs w:val="24"/>
                <w:b/>
                <w:bCs/>
                <w:spacing w:val="-6"/>
              </w:rPr>
              <w:t>分。9.大学生心理健康共</w:t>
            </w:r>
            <w:r>
              <w:rPr>
                <w:sz w:val="24"/>
                <w:szCs w:val="24"/>
                <w:spacing w:val="-43"/>
              </w:rPr>
              <w:t xml:space="preserve"> </w:t>
            </w:r>
            <w:r>
              <w:rPr>
                <w:sz w:val="24"/>
                <w:szCs w:val="24"/>
                <w:b/>
                <w:bCs/>
                <w:spacing w:val="-6"/>
              </w:rPr>
              <w:t>32</w:t>
            </w:r>
            <w:r>
              <w:rPr>
                <w:sz w:val="24"/>
                <w:szCs w:val="24"/>
                <w:spacing w:val="-43"/>
              </w:rPr>
              <w:t xml:space="preserve"> </w:t>
            </w:r>
            <w:r>
              <w:rPr>
                <w:sz w:val="24"/>
                <w:szCs w:val="24"/>
                <w:b/>
                <w:bCs/>
                <w:spacing w:val="-6"/>
              </w:rPr>
              <w:t>学时，第</w:t>
            </w:r>
            <w:r>
              <w:rPr>
                <w:sz w:val="24"/>
                <w:szCs w:val="24"/>
                <w:spacing w:val="-33"/>
              </w:rPr>
              <w:t xml:space="preserve"> </w:t>
            </w:r>
            <w:r>
              <w:rPr>
                <w:sz w:val="24"/>
                <w:szCs w:val="24"/>
                <w:b/>
                <w:bCs/>
                <w:spacing w:val="-6"/>
              </w:rPr>
              <w:t>1-2</w:t>
            </w:r>
            <w:r>
              <w:rPr>
                <w:sz w:val="24"/>
                <w:szCs w:val="24"/>
                <w:spacing w:val="-43"/>
              </w:rPr>
              <w:t xml:space="preserve"> </w:t>
            </w:r>
            <w:r>
              <w:rPr>
                <w:sz w:val="24"/>
                <w:szCs w:val="24"/>
                <w:b/>
                <w:bCs/>
                <w:spacing w:val="-6"/>
              </w:rPr>
              <w:t>学</w:t>
            </w:r>
            <w:r>
              <w:rPr>
                <w:sz w:val="24"/>
                <w:szCs w:val="24"/>
                <w:b/>
                <w:bCs/>
                <w:spacing w:val="-7"/>
              </w:rPr>
              <w:t>期开课，每学期理论</w:t>
            </w:r>
            <w:r>
              <w:rPr>
                <w:sz w:val="24"/>
                <w:szCs w:val="24"/>
                <w:spacing w:val="-30"/>
              </w:rPr>
              <w:t xml:space="preserve"> </w:t>
            </w:r>
            <w:r>
              <w:rPr>
                <w:sz w:val="24"/>
                <w:szCs w:val="24"/>
                <w:b/>
                <w:bCs/>
                <w:spacing w:val="-7"/>
              </w:rPr>
              <w:t>10</w:t>
            </w:r>
            <w:r>
              <w:rPr>
                <w:sz w:val="24"/>
                <w:szCs w:val="24"/>
                <w:spacing w:val="-43"/>
              </w:rPr>
              <w:t xml:space="preserve"> </w:t>
            </w:r>
            <w:r>
              <w:rPr>
                <w:sz w:val="24"/>
                <w:szCs w:val="24"/>
                <w:b/>
                <w:bCs/>
                <w:spacing w:val="-7"/>
              </w:rPr>
              <w:t>学时，实践</w:t>
            </w:r>
            <w:r>
              <w:rPr>
                <w:sz w:val="24"/>
                <w:szCs w:val="24"/>
                <w:spacing w:val="-33"/>
              </w:rPr>
              <w:t xml:space="preserve"> </w:t>
            </w:r>
            <w:r>
              <w:rPr>
                <w:sz w:val="24"/>
                <w:szCs w:val="24"/>
                <w:b/>
                <w:bCs/>
                <w:spacing w:val="-7"/>
              </w:rPr>
              <w:t>6</w:t>
            </w:r>
            <w:r>
              <w:rPr>
                <w:sz w:val="24"/>
                <w:szCs w:val="24"/>
                <w:spacing w:val="-46"/>
              </w:rPr>
              <w:t xml:space="preserve"> </w:t>
            </w:r>
            <w:r>
              <w:rPr>
                <w:sz w:val="24"/>
                <w:szCs w:val="24"/>
                <w:b/>
                <w:bCs/>
                <w:spacing w:val="-7"/>
              </w:rPr>
              <w:t>学时，第</w:t>
            </w:r>
            <w:r>
              <w:rPr>
                <w:sz w:val="24"/>
                <w:szCs w:val="24"/>
                <w:spacing w:val="-29"/>
              </w:rPr>
              <w:t xml:space="preserve"> </w:t>
            </w:r>
            <w:r>
              <w:rPr>
                <w:sz w:val="24"/>
                <w:szCs w:val="24"/>
                <w:b/>
                <w:bCs/>
                <w:spacing w:val="-7"/>
              </w:rPr>
              <w:t>2</w:t>
            </w:r>
            <w:r>
              <w:rPr>
                <w:sz w:val="24"/>
                <w:szCs w:val="24"/>
                <w:spacing w:val="-46"/>
              </w:rPr>
              <w:t xml:space="preserve"> </w:t>
            </w:r>
            <w:r>
              <w:rPr>
                <w:sz w:val="24"/>
                <w:szCs w:val="24"/>
                <w:b/>
                <w:bCs/>
                <w:spacing w:val="-7"/>
              </w:rPr>
              <w:t>学期计算</w:t>
            </w:r>
            <w:r>
              <w:rPr>
                <w:sz w:val="24"/>
                <w:szCs w:val="24"/>
              </w:rPr>
              <w:t xml:space="preserve">  </w:t>
            </w:r>
            <w:r>
              <w:rPr>
                <w:sz w:val="24"/>
                <w:szCs w:val="24"/>
                <w:b/>
                <w:bCs/>
                <w:spacing w:val="-12"/>
              </w:rPr>
              <w:t>成绩。</w:t>
            </w:r>
          </w:p>
        </w:tc>
      </w:tr>
    </w:tbl>
    <w:p>
      <w:pPr>
        <w:pStyle w:val="BodyText"/>
        <w:rPr/>
      </w:pPr>
      <w:r/>
    </w:p>
    <w:p>
      <w:pPr>
        <w:sectPr>
          <w:footerReference w:type="default" r:id="rId49"/>
          <w:pgSz w:w="23758" w:h="16784"/>
          <w:pgMar w:top="1134" w:right="1104" w:bottom="1165" w:left="1104" w:header="863" w:footer="1005" w:gutter="0"/>
        </w:sectPr>
        <w:rPr/>
      </w:pPr>
    </w:p>
    <w:p>
      <w:pPr>
        <w:ind w:left="3973"/>
        <w:spacing w:before="243" w:line="220" w:lineRule="auto"/>
        <w:outlineLvl w:val="1"/>
        <w:rPr>
          <w:rFonts w:ascii="SimSun" w:hAnsi="SimSun" w:eastAsia="SimSun" w:cs="SimSun"/>
          <w:sz w:val="21"/>
          <w:szCs w:val="21"/>
        </w:rPr>
      </w:pPr>
      <w:bookmarkStart w:name="bookmark42" w:id="65"/>
      <w:bookmarkEnd w:id="65"/>
      <w:r>
        <w:rPr>
          <w:rFonts w:ascii="SimSun" w:hAnsi="SimSun" w:eastAsia="SimSun" w:cs="SimSun"/>
          <w:sz w:val="21"/>
          <w:szCs w:val="21"/>
          <w:b/>
          <w:bCs/>
          <w:spacing w:val="-3"/>
        </w:rPr>
        <w:t>附录二</w:t>
      </w:r>
      <w:r>
        <w:rPr>
          <w:rFonts w:ascii="SimSun" w:hAnsi="SimSun" w:eastAsia="SimSun" w:cs="SimSun"/>
          <w:sz w:val="21"/>
          <w:szCs w:val="21"/>
          <w:spacing w:val="-3"/>
        </w:rPr>
        <w:t xml:space="preserve">  </w:t>
      </w:r>
      <w:r>
        <w:rPr>
          <w:rFonts w:ascii="SimSun" w:hAnsi="SimSun" w:eastAsia="SimSun" w:cs="SimSun"/>
          <w:sz w:val="21"/>
          <w:szCs w:val="21"/>
          <w:b/>
          <w:bCs/>
          <w:spacing w:val="-3"/>
        </w:rPr>
        <w:t>公共选修课列表</w:t>
      </w:r>
    </w:p>
    <w:p>
      <w:pPr>
        <w:spacing w:line="109" w:lineRule="auto"/>
        <w:rPr>
          <w:rFonts w:ascii="Arial"/>
          <w:sz w:val="2"/>
        </w:rPr>
      </w:pPr>
      <w:r>
        <w:rPr>
          <w:rFonts w:ascii="Arial"/>
          <w:sz w:val="2"/>
        </w:rPr>
      </w:r>
    </w:p>
    <w:tbl>
      <w:tblPr>
        <w:tblStyle w:val="TableNormal"/>
        <w:tblW w:w="993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4242"/>
        <w:gridCol w:w="1425"/>
        <w:gridCol w:w="2490"/>
        <w:gridCol w:w="964"/>
      </w:tblGrid>
      <w:tr>
        <w:trPr>
          <w:trHeight w:val="478" w:hRule="atLeast"/>
        </w:trPr>
        <w:tc>
          <w:tcPr>
            <w:shd w:val="clear" w:fill="92D050"/>
            <w:tcW w:w="811" w:type="dxa"/>
            <w:vAlign w:val="top"/>
          </w:tcPr>
          <w:p>
            <w:pPr>
              <w:pStyle w:val="TableText"/>
              <w:ind w:left="168"/>
              <w:spacing w:before="120" w:line="221" w:lineRule="auto"/>
              <w:rPr>
                <w:sz w:val="24"/>
                <w:szCs w:val="24"/>
              </w:rPr>
            </w:pPr>
            <w:bookmarkStart w:name="bookmark43" w:id="66"/>
            <w:bookmarkEnd w:id="66"/>
            <w:r>
              <w:rPr>
                <w:sz w:val="24"/>
                <w:szCs w:val="24"/>
                <w:b/>
                <w:bCs/>
                <w:spacing w:val="-5"/>
              </w:rPr>
              <w:t>序号</w:t>
            </w:r>
          </w:p>
        </w:tc>
        <w:tc>
          <w:tcPr>
            <w:shd w:val="clear" w:fill="92D050"/>
            <w:tcW w:w="4242" w:type="dxa"/>
            <w:vAlign w:val="top"/>
          </w:tcPr>
          <w:p>
            <w:pPr>
              <w:pStyle w:val="TableText"/>
              <w:ind w:left="1885"/>
              <w:spacing w:before="120" w:line="220" w:lineRule="auto"/>
              <w:rPr>
                <w:sz w:val="24"/>
                <w:szCs w:val="24"/>
              </w:rPr>
            </w:pPr>
            <w:r>
              <w:rPr>
                <w:sz w:val="24"/>
                <w:szCs w:val="24"/>
                <w:b/>
                <w:bCs/>
                <w:spacing w:val="-5"/>
              </w:rPr>
              <w:t>课程</w:t>
            </w:r>
          </w:p>
        </w:tc>
        <w:tc>
          <w:tcPr>
            <w:shd w:val="clear" w:fill="92D050"/>
            <w:tcW w:w="1425" w:type="dxa"/>
            <w:vAlign w:val="top"/>
          </w:tcPr>
          <w:p>
            <w:pPr>
              <w:pStyle w:val="TableText"/>
              <w:ind w:left="482"/>
              <w:spacing w:before="119" w:line="220" w:lineRule="auto"/>
              <w:rPr>
                <w:sz w:val="24"/>
                <w:szCs w:val="24"/>
              </w:rPr>
            </w:pPr>
            <w:r>
              <w:rPr>
                <w:sz w:val="24"/>
                <w:szCs w:val="24"/>
                <w:b/>
                <w:bCs/>
                <w:spacing w:val="-5"/>
              </w:rPr>
              <w:t>教师</w:t>
            </w:r>
          </w:p>
        </w:tc>
        <w:tc>
          <w:tcPr>
            <w:shd w:val="clear" w:fill="92D050"/>
            <w:tcW w:w="2490" w:type="dxa"/>
            <w:vAlign w:val="top"/>
          </w:tcPr>
          <w:p>
            <w:pPr>
              <w:pStyle w:val="TableText"/>
              <w:ind w:left="1010"/>
              <w:spacing w:before="120" w:line="219" w:lineRule="auto"/>
              <w:rPr>
                <w:sz w:val="24"/>
                <w:szCs w:val="24"/>
              </w:rPr>
            </w:pPr>
            <w:r>
              <w:rPr>
                <w:sz w:val="24"/>
                <w:szCs w:val="24"/>
                <w:b/>
                <w:bCs/>
                <w:spacing w:val="-5"/>
              </w:rPr>
              <w:t>机构</w:t>
            </w:r>
          </w:p>
        </w:tc>
        <w:tc>
          <w:tcPr>
            <w:shd w:val="clear" w:fill="92D050"/>
            <w:tcW w:w="964" w:type="dxa"/>
            <w:vAlign w:val="top"/>
          </w:tcPr>
          <w:p>
            <w:pPr>
              <w:pStyle w:val="TableText"/>
              <w:ind w:left="251"/>
              <w:spacing w:before="120" w:line="221" w:lineRule="auto"/>
              <w:rPr>
                <w:sz w:val="24"/>
                <w:szCs w:val="24"/>
              </w:rPr>
            </w:pPr>
            <w:r>
              <w:rPr>
                <w:sz w:val="24"/>
                <w:szCs w:val="24"/>
                <w:b/>
                <w:bCs/>
                <w:spacing w:val="-6"/>
              </w:rPr>
              <w:t>学时</w:t>
            </w:r>
          </w:p>
        </w:tc>
      </w:tr>
      <w:tr>
        <w:trPr>
          <w:trHeight w:val="472" w:hRule="atLeast"/>
        </w:trPr>
        <w:tc>
          <w:tcPr>
            <w:tcW w:w="9932" w:type="dxa"/>
            <w:vAlign w:val="top"/>
            <w:gridSpan w:val="5"/>
          </w:tcPr>
          <w:p>
            <w:pPr>
              <w:pStyle w:val="TableText"/>
              <w:ind w:left="2199"/>
              <w:spacing w:before="114" w:line="220" w:lineRule="auto"/>
              <w:rPr>
                <w:sz w:val="24"/>
                <w:szCs w:val="24"/>
              </w:rPr>
            </w:pPr>
            <w:r>
              <w:rPr>
                <w:sz w:val="24"/>
                <w:szCs w:val="24"/>
                <w:b/>
                <w:bCs/>
                <w:spacing w:val="-3"/>
              </w:rPr>
              <w:t>模块一：思政教育、安全教育、创新创业教育及其他</w:t>
            </w:r>
          </w:p>
        </w:tc>
      </w:tr>
      <w:tr>
        <w:trPr>
          <w:trHeight w:val="472" w:hRule="atLeast"/>
        </w:trPr>
        <w:tc>
          <w:tcPr>
            <w:tcW w:w="811" w:type="dxa"/>
            <w:vAlign w:val="top"/>
          </w:tcPr>
          <w:p>
            <w:pPr>
              <w:pStyle w:val="TableText"/>
              <w:ind w:left="370"/>
              <w:spacing w:before="154" w:line="182" w:lineRule="auto"/>
              <w:rPr>
                <w:sz w:val="24"/>
                <w:szCs w:val="24"/>
              </w:rPr>
            </w:pPr>
            <w:r>
              <w:rPr>
                <w:sz w:val="24"/>
                <w:szCs w:val="24"/>
              </w:rPr>
              <w:t>1</w:t>
            </w:r>
          </w:p>
        </w:tc>
        <w:tc>
          <w:tcPr>
            <w:tcW w:w="4242" w:type="dxa"/>
            <w:vAlign w:val="top"/>
          </w:tcPr>
          <w:p>
            <w:pPr>
              <w:pStyle w:val="TableText"/>
              <w:ind w:left="128"/>
              <w:spacing w:before="115" w:line="219" w:lineRule="auto"/>
              <w:rPr>
                <w:sz w:val="24"/>
                <w:szCs w:val="24"/>
              </w:rPr>
            </w:pPr>
            <w:r>
              <w:rPr>
                <w:sz w:val="24"/>
                <w:szCs w:val="24"/>
                <w:spacing w:val="-2"/>
              </w:rPr>
              <w:t>习近平新时代中国特色社会主义思想</w:t>
            </w:r>
          </w:p>
        </w:tc>
        <w:tc>
          <w:tcPr>
            <w:tcW w:w="1425" w:type="dxa"/>
            <w:vAlign w:val="top"/>
          </w:tcPr>
          <w:p>
            <w:pPr>
              <w:pStyle w:val="TableText"/>
              <w:ind w:left="116"/>
              <w:spacing w:before="115" w:line="220" w:lineRule="auto"/>
              <w:rPr>
                <w:sz w:val="24"/>
                <w:szCs w:val="24"/>
              </w:rPr>
            </w:pPr>
            <w:r>
              <w:rPr>
                <w:sz w:val="24"/>
                <w:szCs w:val="24"/>
                <w:spacing w:val="-2"/>
              </w:rPr>
              <w:t>程美东</w:t>
            </w:r>
          </w:p>
        </w:tc>
        <w:tc>
          <w:tcPr>
            <w:tcW w:w="2490" w:type="dxa"/>
            <w:vAlign w:val="top"/>
          </w:tcPr>
          <w:p>
            <w:pPr>
              <w:pStyle w:val="TableText"/>
              <w:ind w:left="119"/>
              <w:spacing w:before="115" w:line="220" w:lineRule="auto"/>
              <w:rPr>
                <w:sz w:val="24"/>
                <w:szCs w:val="24"/>
              </w:rPr>
            </w:pPr>
            <w:r>
              <w:rPr>
                <w:sz w:val="24"/>
                <w:szCs w:val="24"/>
                <w:spacing w:val="-3"/>
              </w:rPr>
              <w:t>北京大学</w:t>
            </w:r>
          </w:p>
        </w:tc>
        <w:tc>
          <w:tcPr>
            <w:tcW w:w="964" w:type="dxa"/>
            <w:vAlign w:val="top"/>
          </w:tcPr>
          <w:p>
            <w:pPr>
              <w:pStyle w:val="TableText"/>
              <w:ind w:left="372"/>
              <w:spacing w:before="156" w:line="181" w:lineRule="auto"/>
              <w:rPr>
                <w:sz w:val="24"/>
                <w:szCs w:val="24"/>
              </w:rPr>
            </w:pPr>
            <w:r>
              <w:rPr>
                <w:sz w:val="24"/>
                <w:szCs w:val="24"/>
                <w:spacing w:val="-4"/>
              </w:rPr>
              <w:t>24</w:t>
            </w:r>
          </w:p>
        </w:tc>
      </w:tr>
      <w:tr>
        <w:trPr>
          <w:trHeight w:val="472" w:hRule="atLeast"/>
        </w:trPr>
        <w:tc>
          <w:tcPr>
            <w:tcW w:w="811" w:type="dxa"/>
            <w:vAlign w:val="top"/>
          </w:tcPr>
          <w:p>
            <w:pPr>
              <w:pStyle w:val="TableText"/>
              <w:ind w:left="355"/>
              <w:spacing w:before="156" w:line="181" w:lineRule="auto"/>
              <w:rPr>
                <w:sz w:val="24"/>
                <w:szCs w:val="24"/>
              </w:rPr>
            </w:pPr>
            <w:r>
              <w:rPr>
                <w:sz w:val="24"/>
                <w:szCs w:val="24"/>
              </w:rPr>
              <w:t>2</w:t>
            </w:r>
          </w:p>
        </w:tc>
        <w:tc>
          <w:tcPr>
            <w:tcW w:w="4242" w:type="dxa"/>
            <w:vAlign w:val="top"/>
          </w:tcPr>
          <w:p>
            <w:pPr>
              <w:pStyle w:val="TableText"/>
              <w:ind w:left="115"/>
              <w:spacing w:before="115" w:line="220" w:lineRule="auto"/>
              <w:rPr>
                <w:sz w:val="24"/>
                <w:szCs w:val="24"/>
              </w:rPr>
            </w:pPr>
            <w:r>
              <w:rPr>
                <w:sz w:val="24"/>
                <w:szCs w:val="24"/>
                <w:spacing w:val="-2"/>
              </w:rPr>
              <w:t>大学生公民素质教育</w:t>
            </w:r>
          </w:p>
        </w:tc>
        <w:tc>
          <w:tcPr>
            <w:tcW w:w="1425" w:type="dxa"/>
            <w:vAlign w:val="top"/>
          </w:tcPr>
          <w:p>
            <w:pPr>
              <w:pStyle w:val="TableText"/>
              <w:ind w:left="122"/>
              <w:spacing w:before="116" w:line="220" w:lineRule="auto"/>
              <w:rPr>
                <w:sz w:val="24"/>
                <w:szCs w:val="24"/>
              </w:rPr>
            </w:pPr>
            <w:r>
              <w:rPr>
                <w:sz w:val="24"/>
                <w:szCs w:val="24"/>
                <w:spacing w:val="-4"/>
              </w:rPr>
              <w:t>张绪山</w:t>
            </w:r>
          </w:p>
        </w:tc>
        <w:tc>
          <w:tcPr>
            <w:tcW w:w="2490" w:type="dxa"/>
            <w:vAlign w:val="top"/>
          </w:tcPr>
          <w:p>
            <w:pPr>
              <w:pStyle w:val="TableText"/>
              <w:ind w:left="115"/>
              <w:spacing w:before="116" w:line="220" w:lineRule="auto"/>
              <w:rPr>
                <w:sz w:val="24"/>
                <w:szCs w:val="24"/>
              </w:rPr>
            </w:pPr>
            <w:r>
              <w:rPr>
                <w:sz w:val="24"/>
                <w:szCs w:val="24"/>
                <w:spacing w:val="-2"/>
              </w:rPr>
              <w:t>清华大学</w:t>
            </w:r>
          </w:p>
        </w:tc>
        <w:tc>
          <w:tcPr>
            <w:tcW w:w="964" w:type="dxa"/>
            <w:vAlign w:val="top"/>
          </w:tcPr>
          <w:p>
            <w:pPr>
              <w:pStyle w:val="TableText"/>
              <w:ind w:left="387"/>
              <w:spacing w:before="155" w:line="182" w:lineRule="auto"/>
              <w:rPr>
                <w:sz w:val="24"/>
                <w:szCs w:val="24"/>
              </w:rPr>
            </w:pPr>
            <w:r>
              <w:rPr>
                <w:sz w:val="24"/>
                <w:szCs w:val="24"/>
                <w:spacing w:val="-7"/>
              </w:rPr>
              <w:t>17</w:t>
            </w:r>
          </w:p>
        </w:tc>
      </w:tr>
      <w:tr>
        <w:trPr>
          <w:trHeight w:val="472" w:hRule="atLeast"/>
        </w:trPr>
        <w:tc>
          <w:tcPr>
            <w:tcW w:w="811" w:type="dxa"/>
            <w:vAlign w:val="top"/>
          </w:tcPr>
          <w:p>
            <w:pPr>
              <w:pStyle w:val="TableText"/>
              <w:ind w:left="357"/>
              <w:spacing w:before="157" w:line="181" w:lineRule="auto"/>
              <w:rPr>
                <w:sz w:val="24"/>
                <w:szCs w:val="24"/>
              </w:rPr>
            </w:pPr>
            <w:r>
              <w:rPr>
                <w:sz w:val="24"/>
                <w:szCs w:val="24"/>
              </w:rPr>
              <w:t>3</w:t>
            </w:r>
          </w:p>
        </w:tc>
        <w:tc>
          <w:tcPr>
            <w:tcW w:w="4242" w:type="dxa"/>
            <w:vAlign w:val="top"/>
          </w:tcPr>
          <w:p>
            <w:pPr>
              <w:pStyle w:val="TableText"/>
              <w:ind w:left="120"/>
              <w:spacing w:before="116" w:line="220" w:lineRule="auto"/>
              <w:rPr>
                <w:sz w:val="24"/>
                <w:szCs w:val="24"/>
              </w:rPr>
            </w:pPr>
            <w:r>
              <w:rPr>
                <w:sz w:val="24"/>
                <w:szCs w:val="24"/>
                <w:spacing w:val="-2"/>
              </w:rPr>
              <w:t>马克思主义的时代教育</w:t>
            </w:r>
          </w:p>
        </w:tc>
        <w:tc>
          <w:tcPr>
            <w:tcW w:w="1425" w:type="dxa"/>
            <w:vAlign w:val="top"/>
          </w:tcPr>
          <w:p>
            <w:pPr>
              <w:pStyle w:val="TableText"/>
              <w:ind w:left="119"/>
              <w:spacing w:before="116" w:line="220" w:lineRule="auto"/>
              <w:rPr>
                <w:sz w:val="24"/>
                <w:szCs w:val="24"/>
              </w:rPr>
            </w:pPr>
            <w:r>
              <w:rPr>
                <w:sz w:val="24"/>
                <w:szCs w:val="24"/>
                <w:spacing w:val="-3"/>
              </w:rPr>
              <w:t>吴晓明</w:t>
            </w:r>
          </w:p>
        </w:tc>
        <w:tc>
          <w:tcPr>
            <w:tcW w:w="2490" w:type="dxa"/>
            <w:vAlign w:val="top"/>
          </w:tcPr>
          <w:p>
            <w:pPr>
              <w:pStyle w:val="TableText"/>
              <w:ind w:left="122"/>
              <w:spacing w:before="117" w:line="220" w:lineRule="auto"/>
              <w:rPr>
                <w:sz w:val="24"/>
                <w:szCs w:val="24"/>
              </w:rPr>
            </w:pPr>
            <w:r>
              <w:rPr>
                <w:sz w:val="24"/>
                <w:szCs w:val="24"/>
                <w:spacing w:val="-3"/>
              </w:rPr>
              <w:t>复旦大学</w:t>
            </w:r>
          </w:p>
        </w:tc>
        <w:tc>
          <w:tcPr>
            <w:tcW w:w="964" w:type="dxa"/>
            <w:vAlign w:val="top"/>
          </w:tcPr>
          <w:p>
            <w:pPr>
              <w:pStyle w:val="TableText"/>
              <w:ind w:left="387"/>
              <w:spacing w:before="156" w:line="182" w:lineRule="auto"/>
              <w:rPr>
                <w:sz w:val="24"/>
                <w:szCs w:val="24"/>
              </w:rPr>
            </w:pPr>
            <w:r>
              <w:rPr>
                <w:sz w:val="24"/>
                <w:szCs w:val="24"/>
                <w:spacing w:val="-7"/>
              </w:rPr>
              <w:t>18</w:t>
            </w:r>
          </w:p>
        </w:tc>
      </w:tr>
      <w:tr>
        <w:trPr>
          <w:trHeight w:val="475" w:hRule="atLeast"/>
        </w:trPr>
        <w:tc>
          <w:tcPr>
            <w:tcW w:w="811" w:type="dxa"/>
            <w:vAlign w:val="top"/>
          </w:tcPr>
          <w:p>
            <w:pPr>
              <w:pStyle w:val="TableText"/>
              <w:ind w:left="351"/>
              <w:spacing w:before="160" w:line="181" w:lineRule="auto"/>
              <w:rPr>
                <w:sz w:val="24"/>
                <w:szCs w:val="24"/>
              </w:rPr>
            </w:pPr>
            <w:r>
              <w:rPr>
                <w:sz w:val="24"/>
                <w:szCs w:val="24"/>
              </w:rPr>
              <w:t>4</w:t>
            </w:r>
          </w:p>
        </w:tc>
        <w:tc>
          <w:tcPr>
            <w:tcW w:w="4242" w:type="dxa"/>
            <w:vAlign w:val="top"/>
          </w:tcPr>
          <w:p>
            <w:pPr>
              <w:pStyle w:val="TableText"/>
              <w:ind w:left="113"/>
              <w:spacing w:before="116" w:line="220" w:lineRule="auto"/>
              <w:rPr>
                <w:sz w:val="24"/>
                <w:szCs w:val="24"/>
              </w:rPr>
            </w:pPr>
            <w:r>
              <w:rPr>
                <w:sz w:val="24"/>
                <w:szCs w:val="24"/>
                <w:spacing w:val="-3"/>
              </w:rPr>
              <w:t>《共产党宣言》导读</w:t>
            </w:r>
          </w:p>
        </w:tc>
        <w:tc>
          <w:tcPr>
            <w:tcW w:w="1425" w:type="dxa"/>
            <w:vAlign w:val="top"/>
          </w:tcPr>
          <w:p>
            <w:pPr>
              <w:pStyle w:val="TableText"/>
              <w:ind w:left="122"/>
              <w:spacing w:before="119" w:line="222" w:lineRule="auto"/>
              <w:rPr>
                <w:sz w:val="24"/>
                <w:szCs w:val="24"/>
              </w:rPr>
            </w:pPr>
            <w:r>
              <w:rPr>
                <w:sz w:val="24"/>
                <w:szCs w:val="24"/>
                <w:spacing w:val="-4"/>
              </w:rPr>
              <w:t>张双利</w:t>
            </w:r>
          </w:p>
        </w:tc>
        <w:tc>
          <w:tcPr>
            <w:tcW w:w="2490" w:type="dxa"/>
            <w:vAlign w:val="top"/>
          </w:tcPr>
          <w:p>
            <w:pPr>
              <w:pStyle w:val="TableText"/>
              <w:ind w:left="122"/>
              <w:spacing w:before="120" w:line="220" w:lineRule="auto"/>
              <w:rPr>
                <w:sz w:val="24"/>
                <w:szCs w:val="24"/>
              </w:rPr>
            </w:pPr>
            <w:r>
              <w:rPr>
                <w:sz w:val="24"/>
                <w:szCs w:val="24"/>
                <w:spacing w:val="-3"/>
              </w:rPr>
              <w:t>复旦大学</w:t>
            </w:r>
          </w:p>
        </w:tc>
        <w:tc>
          <w:tcPr>
            <w:tcW w:w="964" w:type="dxa"/>
            <w:vAlign w:val="top"/>
          </w:tcPr>
          <w:p>
            <w:pPr>
              <w:pStyle w:val="TableText"/>
              <w:ind w:left="372"/>
              <w:spacing w:before="160" w:line="181" w:lineRule="auto"/>
              <w:rPr>
                <w:sz w:val="24"/>
                <w:szCs w:val="24"/>
              </w:rPr>
            </w:pPr>
            <w:r>
              <w:rPr>
                <w:sz w:val="24"/>
                <w:szCs w:val="24"/>
                <w:spacing w:val="-4"/>
              </w:rPr>
              <w:t>27</w:t>
            </w:r>
          </w:p>
        </w:tc>
      </w:tr>
      <w:tr>
        <w:trPr>
          <w:trHeight w:val="472" w:hRule="atLeast"/>
        </w:trPr>
        <w:tc>
          <w:tcPr>
            <w:tcW w:w="811" w:type="dxa"/>
            <w:vAlign w:val="top"/>
          </w:tcPr>
          <w:p>
            <w:pPr>
              <w:pStyle w:val="TableText"/>
              <w:ind w:left="357"/>
              <w:spacing w:before="159" w:line="180" w:lineRule="auto"/>
              <w:rPr>
                <w:sz w:val="24"/>
                <w:szCs w:val="24"/>
              </w:rPr>
            </w:pPr>
            <w:r>
              <w:rPr>
                <w:sz w:val="24"/>
                <w:szCs w:val="24"/>
              </w:rPr>
              <w:t>5</w:t>
            </w:r>
          </w:p>
        </w:tc>
        <w:tc>
          <w:tcPr>
            <w:tcW w:w="4242" w:type="dxa"/>
            <w:vAlign w:val="top"/>
          </w:tcPr>
          <w:p>
            <w:pPr>
              <w:pStyle w:val="TableText"/>
              <w:ind w:left="114"/>
              <w:spacing w:before="114" w:line="219" w:lineRule="auto"/>
              <w:rPr>
                <w:sz w:val="24"/>
                <w:szCs w:val="24"/>
              </w:rPr>
            </w:pPr>
            <w:r>
              <w:rPr>
                <w:sz w:val="24"/>
                <w:szCs w:val="24"/>
                <w:spacing w:val="-2"/>
              </w:rPr>
              <w:t>生命科学与人类文明</w:t>
            </w:r>
          </w:p>
        </w:tc>
        <w:tc>
          <w:tcPr>
            <w:tcW w:w="1425" w:type="dxa"/>
            <w:vAlign w:val="top"/>
          </w:tcPr>
          <w:p>
            <w:pPr>
              <w:pStyle w:val="TableText"/>
              <w:ind w:left="122"/>
              <w:spacing w:before="114" w:line="221" w:lineRule="auto"/>
              <w:rPr>
                <w:sz w:val="24"/>
                <w:szCs w:val="24"/>
              </w:rPr>
            </w:pPr>
            <w:r>
              <w:rPr>
                <w:sz w:val="24"/>
                <w:szCs w:val="24"/>
                <w:spacing w:val="-4"/>
              </w:rPr>
              <w:t>张铭</w:t>
            </w:r>
          </w:p>
        </w:tc>
        <w:tc>
          <w:tcPr>
            <w:tcW w:w="2490" w:type="dxa"/>
            <w:vAlign w:val="top"/>
          </w:tcPr>
          <w:p>
            <w:pPr>
              <w:pStyle w:val="TableText"/>
              <w:ind w:left="116"/>
              <w:spacing w:before="115" w:line="220" w:lineRule="auto"/>
              <w:rPr>
                <w:sz w:val="24"/>
                <w:szCs w:val="24"/>
              </w:rPr>
            </w:pPr>
            <w:r>
              <w:rPr>
                <w:sz w:val="24"/>
                <w:szCs w:val="24"/>
                <w:spacing w:val="-2"/>
              </w:rPr>
              <w:t>浙江大学</w:t>
            </w:r>
          </w:p>
        </w:tc>
        <w:tc>
          <w:tcPr>
            <w:tcW w:w="964" w:type="dxa"/>
            <w:vAlign w:val="top"/>
          </w:tcPr>
          <w:p>
            <w:pPr>
              <w:pStyle w:val="TableText"/>
              <w:ind w:left="372"/>
              <w:spacing w:before="157" w:line="181" w:lineRule="auto"/>
              <w:rPr>
                <w:sz w:val="24"/>
                <w:szCs w:val="24"/>
              </w:rPr>
            </w:pPr>
            <w:r>
              <w:rPr>
                <w:sz w:val="24"/>
                <w:szCs w:val="24"/>
                <w:spacing w:val="-4"/>
              </w:rPr>
              <w:t>24</w:t>
            </w:r>
          </w:p>
        </w:tc>
      </w:tr>
      <w:tr>
        <w:trPr>
          <w:trHeight w:val="473" w:hRule="atLeast"/>
        </w:trPr>
        <w:tc>
          <w:tcPr>
            <w:tcW w:w="811" w:type="dxa"/>
            <w:vAlign w:val="top"/>
          </w:tcPr>
          <w:p>
            <w:pPr>
              <w:pStyle w:val="TableText"/>
              <w:ind w:left="354"/>
              <w:spacing w:before="159" w:line="181" w:lineRule="auto"/>
              <w:rPr>
                <w:sz w:val="24"/>
                <w:szCs w:val="24"/>
              </w:rPr>
            </w:pPr>
            <w:r>
              <w:rPr>
                <w:sz w:val="24"/>
                <w:szCs w:val="24"/>
              </w:rPr>
              <w:t>6</w:t>
            </w:r>
          </w:p>
        </w:tc>
        <w:tc>
          <w:tcPr>
            <w:tcW w:w="4242" w:type="dxa"/>
            <w:vAlign w:val="top"/>
          </w:tcPr>
          <w:p>
            <w:pPr>
              <w:pStyle w:val="TableText"/>
              <w:ind w:left="114"/>
              <w:spacing w:before="115" w:line="220" w:lineRule="auto"/>
              <w:rPr>
                <w:sz w:val="24"/>
                <w:szCs w:val="24"/>
              </w:rPr>
            </w:pPr>
            <w:r>
              <w:rPr>
                <w:sz w:val="24"/>
                <w:szCs w:val="24"/>
                <w:spacing w:val="-2"/>
              </w:rPr>
              <w:t>生命安全与救援</w:t>
            </w:r>
          </w:p>
        </w:tc>
        <w:tc>
          <w:tcPr>
            <w:tcW w:w="1425" w:type="dxa"/>
            <w:vAlign w:val="top"/>
          </w:tcPr>
          <w:p>
            <w:pPr>
              <w:pStyle w:val="TableText"/>
              <w:ind w:left="118"/>
              <w:spacing w:before="116" w:line="221" w:lineRule="auto"/>
              <w:rPr>
                <w:sz w:val="24"/>
                <w:szCs w:val="24"/>
              </w:rPr>
            </w:pPr>
            <w:r>
              <w:rPr>
                <w:sz w:val="24"/>
                <w:szCs w:val="24"/>
                <w:spacing w:val="-3"/>
              </w:rPr>
              <w:t>姚武</w:t>
            </w:r>
          </w:p>
        </w:tc>
        <w:tc>
          <w:tcPr>
            <w:tcW w:w="2490" w:type="dxa"/>
            <w:vAlign w:val="top"/>
          </w:tcPr>
          <w:p>
            <w:pPr>
              <w:pStyle w:val="TableText"/>
              <w:ind w:left="117"/>
              <w:spacing w:before="116" w:line="220" w:lineRule="auto"/>
              <w:rPr>
                <w:sz w:val="24"/>
                <w:szCs w:val="24"/>
              </w:rPr>
            </w:pPr>
            <w:r>
              <w:rPr>
                <w:sz w:val="24"/>
                <w:szCs w:val="24"/>
                <w:spacing w:val="-2"/>
              </w:rPr>
              <w:t>上海交通大学</w:t>
            </w:r>
          </w:p>
        </w:tc>
        <w:tc>
          <w:tcPr>
            <w:tcW w:w="964" w:type="dxa"/>
            <w:vAlign w:val="top"/>
          </w:tcPr>
          <w:p>
            <w:pPr>
              <w:pStyle w:val="TableText"/>
              <w:ind w:left="372"/>
              <w:spacing w:before="157" w:line="182" w:lineRule="auto"/>
              <w:rPr>
                <w:sz w:val="24"/>
                <w:szCs w:val="24"/>
              </w:rPr>
            </w:pPr>
            <w:r>
              <w:rPr>
                <w:sz w:val="24"/>
                <w:szCs w:val="24"/>
                <w:spacing w:val="-4"/>
              </w:rPr>
              <w:t>21</w:t>
            </w:r>
          </w:p>
        </w:tc>
      </w:tr>
      <w:tr>
        <w:trPr>
          <w:trHeight w:val="472" w:hRule="atLeast"/>
        </w:trPr>
        <w:tc>
          <w:tcPr>
            <w:tcW w:w="811" w:type="dxa"/>
            <w:vAlign w:val="top"/>
          </w:tcPr>
          <w:p>
            <w:pPr>
              <w:pStyle w:val="TableText"/>
              <w:ind w:left="358"/>
              <w:spacing w:before="160" w:line="180" w:lineRule="auto"/>
              <w:rPr>
                <w:sz w:val="24"/>
                <w:szCs w:val="24"/>
              </w:rPr>
            </w:pPr>
            <w:r>
              <w:rPr>
                <w:sz w:val="24"/>
                <w:szCs w:val="24"/>
              </w:rPr>
              <w:t>7</w:t>
            </w:r>
          </w:p>
        </w:tc>
        <w:tc>
          <w:tcPr>
            <w:tcW w:w="4242" w:type="dxa"/>
            <w:vAlign w:val="top"/>
          </w:tcPr>
          <w:p>
            <w:pPr>
              <w:pStyle w:val="TableText"/>
              <w:ind w:left="114"/>
              <w:spacing w:before="117" w:line="220" w:lineRule="auto"/>
              <w:rPr>
                <w:sz w:val="24"/>
                <w:szCs w:val="24"/>
              </w:rPr>
            </w:pPr>
            <w:r>
              <w:rPr>
                <w:sz w:val="24"/>
                <w:szCs w:val="24"/>
                <w:spacing w:val="-2"/>
              </w:rPr>
              <w:t>生命伦理学</w:t>
            </w:r>
          </w:p>
        </w:tc>
        <w:tc>
          <w:tcPr>
            <w:tcW w:w="1425" w:type="dxa"/>
            <w:vAlign w:val="top"/>
          </w:tcPr>
          <w:p>
            <w:pPr>
              <w:pStyle w:val="TableText"/>
              <w:ind w:left="120"/>
              <w:spacing w:before="118" w:line="220" w:lineRule="auto"/>
              <w:rPr>
                <w:sz w:val="24"/>
                <w:szCs w:val="24"/>
              </w:rPr>
            </w:pPr>
            <w:r>
              <w:rPr>
                <w:sz w:val="24"/>
                <w:szCs w:val="24"/>
                <w:spacing w:val="-3"/>
              </w:rPr>
              <w:t>曹永福</w:t>
            </w:r>
          </w:p>
        </w:tc>
        <w:tc>
          <w:tcPr>
            <w:tcW w:w="2490" w:type="dxa"/>
            <w:vAlign w:val="top"/>
          </w:tcPr>
          <w:p>
            <w:pPr>
              <w:pStyle w:val="TableText"/>
              <w:ind w:left="137"/>
              <w:spacing w:before="117" w:line="220" w:lineRule="auto"/>
              <w:rPr>
                <w:sz w:val="24"/>
                <w:szCs w:val="24"/>
              </w:rPr>
            </w:pPr>
            <w:r>
              <w:rPr>
                <w:sz w:val="24"/>
                <w:szCs w:val="24"/>
                <w:spacing w:val="-6"/>
              </w:rPr>
              <w:t>山东大学</w:t>
            </w:r>
          </w:p>
        </w:tc>
        <w:tc>
          <w:tcPr>
            <w:tcW w:w="964" w:type="dxa"/>
            <w:vAlign w:val="top"/>
          </w:tcPr>
          <w:p>
            <w:pPr>
              <w:pStyle w:val="TableText"/>
              <w:ind w:left="387"/>
              <w:spacing w:before="157" w:line="182" w:lineRule="auto"/>
              <w:rPr>
                <w:sz w:val="24"/>
                <w:szCs w:val="24"/>
              </w:rPr>
            </w:pPr>
            <w:r>
              <w:rPr>
                <w:sz w:val="24"/>
                <w:szCs w:val="24"/>
                <w:spacing w:val="-7"/>
              </w:rPr>
              <w:t>15</w:t>
            </w:r>
          </w:p>
        </w:tc>
      </w:tr>
      <w:tr>
        <w:trPr>
          <w:trHeight w:val="472" w:hRule="atLeast"/>
        </w:trPr>
        <w:tc>
          <w:tcPr>
            <w:tcW w:w="811" w:type="dxa"/>
            <w:vAlign w:val="top"/>
          </w:tcPr>
          <w:p>
            <w:pPr>
              <w:pStyle w:val="TableText"/>
              <w:ind w:left="353"/>
              <w:spacing w:before="159" w:line="181" w:lineRule="auto"/>
              <w:rPr>
                <w:sz w:val="24"/>
                <w:szCs w:val="24"/>
              </w:rPr>
            </w:pPr>
            <w:r>
              <w:rPr>
                <w:sz w:val="24"/>
                <w:szCs w:val="24"/>
              </w:rPr>
              <w:t>8</w:t>
            </w:r>
          </w:p>
        </w:tc>
        <w:tc>
          <w:tcPr>
            <w:tcW w:w="4242" w:type="dxa"/>
            <w:vAlign w:val="top"/>
          </w:tcPr>
          <w:p>
            <w:pPr>
              <w:pStyle w:val="TableText"/>
              <w:ind w:left="113"/>
              <w:spacing w:before="118" w:line="220" w:lineRule="auto"/>
              <w:rPr>
                <w:sz w:val="24"/>
                <w:szCs w:val="24"/>
              </w:rPr>
            </w:pPr>
            <w:r>
              <w:rPr>
                <w:sz w:val="24"/>
                <w:szCs w:val="24"/>
                <w:spacing w:val="-1"/>
              </w:rPr>
              <w:t>食品营养与食品安全</w:t>
            </w:r>
          </w:p>
        </w:tc>
        <w:tc>
          <w:tcPr>
            <w:tcW w:w="1425" w:type="dxa"/>
            <w:vAlign w:val="top"/>
          </w:tcPr>
          <w:p>
            <w:pPr>
              <w:pStyle w:val="TableText"/>
              <w:ind w:left="124"/>
              <w:spacing w:before="118" w:line="220" w:lineRule="auto"/>
              <w:rPr>
                <w:sz w:val="24"/>
                <w:szCs w:val="24"/>
              </w:rPr>
            </w:pPr>
            <w:r>
              <w:rPr>
                <w:sz w:val="24"/>
                <w:szCs w:val="24"/>
                <w:spacing w:val="-4"/>
              </w:rPr>
              <w:t>胡敏予</w:t>
            </w:r>
          </w:p>
        </w:tc>
        <w:tc>
          <w:tcPr>
            <w:tcW w:w="2490" w:type="dxa"/>
            <w:vAlign w:val="top"/>
          </w:tcPr>
          <w:p>
            <w:pPr>
              <w:pStyle w:val="TableText"/>
              <w:ind w:left="138"/>
              <w:spacing w:before="119" w:line="220" w:lineRule="auto"/>
              <w:rPr>
                <w:sz w:val="24"/>
                <w:szCs w:val="24"/>
              </w:rPr>
            </w:pPr>
            <w:r>
              <w:rPr>
                <w:sz w:val="24"/>
                <w:szCs w:val="24"/>
                <w:spacing w:val="-6"/>
              </w:rPr>
              <w:t>中南大学</w:t>
            </w:r>
          </w:p>
        </w:tc>
        <w:tc>
          <w:tcPr>
            <w:tcW w:w="964" w:type="dxa"/>
            <w:vAlign w:val="top"/>
          </w:tcPr>
          <w:p>
            <w:pPr>
              <w:pStyle w:val="TableText"/>
              <w:ind w:left="387"/>
              <w:spacing w:before="158" w:line="182" w:lineRule="auto"/>
              <w:rPr>
                <w:sz w:val="24"/>
                <w:szCs w:val="24"/>
              </w:rPr>
            </w:pPr>
            <w:r>
              <w:rPr>
                <w:sz w:val="24"/>
                <w:szCs w:val="24"/>
                <w:spacing w:val="-7"/>
              </w:rPr>
              <w:t>10</w:t>
            </w:r>
          </w:p>
        </w:tc>
      </w:tr>
      <w:tr>
        <w:trPr>
          <w:trHeight w:val="472" w:hRule="atLeast"/>
        </w:trPr>
        <w:tc>
          <w:tcPr>
            <w:tcW w:w="811" w:type="dxa"/>
            <w:vAlign w:val="top"/>
          </w:tcPr>
          <w:p>
            <w:pPr>
              <w:pStyle w:val="TableText"/>
              <w:ind w:left="353"/>
              <w:spacing w:before="160" w:line="181" w:lineRule="auto"/>
              <w:rPr>
                <w:sz w:val="24"/>
                <w:szCs w:val="24"/>
              </w:rPr>
            </w:pPr>
            <w:r>
              <w:rPr>
                <w:sz w:val="24"/>
                <w:szCs w:val="24"/>
              </w:rPr>
              <w:t>9</w:t>
            </w:r>
          </w:p>
        </w:tc>
        <w:tc>
          <w:tcPr>
            <w:tcW w:w="4242" w:type="dxa"/>
            <w:vAlign w:val="top"/>
          </w:tcPr>
          <w:p>
            <w:pPr>
              <w:pStyle w:val="TableText"/>
              <w:ind w:left="113"/>
              <w:spacing w:before="118" w:line="220" w:lineRule="auto"/>
              <w:rPr>
                <w:sz w:val="24"/>
                <w:szCs w:val="24"/>
              </w:rPr>
            </w:pPr>
            <w:r>
              <w:rPr>
                <w:sz w:val="24"/>
                <w:szCs w:val="24"/>
                <w:spacing w:val="-2"/>
              </w:rPr>
              <w:t>健康与健康能力</w:t>
            </w:r>
          </w:p>
        </w:tc>
        <w:tc>
          <w:tcPr>
            <w:tcW w:w="1425" w:type="dxa"/>
            <w:vAlign w:val="top"/>
          </w:tcPr>
          <w:p>
            <w:pPr>
              <w:pStyle w:val="TableText"/>
              <w:ind w:left="116"/>
              <w:spacing w:before="118" w:line="220" w:lineRule="auto"/>
              <w:rPr>
                <w:sz w:val="24"/>
                <w:szCs w:val="24"/>
              </w:rPr>
            </w:pPr>
            <w:r>
              <w:rPr>
                <w:sz w:val="24"/>
                <w:szCs w:val="24"/>
                <w:spacing w:val="-2"/>
              </w:rPr>
              <w:t>刘佩梅</w:t>
            </w:r>
          </w:p>
        </w:tc>
        <w:tc>
          <w:tcPr>
            <w:tcW w:w="2490" w:type="dxa"/>
            <w:vAlign w:val="top"/>
          </w:tcPr>
          <w:p>
            <w:pPr>
              <w:pStyle w:val="TableText"/>
              <w:ind w:left="120"/>
              <w:spacing w:before="119" w:line="219" w:lineRule="auto"/>
              <w:rPr>
                <w:sz w:val="24"/>
                <w:szCs w:val="24"/>
              </w:rPr>
            </w:pPr>
            <w:r>
              <w:rPr>
                <w:sz w:val="24"/>
                <w:szCs w:val="24"/>
                <w:spacing w:val="-2"/>
              </w:rPr>
              <w:t>天津医科大学</w:t>
            </w:r>
          </w:p>
        </w:tc>
        <w:tc>
          <w:tcPr>
            <w:tcW w:w="964" w:type="dxa"/>
            <w:vAlign w:val="top"/>
          </w:tcPr>
          <w:p>
            <w:pPr>
              <w:pStyle w:val="TableText"/>
              <w:ind w:left="387"/>
              <w:spacing w:before="158" w:line="182" w:lineRule="auto"/>
              <w:rPr>
                <w:sz w:val="24"/>
                <w:szCs w:val="24"/>
              </w:rPr>
            </w:pPr>
            <w:r>
              <w:rPr>
                <w:sz w:val="24"/>
                <w:szCs w:val="24"/>
                <w:spacing w:val="-7"/>
              </w:rPr>
              <w:t>15</w:t>
            </w:r>
          </w:p>
        </w:tc>
      </w:tr>
      <w:tr>
        <w:trPr>
          <w:trHeight w:val="475" w:hRule="atLeast"/>
        </w:trPr>
        <w:tc>
          <w:tcPr>
            <w:tcW w:w="811" w:type="dxa"/>
            <w:vAlign w:val="top"/>
          </w:tcPr>
          <w:p>
            <w:pPr>
              <w:pStyle w:val="TableText"/>
              <w:ind w:left="310"/>
              <w:spacing w:before="161" w:line="182" w:lineRule="auto"/>
              <w:rPr>
                <w:sz w:val="24"/>
                <w:szCs w:val="24"/>
              </w:rPr>
            </w:pPr>
            <w:r>
              <w:rPr>
                <w:sz w:val="24"/>
                <w:szCs w:val="24"/>
                <w:spacing w:val="-7"/>
              </w:rPr>
              <w:t>10</w:t>
            </w:r>
          </w:p>
        </w:tc>
        <w:tc>
          <w:tcPr>
            <w:tcW w:w="4242" w:type="dxa"/>
            <w:vAlign w:val="top"/>
          </w:tcPr>
          <w:p>
            <w:pPr>
              <w:pStyle w:val="TableText"/>
              <w:ind w:left="118"/>
              <w:spacing w:before="119" w:line="220" w:lineRule="auto"/>
              <w:rPr>
                <w:sz w:val="24"/>
                <w:szCs w:val="24"/>
              </w:rPr>
            </w:pPr>
            <w:r>
              <w:rPr>
                <w:sz w:val="24"/>
                <w:szCs w:val="24"/>
                <w:spacing w:val="-3"/>
              </w:rPr>
              <w:t>劳动通论</w:t>
            </w:r>
          </w:p>
        </w:tc>
        <w:tc>
          <w:tcPr>
            <w:tcW w:w="1425" w:type="dxa"/>
            <w:vAlign w:val="top"/>
          </w:tcPr>
          <w:p>
            <w:pPr>
              <w:pStyle w:val="TableText"/>
              <w:ind w:left="116"/>
              <w:spacing w:before="119" w:line="220" w:lineRule="auto"/>
              <w:rPr>
                <w:sz w:val="24"/>
                <w:szCs w:val="24"/>
              </w:rPr>
            </w:pPr>
            <w:r>
              <w:rPr>
                <w:sz w:val="24"/>
                <w:szCs w:val="24"/>
                <w:spacing w:val="-3"/>
              </w:rPr>
              <w:t>刘向兵</w:t>
            </w:r>
            <w:r>
              <w:rPr>
                <w:sz w:val="24"/>
                <w:szCs w:val="24"/>
                <w:spacing w:val="14"/>
              </w:rPr>
              <w:t xml:space="preserve"> </w:t>
            </w:r>
            <w:r>
              <w:rPr>
                <w:sz w:val="24"/>
                <w:szCs w:val="24"/>
                <w:spacing w:val="-3"/>
              </w:rPr>
              <w:t>等</w:t>
            </w:r>
          </w:p>
        </w:tc>
        <w:tc>
          <w:tcPr>
            <w:tcW w:w="2490" w:type="dxa"/>
            <w:vAlign w:val="top"/>
          </w:tcPr>
          <w:p>
            <w:pPr>
              <w:pStyle w:val="TableText"/>
              <w:ind w:left="138"/>
              <w:spacing w:before="119" w:line="220" w:lineRule="auto"/>
              <w:rPr>
                <w:sz w:val="24"/>
                <w:szCs w:val="24"/>
              </w:rPr>
            </w:pPr>
            <w:r>
              <w:rPr>
                <w:sz w:val="24"/>
                <w:szCs w:val="24"/>
                <w:spacing w:val="-4"/>
              </w:rPr>
              <w:t>中国劳动关系学院</w:t>
            </w:r>
          </w:p>
        </w:tc>
        <w:tc>
          <w:tcPr>
            <w:tcW w:w="964" w:type="dxa"/>
            <w:vAlign w:val="top"/>
          </w:tcPr>
          <w:p>
            <w:pPr>
              <w:pStyle w:val="TableText"/>
              <w:ind w:left="374"/>
              <w:spacing w:before="163" w:line="181" w:lineRule="auto"/>
              <w:rPr>
                <w:sz w:val="24"/>
                <w:szCs w:val="24"/>
              </w:rPr>
            </w:pPr>
            <w:r>
              <w:rPr>
                <w:sz w:val="24"/>
                <w:szCs w:val="24"/>
                <w:spacing w:val="-4"/>
              </w:rPr>
              <w:t>32</w:t>
            </w:r>
          </w:p>
        </w:tc>
      </w:tr>
      <w:tr>
        <w:trPr>
          <w:trHeight w:val="472" w:hRule="atLeast"/>
        </w:trPr>
        <w:tc>
          <w:tcPr>
            <w:tcW w:w="811" w:type="dxa"/>
            <w:vAlign w:val="top"/>
          </w:tcPr>
          <w:p>
            <w:pPr>
              <w:pStyle w:val="TableText"/>
              <w:ind w:left="310"/>
              <w:spacing w:before="159" w:line="182" w:lineRule="auto"/>
              <w:rPr>
                <w:sz w:val="24"/>
                <w:szCs w:val="24"/>
              </w:rPr>
            </w:pPr>
            <w:r>
              <w:rPr>
                <w:sz w:val="24"/>
                <w:szCs w:val="24"/>
                <w:spacing w:val="-7"/>
              </w:rPr>
              <w:t>11</w:t>
            </w:r>
          </w:p>
        </w:tc>
        <w:tc>
          <w:tcPr>
            <w:tcW w:w="4242" w:type="dxa"/>
            <w:vAlign w:val="top"/>
          </w:tcPr>
          <w:p>
            <w:pPr>
              <w:pStyle w:val="TableText"/>
              <w:ind w:left="115"/>
              <w:spacing w:before="117" w:line="220" w:lineRule="auto"/>
              <w:rPr>
                <w:sz w:val="24"/>
                <w:szCs w:val="24"/>
              </w:rPr>
            </w:pPr>
            <w:r>
              <w:rPr>
                <w:sz w:val="24"/>
                <w:szCs w:val="24"/>
                <w:spacing w:val="-2"/>
              </w:rPr>
              <w:t>大学生国家安全教育</w:t>
            </w:r>
          </w:p>
        </w:tc>
        <w:tc>
          <w:tcPr>
            <w:tcW w:w="1425" w:type="dxa"/>
            <w:vAlign w:val="top"/>
          </w:tcPr>
          <w:p>
            <w:pPr>
              <w:pStyle w:val="TableText"/>
              <w:ind w:left="119"/>
              <w:spacing w:before="117" w:line="220" w:lineRule="auto"/>
              <w:rPr>
                <w:sz w:val="24"/>
                <w:szCs w:val="24"/>
              </w:rPr>
            </w:pPr>
            <w:r>
              <w:rPr>
                <w:sz w:val="24"/>
                <w:szCs w:val="24"/>
                <w:spacing w:val="-3"/>
              </w:rPr>
              <w:t>李文良</w:t>
            </w:r>
            <w:r>
              <w:rPr>
                <w:sz w:val="24"/>
                <w:szCs w:val="24"/>
                <w:spacing w:val="11"/>
              </w:rPr>
              <w:t xml:space="preserve"> </w:t>
            </w:r>
            <w:r>
              <w:rPr>
                <w:sz w:val="24"/>
                <w:szCs w:val="24"/>
                <w:spacing w:val="-3"/>
              </w:rPr>
              <w:t>等</w:t>
            </w:r>
          </w:p>
        </w:tc>
        <w:tc>
          <w:tcPr>
            <w:tcW w:w="2490" w:type="dxa"/>
            <w:vAlign w:val="top"/>
          </w:tcPr>
          <w:p>
            <w:pPr>
              <w:pStyle w:val="TableText"/>
              <w:ind w:left="139"/>
              <w:spacing w:before="117" w:line="220" w:lineRule="auto"/>
              <w:rPr>
                <w:sz w:val="24"/>
                <w:szCs w:val="24"/>
              </w:rPr>
            </w:pPr>
            <w:r>
              <w:rPr>
                <w:sz w:val="24"/>
                <w:szCs w:val="24"/>
                <w:spacing w:val="-5"/>
              </w:rPr>
              <w:t>国际关系学院</w:t>
            </w:r>
          </w:p>
        </w:tc>
        <w:tc>
          <w:tcPr>
            <w:tcW w:w="964" w:type="dxa"/>
            <w:vAlign w:val="top"/>
          </w:tcPr>
          <w:p>
            <w:pPr>
              <w:pStyle w:val="TableText"/>
              <w:ind w:left="372"/>
              <w:spacing w:before="160" w:line="181" w:lineRule="auto"/>
              <w:rPr>
                <w:sz w:val="24"/>
                <w:szCs w:val="24"/>
              </w:rPr>
            </w:pPr>
            <w:r>
              <w:rPr>
                <w:sz w:val="24"/>
                <w:szCs w:val="24"/>
                <w:spacing w:val="-4"/>
              </w:rPr>
              <w:t>25</w:t>
            </w:r>
          </w:p>
        </w:tc>
      </w:tr>
      <w:tr>
        <w:trPr>
          <w:trHeight w:val="472" w:hRule="atLeast"/>
        </w:trPr>
        <w:tc>
          <w:tcPr>
            <w:tcW w:w="811" w:type="dxa"/>
            <w:vAlign w:val="top"/>
          </w:tcPr>
          <w:p>
            <w:pPr>
              <w:pStyle w:val="TableText"/>
              <w:ind w:left="310"/>
              <w:spacing w:before="159" w:line="182" w:lineRule="auto"/>
              <w:rPr>
                <w:sz w:val="24"/>
                <w:szCs w:val="24"/>
              </w:rPr>
            </w:pPr>
            <w:r>
              <w:rPr>
                <w:sz w:val="24"/>
                <w:szCs w:val="24"/>
                <w:spacing w:val="-7"/>
              </w:rPr>
              <w:t>12</w:t>
            </w:r>
          </w:p>
        </w:tc>
        <w:tc>
          <w:tcPr>
            <w:tcW w:w="4242" w:type="dxa"/>
            <w:vAlign w:val="top"/>
          </w:tcPr>
          <w:p>
            <w:pPr>
              <w:pStyle w:val="TableText"/>
              <w:ind w:left="116"/>
              <w:spacing w:before="117" w:line="219" w:lineRule="auto"/>
              <w:rPr>
                <w:sz w:val="24"/>
                <w:szCs w:val="24"/>
              </w:rPr>
            </w:pPr>
            <w:r>
              <w:rPr>
                <w:sz w:val="24"/>
                <w:szCs w:val="24"/>
                <w:spacing w:val="-3"/>
              </w:rPr>
              <w:t>军事理论</w:t>
            </w:r>
          </w:p>
        </w:tc>
        <w:tc>
          <w:tcPr>
            <w:tcW w:w="1425" w:type="dxa"/>
            <w:vAlign w:val="top"/>
          </w:tcPr>
          <w:p>
            <w:pPr>
              <w:pStyle w:val="TableText"/>
              <w:ind w:left="122"/>
              <w:spacing w:before="118" w:line="220" w:lineRule="auto"/>
              <w:rPr>
                <w:sz w:val="24"/>
                <w:szCs w:val="24"/>
              </w:rPr>
            </w:pPr>
            <w:r>
              <w:rPr>
                <w:sz w:val="24"/>
                <w:szCs w:val="24"/>
                <w:spacing w:val="-4"/>
              </w:rPr>
              <w:t>张国清</w:t>
            </w:r>
          </w:p>
        </w:tc>
        <w:tc>
          <w:tcPr>
            <w:tcW w:w="2490" w:type="dxa"/>
            <w:vAlign w:val="top"/>
          </w:tcPr>
          <w:p>
            <w:pPr>
              <w:pStyle w:val="TableText"/>
              <w:ind w:left="139"/>
              <w:spacing w:before="118" w:line="220" w:lineRule="auto"/>
              <w:rPr>
                <w:sz w:val="24"/>
                <w:szCs w:val="24"/>
              </w:rPr>
            </w:pPr>
            <w:r>
              <w:rPr>
                <w:sz w:val="24"/>
                <w:szCs w:val="24"/>
                <w:spacing w:val="-7"/>
              </w:rPr>
              <w:t>同济大学</w:t>
            </w:r>
          </w:p>
        </w:tc>
        <w:tc>
          <w:tcPr>
            <w:tcW w:w="964" w:type="dxa"/>
            <w:vAlign w:val="top"/>
          </w:tcPr>
          <w:p>
            <w:pPr>
              <w:pStyle w:val="TableText"/>
              <w:ind w:left="374"/>
              <w:spacing w:before="161" w:line="181" w:lineRule="auto"/>
              <w:rPr>
                <w:sz w:val="24"/>
                <w:szCs w:val="24"/>
              </w:rPr>
            </w:pPr>
            <w:r>
              <w:rPr>
                <w:sz w:val="24"/>
                <w:szCs w:val="24"/>
                <w:spacing w:val="-4"/>
              </w:rPr>
              <w:t>36</w:t>
            </w:r>
          </w:p>
        </w:tc>
      </w:tr>
      <w:tr>
        <w:trPr>
          <w:trHeight w:val="473" w:hRule="atLeast"/>
        </w:trPr>
        <w:tc>
          <w:tcPr>
            <w:tcW w:w="811" w:type="dxa"/>
            <w:vAlign w:val="top"/>
          </w:tcPr>
          <w:p>
            <w:pPr>
              <w:pStyle w:val="TableText"/>
              <w:ind w:left="310"/>
              <w:spacing w:before="160" w:line="182" w:lineRule="auto"/>
              <w:rPr>
                <w:sz w:val="24"/>
                <w:szCs w:val="24"/>
              </w:rPr>
            </w:pPr>
            <w:r>
              <w:rPr>
                <w:sz w:val="24"/>
                <w:szCs w:val="24"/>
                <w:spacing w:val="-7"/>
              </w:rPr>
              <w:t>13</w:t>
            </w:r>
          </w:p>
        </w:tc>
        <w:tc>
          <w:tcPr>
            <w:tcW w:w="4242" w:type="dxa"/>
            <w:vAlign w:val="top"/>
          </w:tcPr>
          <w:p>
            <w:pPr>
              <w:pStyle w:val="TableText"/>
              <w:ind w:left="117"/>
              <w:spacing w:before="120" w:line="219" w:lineRule="auto"/>
              <w:rPr>
                <w:sz w:val="24"/>
                <w:szCs w:val="24"/>
              </w:rPr>
            </w:pPr>
            <w:r>
              <w:rPr>
                <w:sz w:val="24"/>
                <w:szCs w:val="24"/>
                <w:spacing w:val="-2"/>
              </w:rPr>
              <w:t>商业计划书制作与演示</w:t>
            </w:r>
          </w:p>
        </w:tc>
        <w:tc>
          <w:tcPr>
            <w:tcW w:w="1425" w:type="dxa"/>
            <w:vAlign w:val="top"/>
          </w:tcPr>
          <w:p>
            <w:pPr>
              <w:pStyle w:val="TableText"/>
              <w:ind w:left="116"/>
              <w:spacing w:before="120" w:line="222" w:lineRule="auto"/>
              <w:rPr>
                <w:sz w:val="24"/>
                <w:szCs w:val="24"/>
              </w:rPr>
            </w:pPr>
            <w:r>
              <w:rPr>
                <w:sz w:val="24"/>
                <w:szCs w:val="24"/>
                <w:spacing w:val="-2"/>
              </w:rPr>
              <w:t>邓立治</w:t>
            </w:r>
          </w:p>
        </w:tc>
        <w:tc>
          <w:tcPr>
            <w:tcW w:w="2490" w:type="dxa"/>
            <w:vAlign w:val="top"/>
          </w:tcPr>
          <w:p>
            <w:pPr>
              <w:pStyle w:val="TableText"/>
              <w:ind w:left="119"/>
              <w:spacing w:before="120" w:line="219" w:lineRule="auto"/>
              <w:rPr>
                <w:sz w:val="24"/>
                <w:szCs w:val="24"/>
              </w:rPr>
            </w:pPr>
            <w:r>
              <w:rPr>
                <w:sz w:val="24"/>
                <w:szCs w:val="24"/>
                <w:spacing w:val="-3"/>
              </w:rPr>
              <w:t>北京科技大学</w:t>
            </w:r>
          </w:p>
        </w:tc>
        <w:tc>
          <w:tcPr>
            <w:tcW w:w="964" w:type="dxa"/>
            <w:vAlign w:val="top"/>
          </w:tcPr>
          <w:p>
            <w:pPr>
              <w:pStyle w:val="TableText"/>
              <w:ind w:left="387"/>
              <w:spacing w:before="160" w:line="182" w:lineRule="auto"/>
              <w:rPr>
                <w:sz w:val="24"/>
                <w:szCs w:val="24"/>
              </w:rPr>
            </w:pPr>
            <w:r>
              <w:rPr>
                <w:sz w:val="24"/>
                <w:szCs w:val="24"/>
                <w:spacing w:val="-7"/>
              </w:rPr>
              <w:t>16</w:t>
            </w:r>
          </w:p>
        </w:tc>
      </w:tr>
      <w:tr>
        <w:trPr>
          <w:trHeight w:val="472" w:hRule="atLeast"/>
        </w:trPr>
        <w:tc>
          <w:tcPr>
            <w:tcW w:w="811" w:type="dxa"/>
            <w:vAlign w:val="top"/>
          </w:tcPr>
          <w:p>
            <w:pPr>
              <w:pStyle w:val="TableText"/>
              <w:ind w:left="310"/>
              <w:spacing w:before="160" w:line="182" w:lineRule="auto"/>
              <w:rPr>
                <w:sz w:val="24"/>
                <w:szCs w:val="24"/>
              </w:rPr>
            </w:pPr>
            <w:r>
              <w:rPr>
                <w:sz w:val="24"/>
                <w:szCs w:val="24"/>
                <w:spacing w:val="-7"/>
              </w:rPr>
              <w:t>14</w:t>
            </w:r>
          </w:p>
        </w:tc>
        <w:tc>
          <w:tcPr>
            <w:tcW w:w="4242" w:type="dxa"/>
            <w:vAlign w:val="top"/>
          </w:tcPr>
          <w:p>
            <w:pPr>
              <w:pStyle w:val="TableText"/>
              <w:ind w:left="113"/>
              <w:spacing w:before="121" w:line="220" w:lineRule="auto"/>
              <w:rPr>
                <w:sz w:val="24"/>
                <w:szCs w:val="24"/>
              </w:rPr>
            </w:pPr>
            <w:r>
              <w:rPr>
                <w:sz w:val="24"/>
                <w:szCs w:val="24"/>
                <w:spacing w:val="-2"/>
              </w:rPr>
              <w:t>创新创业实战</w:t>
            </w:r>
          </w:p>
        </w:tc>
        <w:tc>
          <w:tcPr>
            <w:tcW w:w="1425" w:type="dxa"/>
            <w:vAlign w:val="top"/>
          </w:tcPr>
          <w:p>
            <w:pPr>
              <w:pStyle w:val="TableText"/>
              <w:ind w:left="129"/>
              <w:spacing w:before="120" w:line="220" w:lineRule="auto"/>
              <w:rPr>
                <w:sz w:val="24"/>
                <w:szCs w:val="24"/>
              </w:rPr>
            </w:pPr>
            <w:r>
              <w:rPr>
                <w:sz w:val="24"/>
                <w:szCs w:val="24"/>
                <w:spacing w:val="-5"/>
              </w:rPr>
              <w:t>陆向谦</w:t>
            </w:r>
          </w:p>
        </w:tc>
        <w:tc>
          <w:tcPr>
            <w:tcW w:w="2490" w:type="dxa"/>
            <w:vAlign w:val="top"/>
          </w:tcPr>
          <w:p>
            <w:pPr>
              <w:pStyle w:val="TableText"/>
              <w:ind w:left="115"/>
              <w:spacing w:before="121" w:line="220" w:lineRule="auto"/>
              <w:rPr>
                <w:sz w:val="24"/>
                <w:szCs w:val="24"/>
              </w:rPr>
            </w:pPr>
            <w:r>
              <w:rPr>
                <w:sz w:val="24"/>
                <w:szCs w:val="24"/>
                <w:spacing w:val="-2"/>
              </w:rPr>
              <w:t>清华大学</w:t>
            </w:r>
          </w:p>
        </w:tc>
        <w:tc>
          <w:tcPr>
            <w:tcW w:w="964" w:type="dxa"/>
            <w:vAlign w:val="top"/>
          </w:tcPr>
          <w:p>
            <w:pPr>
              <w:pStyle w:val="TableText"/>
              <w:ind w:left="387"/>
              <w:spacing w:before="160" w:line="182" w:lineRule="auto"/>
              <w:rPr>
                <w:sz w:val="24"/>
                <w:szCs w:val="24"/>
              </w:rPr>
            </w:pPr>
            <w:r>
              <w:rPr>
                <w:sz w:val="24"/>
                <w:szCs w:val="24"/>
                <w:spacing w:val="-7"/>
              </w:rPr>
              <w:t>16</w:t>
            </w:r>
          </w:p>
        </w:tc>
      </w:tr>
      <w:tr>
        <w:trPr>
          <w:trHeight w:val="628" w:hRule="atLeast"/>
        </w:trPr>
        <w:tc>
          <w:tcPr>
            <w:tcW w:w="811" w:type="dxa"/>
            <w:vAlign w:val="top"/>
          </w:tcPr>
          <w:p>
            <w:pPr>
              <w:pStyle w:val="TableText"/>
              <w:ind w:left="310"/>
              <w:spacing w:before="240" w:line="182" w:lineRule="auto"/>
              <w:rPr>
                <w:sz w:val="24"/>
                <w:szCs w:val="24"/>
              </w:rPr>
            </w:pPr>
            <w:r>
              <w:rPr>
                <w:sz w:val="24"/>
                <w:szCs w:val="24"/>
                <w:spacing w:val="-7"/>
              </w:rPr>
              <w:t>15</w:t>
            </w:r>
          </w:p>
        </w:tc>
        <w:tc>
          <w:tcPr>
            <w:tcW w:w="4242" w:type="dxa"/>
            <w:vAlign w:val="top"/>
          </w:tcPr>
          <w:p>
            <w:pPr>
              <w:pStyle w:val="TableText"/>
              <w:ind w:left="114"/>
              <w:spacing w:before="198" w:line="219" w:lineRule="auto"/>
              <w:rPr>
                <w:sz w:val="24"/>
                <w:szCs w:val="24"/>
              </w:rPr>
            </w:pPr>
            <w:r>
              <w:rPr>
                <w:sz w:val="24"/>
                <w:szCs w:val="24"/>
                <w:spacing w:val="-2"/>
              </w:rPr>
              <w:t>人工智能与信息社会</w:t>
            </w:r>
          </w:p>
        </w:tc>
        <w:tc>
          <w:tcPr>
            <w:tcW w:w="1425" w:type="dxa"/>
            <w:vAlign w:val="top"/>
          </w:tcPr>
          <w:p>
            <w:pPr>
              <w:pStyle w:val="TableText"/>
              <w:ind w:left="130"/>
              <w:spacing w:before="198" w:line="219" w:lineRule="auto"/>
              <w:rPr>
                <w:sz w:val="24"/>
                <w:szCs w:val="24"/>
              </w:rPr>
            </w:pPr>
            <w:r>
              <w:rPr>
                <w:sz w:val="24"/>
                <w:szCs w:val="24"/>
                <w:spacing w:val="-8"/>
              </w:rPr>
              <w:t>陈斌</w:t>
            </w:r>
            <w:r>
              <w:rPr>
                <w:sz w:val="24"/>
                <w:szCs w:val="24"/>
                <w:spacing w:val="12"/>
              </w:rPr>
              <w:t xml:space="preserve"> </w:t>
            </w:r>
            <w:r>
              <w:rPr>
                <w:sz w:val="24"/>
                <w:szCs w:val="24"/>
                <w:spacing w:val="-8"/>
              </w:rPr>
              <w:t>等</w:t>
            </w:r>
          </w:p>
        </w:tc>
        <w:tc>
          <w:tcPr>
            <w:tcW w:w="2490" w:type="dxa"/>
            <w:vAlign w:val="top"/>
          </w:tcPr>
          <w:p>
            <w:pPr>
              <w:pStyle w:val="TableText"/>
              <w:ind w:left="115" w:right="338" w:firstLine="3"/>
              <w:spacing w:before="43" w:line="221" w:lineRule="auto"/>
              <w:rPr>
                <w:sz w:val="24"/>
                <w:szCs w:val="24"/>
              </w:rPr>
            </w:pPr>
            <w:r>
              <w:rPr>
                <w:sz w:val="24"/>
                <w:szCs w:val="24"/>
                <w:spacing w:val="-2"/>
              </w:rPr>
              <w:t>北京大学/微软亚洲</w:t>
            </w:r>
            <w:r>
              <w:rPr>
                <w:sz w:val="24"/>
                <w:szCs w:val="24"/>
                <w:spacing w:val="3"/>
              </w:rPr>
              <w:t xml:space="preserve"> </w:t>
            </w:r>
            <w:r>
              <w:rPr>
                <w:sz w:val="24"/>
                <w:szCs w:val="24"/>
                <w:spacing w:val="-3"/>
              </w:rPr>
              <w:t>研究院</w:t>
            </w:r>
          </w:p>
        </w:tc>
        <w:tc>
          <w:tcPr>
            <w:tcW w:w="964" w:type="dxa"/>
            <w:vAlign w:val="top"/>
          </w:tcPr>
          <w:p>
            <w:pPr>
              <w:pStyle w:val="TableText"/>
              <w:ind w:left="372"/>
              <w:spacing w:before="240" w:line="182" w:lineRule="auto"/>
              <w:rPr>
                <w:sz w:val="24"/>
                <w:szCs w:val="24"/>
              </w:rPr>
            </w:pPr>
            <w:r>
              <w:rPr>
                <w:sz w:val="24"/>
                <w:szCs w:val="24"/>
                <w:spacing w:val="-4"/>
              </w:rPr>
              <w:t>21</w:t>
            </w:r>
          </w:p>
        </w:tc>
      </w:tr>
      <w:tr>
        <w:trPr>
          <w:trHeight w:val="475" w:hRule="atLeast"/>
        </w:trPr>
        <w:tc>
          <w:tcPr>
            <w:tcW w:w="811" w:type="dxa"/>
            <w:vAlign w:val="top"/>
          </w:tcPr>
          <w:p>
            <w:pPr>
              <w:pStyle w:val="TableText"/>
              <w:ind w:left="310"/>
              <w:spacing w:before="164" w:line="182" w:lineRule="auto"/>
              <w:rPr>
                <w:sz w:val="24"/>
                <w:szCs w:val="24"/>
              </w:rPr>
            </w:pPr>
            <w:r>
              <w:rPr>
                <w:sz w:val="24"/>
                <w:szCs w:val="24"/>
                <w:spacing w:val="-7"/>
              </w:rPr>
              <w:t>16</w:t>
            </w:r>
          </w:p>
        </w:tc>
        <w:tc>
          <w:tcPr>
            <w:tcW w:w="4242" w:type="dxa"/>
            <w:vAlign w:val="top"/>
          </w:tcPr>
          <w:p>
            <w:pPr>
              <w:pStyle w:val="TableText"/>
              <w:ind w:left="115"/>
              <w:spacing w:before="121" w:line="220" w:lineRule="auto"/>
              <w:rPr>
                <w:sz w:val="24"/>
                <w:szCs w:val="24"/>
              </w:rPr>
            </w:pPr>
            <w:r>
              <w:rPr>
                <w:sz w:val="24"/>
                <w:szCs w:val="24"/>
                <w:spacing w:val="-2"/>
              </w:rPr>
              <w:t>大学生防艾健康教育</w:t>
            </w:r>
          </w:p>
        </w:tc>
        <w:tc>
          <w:tcPr>
            <w:tcW w:w="1425" w:type="dxa"/>
            <w:vAlign w:val="top"/>
          </w:tcPr>
          <w:p>
            <w:pPr>
              <w:pStyle w:val="TableText"/>
              <w:ind w:left="119"/>
              <w:spacing w:before="122" w:line="222" w:lineRule="auto"/>
              <w:rPr>
                <w:sz w:val="24"/>
                <w:szCs w:val="24"/>
              </w:rPr>
            </w:pPr>
            <w:r>
              <w:rPr>
                <w:sz w:val="24"/>
                <w:szCs w:val="24"/>
                <w:spacing w:val="-3"/>
              </w:rPr>
              <w:t>甄宏丽</w:t>
            </w:r>
          </w:p>
        </w:tc>
        <w:tc>
          <w:tcPr>
            <w:tcW w:w="2490" w:type="dxa"/>
            <w:vAlign w:val="top"/>
          </w:tcPr>
          <w:p>
            <w:pPr>
              <w:pStyle w:val="TableText"/>
              <w:ind w:left="138"/>
              <w:spacing w:before="122" w:line="219" w:lineRule="auto"/>
              <w:rPr>
                <w:sz w:val="24"/>
                <w:szCs w:val="24"/>
              </w:rPr>
            </w:pPr>
            <w:r>
              <w:rPr>
                <w:sz w:val="24"/>
                <w:szCs w:val="24"/>
                <w:spacing w:val="-6"/>
              </w:rPr>
              <w:t>中国性学会</w:t>
            </w:r>
          </w:p>
        </w:tc>
        <w:tc>
          <w:tcPr>
            <w:tcW w:w="964" w:type="dxa"/>
            <w:vAlign w:val="top"/>
          </w:tcPr>
          <w:p>
            <w:pPr>
              <w:pStyle w:val="TableText"/>
              <w:ind w:left="387"/>
              <w:spacing w:before="164" w:line="182" w:lineRule="auto"/>
              <w:rPr>
                <w:sz w:val="24"/>
                <w:szCs w:val="24"/>
              </w:rPr>
            </w:pPr>
            <w:r>
              <w:rPr>
                <w:sz w:val="24"/>
                <w:szCs w:val="24"/>
                <w:spacing w:val="-7"/>
              </w:rPr>
              <w:t>10</w:t>
            </w:r>
          </w:p>
        </w:tc>
      </w:tr>
      <w:tr>
        <w:trPr>
          <w:trHeight w:val="473" w:hRule="atLeast"/>
        </w:trPr>
        <w:tc>
          <w:tcPr>
            <w:tcW w:w="811" w:type="dxa"/>
            <w:vAlign w:val="top"/>
          </w:tcPr>
          <w:p>
            <w:pPr>
              <w:pStyle w:val="TableText"/>
              <w:ind w:left="310"/>
              <w:spacing w:before="161" w:line="182" w:lineRule="auto"/>
              <w:rPr>
                <w:sz w:val="24"/>
                <w:szCs w:val="24"/>
              </w:rPr>
            </w:pPr>
            <w:r>
              <w:rPr>
                <w:sz w:val="24"/>
                <w:szCs w:val="24"/>
                <w:spacing w:val="-7"/>
              </w:rPr>
              <w:t>17</w:t>
            </w:r>
          </w:p>
        </w:tc>
        <w:tc>
          <w:tcPr>
            <w:tcW w:w="4242" w:type="dxa"/>
            <w:vAlign w:val="top"/>
          </w:tcPr>
          <w:p>
            <w:pPr>
              <w:pStyle w:val="TableText"/>
              <w:ind w:left="115"/>
              <w:spacing w:before="119" w:line="220" w:lineRule="auto"/>
              <w:rPr>
                <w:sz w:val="24"/>
                <w:szCs w:val="24"/>
              </w:rPr>
            </w:pPr>
            <w:r>
              <w:rPr>
                <w:sz w:val="24"/>
                <w:szCs w:val="24"/>
                <w:spacing w:val="-2"/>
              </w:rPr>
              <w:t>大学启示录：如何读大学</w:t>
            </w:r>
          </w:p>
        </w:tc>
        <w:tc>
          <w:tcPr>
            <w:tcW w:w="1425" w:type="dxa"/>
            <w:vAlign w:val="top"/>
          </w:tcPr>
          <w:p>
            <w:pPr>
              <w:pStyle w:val="TableText"/>
              <w:ind w:left="125"/>
              <w:spacing w:before="122" w:line="220" w:lineRule="auto"/>
              <w:rPr>
                <w:sz w:val="24"/>
                <w:szCs w:val="24"/>
              </w:rPr>
            </w:pPr>
            <w:r>
              <w:rPr>
                <w:sz w:val="24"/>
                <w:szCs w:val="24"/>
                <w:spacing w:val="-4"/>
              </w:rPr>
              <w:t>熊丙奇</w:t>
            </w:r>
          </w:p>
        </w:tc>
        <w:tc>
          <w:tcPr>
            <w:tcW w:w="2490" w:type="dxa"/>
            <w:vAlign w:val="top"/>
          </w:tcPr>
          <w:p>
            <w:pPr>
              <w:pStyle w:val="TableText"/>
              <w:ind w:left="117"/>
              <w:spacing w:before="122" w:line="220" w:lineRule="auto"/>
              <w:rPr>
                <w:sz w:val="24"/>
                <w:szCs w:val="24"/>
              </w:rPr>
            </w:pPr>
            <w:r>
              <w:rPr>
                <w:sz w:val="24"/>
                <w:szCs w:val="24"/>
                <w:spacing w:val="-2"/>
              </w:rPr>
              <w:t>上海交通大学</w:t>
            </w:r>
          </w:p>
        </w:tc>
        <w:tc>
          <w:tcPr>
            <w:tcW w:w="964" w:type="dxa"/>
            <w:vAlign w:val="top"/>
          </w:tcPr>
          <w:p>
            <w:pPr>
              <w:pStyle w:val="TableText"/>
              <w:ind w:left="372"/>
              <w:spacing w:before="162" w:line="181" w:lineRule="auto"/>
              <w:rPr>
                <w:sz w:val="24"/>
                <w:szCs w:val="24"/>
              </w:rPr>
            </w:pPr>
            <w:r>
              <w:rPr>
                <w:sz w:val="24"/>
                <w:szCs w:val="24"/>
                <w:spacing w:val="-4"/>
              </w:rPr>
              <w:t>22</w:t>
            </w:r>
          </w:p>
        </w:tc>
      </w:tr>
      <w:tr>
        <w:trPr>
          <w:trHeight w:val="473" w:hRule="atLeast"/>
        </w:trPr>
        <w:tc>
          <w:tcPr>
            <w:tcW w:w="811" w:type="dxa"/>
            <w:vAlign w:val="top"/>
          </w:tcPr>
          <w:p>
            <w:pPr>
              <w:pStyle w:val="TableText"/>
              <w:ind w:left="310"/>
              <w:spacing w:before="161" w:line="182" w:lineRule="auto"/>
              <w:rPr>
                <w:sz w:val="24"/>
                <w:szCs w:val="24"/>
              </w:rPr>
            </w:pPr>
            <w:r>
              <w:rPr>
                <w:sz w:val="24"/>
                <w:szCs w:val="24"/>
                <w:spacing w:val="-7"/>
              </w:rPr>
              <w:t>18</w:t>
            </w:r>
          </w:p>
        </w:tc>
        <w:tc>
          <w:tcPr>
            <w:tcW w:w="4242" w:type="dxa"/>
            <w:vAlign w:val="top"/>
          </w:tcPr>
          <w:p>
            <w:pPr>
              <w:pStyle w:val="TableText"/>
              <w:ind w:left="113"/>
              <w:spacing w:before="119" w:line="220" w:lineRule="auto"/>
              <w:rPr>
                <w:sz w:val="24"/>
                <w:szCs w:val="24"/>
              </w:rPr>
            </w:pPr>
            <w:r>
              <w:rPr>
                <w:sz w:val="24"/>
                <w:szCs w:val="24"/>
                <w:spacing w:val="-2"/>
              </w:rPr>
              <w:t>创新思维训练</w:t>
            </w:r>
          </w:p>
        </w:tc>
        <w:tc>
          <w:tcPr>
            <w:tcW w:w="1425" w:type="dxa"/>
            <w:vAlign w:val="top"/>
          </w:tcPr>
          <w:p>
            <w:pPr>
              <w:pStyle w:val="TableText"/>
              <w:ind w:left="119"/>
              <w:spacing w:before="121" w:line="221" w:lineRule="auto"/>
              <w:rPr>
                <w:sz w:val="24"/>
                <w:szCs w:val="24"/>
              </w:rPr>
            </w:pPr>
            <w:r>
              <w:rPr>
                <w:sz w:val="24"/>
                <w:szCs w:val="24"/>
                <w:spacing w:val="-3"/>
              </w:rPr>
              <w:t>王竹立</w:t>
            </w:r>
          </w:p>
        </w:tc>
        <w:tc>
          <w:tcPr>
            <w:tcW w:w="2490" w:type="dxa"/>
            <w:vAlign w:val="top"/>
          </w:tcPr>
          <w:p>
            <w:pPr>
              <w:pStyle w:val="TableText"/>
              <w:ind w:left="138"/>
              <w:spacing w:before="122" w:line="220" w:lineRule="auto"/>
              <w:rPr>
                <w:sz w:val="24"/>
                <w:szCs w:val="24"/>
              </w:rPr>
            </w:pPr>
            <w:r>
              <w:rPr>
                <w:sz w:val="24"/>
                <w:szCs w:val="24"/>
                <w:spacing w:val="-6"/>
              </w:rPr>
              <w:t>中山大学</w:t>
            </w:r>
          </w:p>
        </w:tc>
        <w:tc>
          <w:tcPr>
            <w:tcW w:w="964" w:type="dxa"/>
            <w:vAlign w:val="top"/>
          </w:tcPr>
          <w:p>
            <w:pPr>
              <w:pStyle w:val="TableText"/>
              <w:ind w:left="387"/>
              <w:spacing w:before="161" w:line="182" w:lineRule="auto"/>
              <w:rPr>
                <w:sz w:val="24"/>
                <w:szCs w:val="24"/>
              </w:rPr>
            </w:pPr>
            <w:r>
              <w:rPr>
                <w:sz w:val="24"/>
                <w:szCs w:val="24"/>
                <w:spacing w:val="-7"/>
              </w:rPr>
              <w:t>10</w:t>
            </w:r>
          </w:p>
        </w:tc>
      </w:tr>
      <w:tr>
        <w:trPr>
          <w:trHeight w:val="473" w:hRule="atLeast"/>
        </w:trPr>
        <w:tc>
          <w:tcPr>
            <w:tcW w:w="811" w:type="dxa"/>
            <w:vAlign w:val="top"/>
          </w:tcPr>
          <w:p>
            <w:pPr>
              <w:pStyle w:val="TableText"/>
              <w:ind w:left="310"/>
              <w:spacing w:before="160" w:line="182" w:lineRule="auto"/>
              <w:rPr>
                <w:sz w:val="24"/>
                <w:szCs w:val="24"/>
              </w:rPr>
            </w:pPr>
            <w:r>
              <w:rPr>
                <w:sz w:val="24"/>
                <w:szCs w:val="24"/>
                <w:spacing w:val="-7"/>
              </w:rPr>
              <w:t>19</w:t>
            </w:r>
          </w:p>
        </w:tc>
        <w:tc>
          <w:tcPr>
            <w:tcW w:w="4242" w:type="dxa"/>
            <w:vAlign w:val="top"/>
          </w:tcPr>
          <w:p>
            <w:pPr>
              <w:pStyle w:val="TableText"/>
              <w:ind w:left="115"/>
              <w:spacing w:before="121" w:line="220" w:lineRule="auto"/>
              <w:rPr>
                <w:sz w:val="24"/>
                <w:szCs w:val="24"/>
              </w:rPr>
            </w:pPr>
            <w:r>
              <w:rPr>
                <w:sz w:val="24"/>
                <w:szCs w:val="24"/>
                <w:spacing w:val="-2"/>
              </w:rPr>
              <w:t>大学生创业基础</w:t>
            </w:r>
          </w:p>
        </w:tc>
        <w:tc>
          <w:tcPr>
            <w:tcW w:w="1425" w:type="dxa"/>
            <w:vAlign w:val="top"/>
          </w:tcPr>
          <w:p>
            <w:pPr>
              <w:pStyle w:val="TableText"/>
              <w:ind w:left="119"/>
              <w:spacing w:before="121" w:line="220" w:lineRule="auto"/>
              <w:rPr>
                <w:sz w:val="24"/>
                <w:szCs w:val="24"/>
              </w:rPr>
            </w:pPr>
            <w:r>
              <w:rPr>
                <w:sz w:val="24"/>
                <w:szCs w:val="24"/>
                <w:spacing w:val="-3"/>
              </w:rPr>
              <w:t>李肖鸣</w:t>
            </w:r>
          </w:p>
        </w:tc>
        <w:tc>
          <w:tcPr>
            <w:tcW w:w="2490" w:type="dxa"/>
            <w:vAlign w:val="top"/>
          </w:tcPr>
          <w:p>
            <w:pPr>
              <w:pStyle w:val="TableText"/>
              <w:ind w:left="115"/>
              <w:spacing w:before="121" w:line="220" w:lineRule="auto"/>
              <w:rPr>
                <w:sz w:val="24"/>
                <w:szCs w:val="24"/>
              </w:rPr>
            </w:pPr>
            <w:r>
              <w:rPr>
                <w:sz w:val="24"/>
                <w:szCs w:val="24"/>
                <w:spacing w:val="-2"/>
              </w:rPr>
              <w:t>清华大学</w:t>
            </w:r>
          </w:p>
        </w:tc>
        <w:tc>
          <w:tcPr>
            <w:tcW w:w="964" w:type="dxa"/>
            <w:vAlign w:val="top"/>
          </w:tcPr>
          <w:p>
            <w:pPr>
              <w:pStyle w:val="TableText"/>
              <w:ind w:left="374"/>
              <w:spacing w:before="162" w:line="181" w:lineRule="auto"/>
              <w:rPr>
                <w:sz w:val="24"/>
                <w:szCs w:val="24"/>
              </w:rPr>
            </w:pPr>
            <w:r>
              <w:rPr>
                <w:sz w:val="24"/>
                <w:szCs w:val="24"/>
                <w:spacing w:val="-4"/>
              </w:rPr>
              <w:t>30</w:t>
            </w:r>
          </w:p>
        </w:tc>
      </w:tr>
      <w:tr>
        <w:trPr>
          <w:trHeight w:val="473" w:hRule="atLeast"/>
        </w:trPr>
        <w:tc>
          <w:tcPr>
            <w:tcW w:w="9932" w:type="dxa"/>
            <w:vAlign w:val="top"/>
            <w:gridSpan w:val="5"/>
          </w:tcPr>
          <w:p>
            <w:pPr>
              <w:pStyle w:val="TableText"/>
              <w:ind w:left="3165"/>
              <w:spacing w:before="120" w:line="219" w:lineRule="auto"/>
              <w:rPr>
                <w:sz w:val="24"/>
                <w:szCs w:val="24"/>
              </w:rPr>
            </w:pPr>
            <w:r>
              <w:rPr>
                <w:sz w:val="24"/>
                <w:szCs w:val="24"/>
                <w:b/>
                <w:bCs/>
                <w:spacing w:val="-3"/>
              </w:rPr>
              <w:t>模块二：历史及中华优秀传统文化</w:t>
            </w:r>
          </w:p>
        </w:tc>
      </w:tr>
      <w:tr>
        <w:trPr>
          <w:trHeight w:val="473" w:hRule="atLeast"/>
        </w:trPr>
        <w:tc>
          <w:tcPr>
            <w:tcW w:w="811" w:type="dxa"/>
            <w:vAlign w:val="top"/>
          </w:tcPr>
          <w:p>
            <w:pPr>
              <w:pStyle w:val="TableText"/>
              <w:ind w:left="295"/>
              <w:spacing w:before="162" w:line="181" w:lineRule="auto"/>
              <w:rPr>
                <w:sz w:val="24"/>
                <w:szCs w:val="24"/>
              </w:rPr>
            </w:pPr>
            <w:r>
              <w:rPr>
                <w:sz w:val="24"/>
                <w:szCs w:val="24"/>
                <w:spacing w:val="-4"/>
              </w:rPr>
              <w:t>20</w:t>
            </w:r>
          </w:p>
        </w:tc>
        <w:tc>
          <w:tcPr>
            <w:tcW w:w="4242" w:type="dxa"/>
            <w:vAlign w:val="top"/>
          </w:tcPr>
          <w:p>
            <w:pPr>
              <w:pStyle w:val="TableText"/>
              <w:ind w:left="115"/>
              <w:spacing w:before="120" w:line="220" w:lineRule="auto"/>
              <w:rPr>
                <w:sz w:val="24"/>
                <w:szCs w:val="24"/>
              </w:rPr>
            </w:pPr>
            <w:r>
              <w:rPr>
                <w:sz w:val="24"/>
                <w:szCs w:val="24"/>
                <w:spacing w:val="-1"/>
              </w:rPr>
              <w:t>大国崛起：中国对外贸易概论</w:t>
            </w:r>
          </w:p>
        </w:tc>
        <w:tc>
          <w:tcPr>
            <w:tcW w:w="1425" w:type="dxa"/>
            <w:vAlign w:val="top"/>
          </w:tcPr>
          <w:p>
            <w:pPr>
              <w:pStyle w:val="TableText"/>
              <w:ind w:left="120"/>
              <w:spacing w:before="120" w:line="220" w:lineRule="auto"/>
              <w:rPr>
                <w:sz w:val="24"/>
                <w:szCs w:val="24"/>
              </w:rPr>
            </w:pPr>
            <w:r>
              <w:rPr>
                <w:sz w:val="24"/>
                <w:szCs w:val="24"/>
                <w:spacing w:val="-4"/>
              </w:rPr>
              <w:t>苑涛</w:t>
            </w:r>
          </w:p>
        </w:tc>
        <w:tc>
          <w:tcPr>
            <w:tcW w:w="2490" w:type="dxa"/>
            <w:vAlign w:val="top"/>
          </w:tcPr>
          <w:p>
            <w:pPr>
              <w:pStyle w:val="TableText"/>
              <w:ind w:left="118"/>
              <w:spacing w:before="121" w:line="220" w:lineRule="auto"/>
              <w:rPr>
                <w:sz w:val="24"/>
                <w:szCs w:val="24"/>
              </w:rPr>
            </w:pPr>
            <w:r>
              <w:rPr>
                <w:sz w:val="24"/>
                <w:szCs w:val="24"/>
                <w:spacing w:val="-3"/>
              </w:rPr>
              <w:t>南开大学</w:t>
            </w:r>
          </w:p>
        </w:tc>
        <w:tc>
          <w:tcPr>
            <w:tcW w:w="964" w:type="dxa"/>
            <w:vAlign w:val="top"/>
          </w:tcPr>
          <w:p>
            <w:pPr>
              <w:pStyle w:val="TableText"/>
              <w:ind w:left="372"/>
              <w:spacing w:before="161" w:line="181" w:lineRule="auto"/>
              <w:rPr>
                <w:sz w:val="24"/>
                <w:szCs w:val="24"/>
              </w:rPr>
            </w:pPr>
            <w:r>
              <w:rPr>
                <w:sz w:val="24"/>
                <w:szCs w:val="24"/>
                <w:spacing w:val="-4"/>
              </w:rPr>
              <w:t>22</w:t>
            </w:r>
          </w:p>
        </w:tc>
      </w:tr>
      <w:tr>
        <w:trPr>
          <w:trHeight w:val="475" w:hRule="atLeast"/>
        </w:trPr>
        <w:tc>
          <w:tcPr>
            <w:tcW w:w="811" w:type="dxa"/>
            <w:vAlign w:val="top"/>
          </w:tcPr>
          <w:p>
            <w:pPr>
              <w:pStyle w:val="TableText"/>
              <w:ind w:left="295"/>
              <w:spacing w:before="162" w:line="182" w:lineRule="auto"/>
              <w:rPr>
                <w:sz w:val="24"/>
                <w:szCs w:val="24"/>
              </w:rPr>
            </w:pPr>
            <w:r>
              <w:rPr>
                <w:sz w:val="24"/>
                <w:szCs w:val="24"/>
                <w:spacing w:val="-4"/>
              </w:rPr>
              <w:t>21</w:t>
            </w:r>
          </w:p>
        </w:tc>
        <w:tc>
          <w:tcPr>
            <w:tcW w:w="4242" w:type="dxa"/>
            <w:vAlign w:val="top"/>
          </w:tcPr>
          <w:p>
            <w:pPr>
              <w:pStyle w:val="TableText"/>
              <w:ind w:left="115"/>
              <w:spacing w:before="122" w:line="220" w:lineRule="auto"/>
              <w:rPr>
                <w:sz w:val="24"/>
                <w:szCs w:val="24"/>
              </w:rPr>
            </w:pPr>
            <w:r>
              <w:rPr>
                <w:sz w:val="24"/>
                <w:szCs w:val="24"/>
                <w:spacing w:val="-1"/>
              </w:rPr>
              <w:t>历史的三峡：近代中国的思潮与政治</w:t>
            </w:r>
          </w:p>
        </w:tc>
        <w:tc>
          <w:tcPr>
            <w:tcW w:w="1425" w:type="dxa"/>
            <w:vAlign w:val="top"/>
          </w:tcPr>
          <w:p>
            <w:pPr>
              <w:pStyle w:val="TableText"/>
              <w:ind w:left="118"/>
              <w:spacing w:before="122" w:line="220" w:lineRule="auto"/>
              <w:rPr>
                <w:sz w:val="24"/>
                <w:szCs w:val="24"/>
              </w:rPr>
            </w:pPr>
            <w:r>
              <w:rPr>
                <w:sz w:val="24"/>
                <w:szCs w:val="24"/>
                <w:spacing w:val="-3"/>
              </w:rPr>
              <w:t>许纪霖</w:t>
            </w:r>
          </w:p>
        </w:tc>
        <w:tc>
          <w:tcPr>
            <w:tcW w:w="2490" w:type="dxa"/>
            <w:vAlign w:val="top"/>
          </w:tcPr>
          <w:p>
            <w:pPr>
              <w:pStyle w:val="TableText"/>
              <w:ind w:left="116"/>
              <w:spacing w:before="122" w:line="220" w:lineRule="auto"/>
              <w:rPr>
                <w:sz w:val="24"/>
                <w:szCs w:val="24"/>
              </w:rPr>
            </w:pPr>
            <w:r>
              <w:rPr>
                <w:sz w:val="24"/>
                <w:szCs w:val="24"/>
                <w:spacing w:val="-2"/>
              </w:rPr>
              <w:t>华东师范大学</w:t>
            </w:r>
          </w:p>
        </w:tc>
        <w:tc>
          <w:tcPr>
            <w:tcW w:w="964" w:type="dxa"/>
            <w:vAlign w:val="top"/>
          </w:tcPr>
          <w:p>
            <w:pPr>
              <w:pStyle w:val="TableText"/>
              <w:ind w:left="372"/>
              <w:spacing w:before="162" w:line="182" w:lineRule="auto"/>
              <w:rPr>
                <w:sz w:val="24"/>
                <w:szCs w:val="24"/>
              </w:rPr>
            </w:pPr>
            <w:r>
              <w:rPr>
                <w:sz w:val="24"/>
                <w:szCs w:val="24"/>
                <w:spacing w:val="-4"/>
              </w:rPr>
              <w:t>21</w:t>
            </w:r>
          </w:p>
        </w:tc>
      </w:tr>
      <w:tr>
        <w:trPr>
          <w:trHeight w:val="473" w:hRule="atLeast"/>
        </w:trPr>
        <w:tc>
          <w:tcPr>
            <w:tcW w:w="811" w:type="dxa"/>
            <w:vAlign w:val="top"/>
          </w:tcPr>
          <w:p>
            <w:pPr>
              <w:pStyle w:val="TableText"/>
              <w:ind w:left="295"/>
              <w:spacing w:before="161" w:line="181" w:lineRule="auto"/>
              <w:rPr>
                <w:sz w:val="24"/>
                <w:szCs w:val="24"/>
              </w:rPr>
            </w:pPr>
            <w:r>
              <w:rPr>
                <w:sz w:val="24"/>
                <w:szCs w:val="24"/>
                <w:spacing w:val="-4"/>
              </w:rPr>
              <w:t>22</w:t>
            </w:r>
          </w:p>
        </w:tc>
        <w:tc>
          <w:tcPr>
            <w:tcW w:w="4242" w:type="dxa"/>
            <w:vAlign w:val="top"/>
          </w:tcPr>
          <w:p>
            <w:pPr>
              <w:pStyle w:val="TableText"/>
              <w:ind w:left="135"/>
              <w:spacing w:before="121" w:line="220" w:lineRule="auto"/>
              <w:rPr>
                <w:sz w:val="24"/>
                <w:szCs w:val="24"/>
              </w:rPr>
            </w:pPr>
            <w:r>
              <w:rPr>
                <w:sz w:val="24"/>
                <w:szCs w:val="24"/>
                <w:spacing w:val="-4"/>
              </w:rPr>
              <w:t>中国历史人文地理（上）</w:t>
            </w:r>
          </w:p>
        </w:tc>
        <w:tc>
          <w:tcPr>
            <w:tcW w:w="1425" w:type="dxa"/>
            <w:vAlign w:val="top"/>
          </w:tcPr>
          <w:p>
            <w:pPr>
              <w:pStyle w:val="TableText"/>
              <w:ind w:left="120"/>
              <w:spacing w:before="120" w:line="219" w:lineRule="auto"/>
              <w:rPr>
                <w:sz w:val="24"/>
                <w:szCs w:val="24"/>
              </w:rPr>
            </w:pPr>
            <w:r>
              <w:rPr>
                <w:sz w:val="24"/>
                <w:szCs w:val="24"/>
                <w:spacing w:val="-3"/>
              </w:rPr>
              <w:t>葛剑雄</w:t>
            </w:r>
          </w:p>
        </w:tc>
        <w:tc>
          <w:tcPr>
            <w:tcW w:w="2490" w:type="dxa"/>
            <w:vAlign w:val="top"/>
          </w:tcPr>
          <w:p>
            <w:pPr>
              <w:pStyle w:val="TableText"/>
              <w:ind w:left="122"/>
              <w:spacing w:before="121" w:line="220" w:lineRule="auto"/>
              <w:rPr>
                <w:sz w:val="24"/>
                <w:szCs w:val="24"/>
              </w:rPr>
            </w:pPr>
            <w:r>
              <w:rPr>
                <w:sz w:val="24"/>
                <w:szCs w:val="24"/>
                <w:spacing w:val="-3"/>
              </w:rPr>
              <w:t>复旦大学</w:t>
            </w:r>
          </w:p>
        </w:tc>
        <w:tc>
          <w:tcPr>
            <w:tcW w:w="964" w:type="dxa"/>
            <w:vAlign w:val="top"/>
          </w:tcPr>
          <w:p>
            <w:pPr>
              <w:pStyle w:val="TableText"/>
              <w:ind w:left="372"/>
              <w:spacing w:before="160" w:line="182" w:lineRule="auto"/>
              <w:rPr>
                <w:sz w:val="24"/>
                <w:szCs w:val="24"/>
              </w:rPr>
            </w:pPr>
            <w:r>
              <w:rPr>
                <w:sz w:val="24"/>
                <w:szCs w:val="24"/>
                <w:spacing w:val="-4"/>
              </w:rPr>
              <w:t>21</w:t>
            </w:r>
          </w:p>
        </w:tc>
      </w:tr>
      <w:tr>
        <w:trPr>
          <w:trHeight w:val="473" w:hRule="atLeast"/>
        </w:trPr>
        <w:tc>
          <w:tcPr>
            <w:tcW w:w="811" w:type="dxa"/>
            <w:vAlign w:val="top"/>
          </w:tcPr>
          <w:p>
            <w:pPr>
              <w:pStyle w:val="TableText"/>
              <w:ind w:left="295"/>
              <w:spacing w:before="161" w:line="181" w:lineRule="auto"/>
              <w:rPr>
                <w:sz w:val="24"/>
                <w:szCs w:val="24"/>
              </w:rPr>
            </w:pPr>
            <w:r>
              <w:rPr>
                <w:sz w:val="24"/>
                <w:szCs w:val="24"/>
                <w:spacing w:val="-4"/>
              </w:rPr>
              <w:t>23</w:t>
            </w:r>
          </w:p>
        </w:tc>
        <w:tc>
          <w:tcPr>
            <w:tcW w:w="4242" w:type="dxa"/>
            <w:vAlign w:val="top"/>
          </w:tcPr>
          <w:p>
            <w:pPr>
              <w:pStyle w:val="TableText"/>
              <w:ind w:left="135"/>
              <w:spacing w:before="120" w:line="220" w:lineRule="auto"/>
              <w:rPr>
                <w:sz w:val="24"/>
                <w:szCs w:val="24"/>
              </w:rPr>
            </w:pPr>
            <w:r>
              <w:rPr>
                <w:sz w:val="24"/>
                <w:szCs w:val="24"/>
                <w:spacing w:val="-4"/>
              </w:rPr>
              <w:t>中国历史人文地理（下）</w:t>
            </w:r>
          </w:p>
        </w:tc>
        <w:tc>
          <w:tcPr>
            <w:tcW w:w="1425" w:type="dxa"/>
            <w:vAlign w:val="top"/>
          </w:tcPr>
          <w:p>
            <w:pPr>
              <w:pStyle w:val="TableText"/>
              <w:ind w:left="120"/>
              <w:spacing w:before="120" w:line="219" w:lineRule="auto"/>
              <w:rPr>
                <w:sz w:val="24"/>
                <w:szCs w:val="24"/>
              </w:rPr>
            </w:pPr>
            <w:r>
              <w:rPr>
                <w:sz w:val="24"/>
                <w:szCs w:val="24"/>
                <w:spacing w:val="-3"/>
              </w:rPr>
              <w:t>葛剑雄</w:t>
            </w:r>
          </w:p>
        </w:tc>
        <w:tc>
          <w:tcPr>
            <w:tcW w:w="2490" w:type="dxa"/>
            <w:vAlign w:val="top"/>
          </w:tcPr>
          <w:p>
            <w:pPr>
              <w:pStyle w:val="TableText"/>
              <w:ind w:left="122"/>
              <w:spacing w:before="120" w:line="220" w:lineRule="auto"/>
              <w:rPr>
                <w:sz w:val="24"/>
                <w:szCs w:val="24"/>
              </w:rPr>
            </w:pPr>
            <w:r>
              <w:rPr>
                <w:sz w:val="24"/>
                <w:szCs w:val="24"/>
                <w:spacing w:val="-3"/>
              </w:rPr>
              <w:t>复旦大学</w:t>
            </w:r>
          </w:p>
        </w:tc>
        <w:tc>
          <w:tcPr>
            <w:tcW w:w="964" w:type="dxa"/>
            <w:vAlign w:val="top"/>
          </w:tcPr>
          <w:p>
            <w:pPr>
              <w:pStyle w:val="TableText"/>
              <w:ind w:left="372"/>
              <w:spacing w:before="159" w:line="182" w:lineRule="auto"/>
              <w:rPr>
                <w:sz w:val="24"/>
                <w:szCs w:val="24"/>
              </w:rPr>
            </w:pPr>
            <w:r>
              <w:rPr>
                <w:sz w:val="24"/>
                <w:szCs w:val="24"/>
                <w:spacing w:val="-4"/>
              </w:rPr>
              <w:t>21</w:t>
            </w:r>
          </w:p>
        </w:tc>
      </w:tr>
      <w:tr>
        <w:trPr>
          <w:trHeight w:val="472" w:hRule="atLeast"/>
        </w:trPr>
        <w:tc>
          <w:tcPr>
            <w:tcW w:w="811" w:type="dxa"/>
            <w:vAlign w:val="top"/>
          </w:tcPr>
          <w:p>
            <w:pPr>
              <w:pStyle w:val="TableText"/>
              <w:ind w:left="295"/>
              <w:spacing w:before="160" w:line="181" w:lineRule="auto"/>
              <w:rPr>
                <w:sz w:val="24"/>
                <w:szCs w:val="24"/>
              </w:rPr>
            </w:pPr>
            <w:r>
              <w:rPr>
                <w:sz w:val="24"/>
                <w:szCs w:val="24"/>
                <w:spacing w:val="-4"/>
              </w:rPr>
              <w:t>24</w:t>
            </w:r>
          </w:p>
        </w:tc>
        <w:tc>
          <w:tcPr>
            <w:tcW w:w="4242" w:type="dxa"/>
            <w:vAlign w:val="top"/>
          </w:tcPr>
          <w:p>
            <w:pPr>
              <w:pStyle w:val="TableText"/>
              <w:ind w:left="135"/>
              <w:spacing w:before="119" w:line="220" w:lineRule="auto"/>
              <w:rPr>
                <w:sz w:val="24"/>
                <w:szCs w:val="24"/>
              </w:rPr>
            </w:pPr>
            <w:r>
              <w:rPr>
                <w:sz w:val="24"/>
                <w:szCs w:val="24"/>
                <w:spacing w:val="-4"/>
              </w:rPr>
              <w:t>中国古代礼仪文明</w:t>
            </w:r>
          </w:p>
        </w:tc>
        <w:tc>
          <w:tcPr>
            <w:tcW w:w="1425" w:type="dxa"/>
            <w:vAlign w:val="top"/>
          </w:tcPr>
          <w:p>
            <w:pPr>
              <w:pStyle w:val="TableText"/>
              <w:ind w:left="118"/>
              <w:spacing w:before="119" w:line="220" w:lineRule="auto"/>
              <w:rPr>
                <w:sz w:val="24"/>
                <w:szCs w:val="24"/>
              </w:rPr>
            </w:pPr>
            <w:r>
              <w:rPr>
                <w:sz w:val="24"/>
                <w:szCs w:val="24"/>
                <w:spacing w:val="-3"/>
              </w:rPr>
              <w:t>彭林</w:t>
            </w:r>
          </w:p>
        </w:tc>
        <w:tc>
          <w:tcPr>
            <w:tcW w:w="2490" w:type="dxa"/>
            <w:vAlign w:val="top"/>
          </w:tcPr>
          <w:p>
            <w:pPr>
              <w:pStyle w:val="TableText"/>
              <w:ind w:left="115"/>
              <w:spacing w:before="120" w:line="220" w:lineRule="auto"/>
              <w:rPr>
                <w:sz w:val="24"/>
                <w:szCs w:val="24"/>
              </w:rPr>
            </w:pPr>
            <w:r>
              <w:rPr>
                <w:sz w:val="24"/>
                <w:szCs w:val="24"/>
                <w:spacing w:val="-2"/>
              </w:rPr>
              <w:t>清华大学</w:t>
            </w:r>
          </w:p>
        </w:tc>
        <w:tc>
          <w:tcPr>
            <w:tcW w:w="964" w:type="dxa"/>
            <w:vAlign w:val="top"/>
          </w:tcPr>
          <w:p>
            <w:pPr>
              <w:pStyle w:val="TableText"/>
              <w:ind w:left="372"/>
              <w:spacing w:before="160" w:line="181" w:lineRule="auto"/>
              <w:rPr>
                <w:sz w:val="24"/>
                <w:szCs w:val="24"/>
              </w:rPr>
            </w:pPr>
            <w:r>
              <w:rPr>
                <w:sz w:val="24"/>
                <w:szCs w:val="24"/>
                <w:spacing w:val="-4"/>
              </w:rPr>
              <w:t>29</w:t>
            </w:r>
          </w:p>
        </w:tc>
      </w:tr>
      <w:tr>
        <w:trPr>
          <w:trHeight w:val="477" w:hRule="atLeast"/>
        </w:trPr>
        <w:tc>
          <w:tcPr>
            <w:tcW w:w="811" w:type="dxa"/>
            <w:vAlign w:val="top"/>
          </w:tcPr>
          <w:p>
            <w:pPr>
              <w:pStyle w:val="TableText"/>
              <w:ind w:left="295"/>
              <w:spacing w:before="161" w:line="181" w:lineRule="auto"/>
              <w:rPr>
                <w:sz w:val="24"/>
                <w:szCs w:val="24"/>
              </w:rPr>
            </w:pPr>
            <w:r>
              <w:rPr>
                <w:sz w:val="24"/>
                <w:szCs w:val="24"/>
                <w:spacing w:val="-4"/>
              </w:rPr>
              <w:t>25</w:t>
            </w:r>
          </w:p>
        </w:tc>
        <w:tc>
          <w:tcPr>
            <w:tcW w:w="4242" w:type="dxa"/>
            <w:vAlign w:val="top"/>
          </w:tcPr>
          <w:p>
            <w:pPr>
              <w:pStyle w:val="TableText"/>
              <w:ind w:left="135"/>
              <w:spacing w:before="120" w:line="220" w:lineRule="auto"/>
              <w:rPr>
                <w:sz w:val="24"/>
                <w:szCs w:val="24"/>
              </w:rPr>
            </w:pPr>
            <w:r>
              <w:rPr>
                <w:sz w:val="24"/>
                <w:szCs w:val="24"/>
                <w:spacing w:val="-6"/>
              </w:rPr>
              <w:t>中国文明史（上）</w:t>
            </w:r>
          </w:p>
        </w:tc>
        <w:tc>
          <w:tcPr>
            <w:tcW w:w="1425" w:type="dxa"/>
            <w:vAlign w:val="top"/>
          </w:tcPr>
          <w:p>
            <w:pPr>
              <w:pStyle w:val="TableText"/>
              <w:ind w:left="118"/>
              <w:spacing w:before="121" w:line="220" w:lineRule="auto"/>
              <w:rPr>
                <w:sz w:val="24"/>
                <w:szCs w:val="24"/>
              </w:rPr>
            </w:pPr>
            <w:r>
              <w:rPr>
                <w:sz w:val="24"/>
                <w:szCs w:val="24"/>
                <w:spacing w:val="-3"/>
              </w:rPr>
              <w:t>姚中秋</w:t>
            </w:r>
          </w:p>
        </w:tc>
        <w:tc>
          <w:tcPr>
            <w:tcW w:w="2490" w:type="dxa"/>
            <w:vAlign w:val="top"/>
          </w:tcPr>
          <w:p>
            <w:pPr>
              <w:pStyle w:val="TableText"/>
              <w:ind w:left="137"/>
              <w:spacing w:before="120" w:line="220" w:lineRule="auto"/>
              <w:rPr>
                <w:sz w:val="24"/>
                <w:szCs w:val="24"/>
              </w:rPr>
            </w:pPr>
            <w:r>
              <w:rPr>
                <w:sz w:val="24"/>
                <w:szCs w:val="24"/>
                <w:spacing w:val="-6"/>
              </w:rPr>
              <w:t>山东大学</w:t>
            </w:r>
          </w:p>
        </w:tc>
        <w:tc>
          <w:tcPr>
            <w:tcW w:w="964" w:type="dxa"/>
            <w:vAlign w:val="top"/>
          </w:tcPr>
          <w:p>
            <w:pPr>
              <w:pStyle w:val="TableText"/>
              <w:ind w:left="387"/>
              <w:spacing w:before="160" w:line="182" w:lineRule="auto"/>
              <w:rPr>
                <w:sz w:val="24"/>
                <w:szCs w:val="24"/>
              </w:rPr>
            </w:pPr>
            <w:r>
              <w:rPr>
                <w:sz w:val="24"/>
                <w:szCs w:val="24"/>
                <w:spacing w:val="-7"/>
              </w:rPr>
              <w:t>18</w:t>
            </w:r>
          </w:p>
        </w:tc>
      </w:tr>
    </w:tbl>
    <w:p>
      <w:pPr>
        <w:pStyle w:val="BodyText"/>
        <w:rPr/>
      </w:pPr>
      <w:r/>
    </w:p>
    <w:p>
      <w:pPr>
        <w:sectPr>
          <w:headerReference w:type="default" r:id="rId50"/>
          <w:footerReference w:type="default" r:id="rId51"/>
          <w:pgSz w:w="11907" w:h="16839"/>
          <w:pgMar w:top="1134" w:right="1104" w:bottom="1166" w:left="844" w:header="863" w:footer="1005" w:gutter="0"/>
        </w:sectPr>
        <w:rPr/>
      </w:pPr>
    </w:p>
    <w:p>
      <w:pPr>
        <w:spacing w:line="192" w:lineRule="exact"/>
        <w:rPr/>
      </w:pPr>
      <w:r/>
    </w:p>
    <w:tbl>
      <w:tblPr>
        <w:tblStyle w:val="TableNormal"/>
        <w:tblW w:w="993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4242"/>
        <w:gridCol w:w="1425"/>
        <w:gridCol w:w="2490"/>
        <w:gridCol w:w="964"/>
      </w:tblGrid>
      <w:tr>
        <w:trPr>
          <w:trHeight w:val="478" w:hRule="atLeast"/>
        </w:trPr>
        <w:tc>
          <w:tcPr>
            <w:tcW w:w="811" w:type="dxa"/>
            <w:vAlign w:val="top"/>
          </w:tcPr>
          <w:p>
            <w:pPr>
              <w:pStyle w:val="TableText"/>
              <w:ind w:left="295"/>
              <w:spacing w:before="160" w:line="181" w:lineRule="auto"/>
              <w:rPr>
                <w:sz w:val="24"/>
                <w:szCs w:val="24"/>
              </w:rPr>
            </w:pPr>
            <w:r>
              <w:rPr>
                <w:sz w:val="24"/>
                <w:szCs w:val="24"/>
                <w:spacing w:val="-4"/>
              </w:rPr>
              <w:t>26</w:t>
            </w:r>
          </w:p>
        </w:tc>
        <w:tc>
          <w:tcPr>
            <w:tcW w:w="4242" w:type="dxa"/>
            <w:vAlign w:val="top"/>
          </w:tcPr>
          <w:p>
            <w:pPr>
              <w:pStyle w:val="TableText"/>
              <w:ind w:left="135"/>
              <w:spacing w:before="117" w:line="220" w:lineRule="auto"/>
              <w:rPr>
                <w:sz w:val="24"/>
                <w:szCs w:val="24"/>
              </w:rPr>
            </w:pPr>
            <w:r>
              <w:rPr>
                <w:sz w:val="24"/>
                <w:szCs w:val="24"/>
                <w:spacing w:val="-6"/>
              </w:rPr>
              <w:t>中国文明史（下）</w:t>
            </w:r>
          </w:p>
        </w:tc>
        <w:tc>
          <w:tcPr>
            <w:tcW w:w="1425" w:type="dxa"/>
            <w:vAlign w:val="top"/>
          </w:tcPr>
          <w:p>
            <w:pPr>
              <w:pStyle w:val="TableText"/>
              <w:ind w:left="118"/>
              <w:spacing w:before="120" w:line="220" w:lineRule="auto"/>
              <w:rPr>
                <w:sz w:val="24"/>
                <w:szCs w:val="24"/>
              </w:rPr>
            </w:pPr>
            <w:r>
              <w:rPr>
                <w:sz w:val="24"/>
                <w:szCs w:val="24"/>
                <w:spacing w:val="-3"/>
              </w:rPr>
              <w:t>姚中秋</w:t>
            </w:r>
          </w:p>
        </w:tc>
        <w:tc>
          <w:tcPr>
            <w:tcW w:w="2490" w:type="dxa"/>
            <w:vAlign w:val="top"/>
          </w:tcPr>
          <w:p>
            <w:pPr>
              <w:pStyle w:val="TableText"/>
              <w:ind w:left="137"/>
              <w:spacing w:before="119" w:line="220" w:lineRule="auto"/>
              <w:rPr>
                <w:sz w:val="24"/>
                <w:szCs w:val="24"/>
              </w:rPr>
            </w:pPr>
            <w:r>
              <w:rPr>
                <w:sz w:val="24"/>
                <w:szCs w:val="24"/>
                <w:spacing w:val="-6"/>
              </w:rPr>
              <w:t>山东大学</w:t>
            </w:r>
          </w:p>
        </w:tc>
        <w:tc>
          <w:tcPr>
            <w:tcW w:w="964" w:type="dxa"/>
            <w:vAlign w:val="top"/>
          </w:tcPr>
          <w:p>
            <w:pPr>
              <w:pStyle w:val="TableText"/>
              <w:ind w:left="387"/>
              <w:spacing w:before="159" w:line="182" w:lineRule="auto"/>
              <w:rPr>
                <w:sz w:val="24"/>
                <w:szCs w:val="24"/>
              </w:rPr>
            </w:pPr>
            <w:r>
              <w:rPr>
                <w:sz w:val="24"/>
                <w:szCs w:val="24"/>
                <w:spacing w:val="-7"/>
              </w:rPr>
              <w:t>18</w:t>
            </w:r>
          </w:p>
        </w:tc>
      </w:tr>
      <w:tr>
        <w:trPr>
          <w:trHeight w:val="472" w:hRule="atLeast"/>
        </w:trPr>
        <w:tc>
          <w:tcPr>
            <w:tcW w:w="811" w:type="dxa"/>
            <w:vAlign w:val="top"/>
          </w:tcPr>
          <w:p>
            <w:pPr>
              <w:pStyle w:val="TableText"/>
              <w:ind w:left="295"/>
              <w:spacing w:before="155" w:line="181" w:lineRule="auto"/>
              <w:rPr>
                <w:sz w:val="24"/>
                <w:szCs w:val="24"/>
              </w:rPr>
            </w:pPr>
            <w:r>
              <w:rPr>
                <w:sz w:val="24"/>
                <w:szCs w:val="24"/>
                <w:spacing w:val="-4"/>
              </w:rPr>
              <w:t>27</w:t>
            </w:r>
          </w:p>
        </w:tc>
        <w:tc>
          <w:tcPr>
            <w:tcW w:w="4242" w:type="dxa"/>
            <w:vAlign w:val="top"/>
          </w:tcPr>
          <w:p>
            <w:pPr>
              <w:pStyle w:val="TableText"/>
              <w:ind w:left="115"/>
              <w:spacing w:before="114" w:line="219" w:lineRule="auto"/>
              <w:rPr>
                <w:sz w:val="24"/>
                <w:szCs w:val="24"/>
              </w:rPr>
            </w:pPr>
            <w:r>
              <w:rPr>
                <w:sz w:val="24"/>
                <w:szCs w:val="24"/>
                <w:spacing w:val="-2"/>
              </w:rPr>
              <w:t>走近中华优秀传统文化</w:t>
            </w:r>
          </w:p>
        </w:tc>
        <w:tc>
          <w:tcPr>
            <w:tcW w:w="1425" w:type="dxa"/>
            <w:vAlign w:val="top"/>
          </w:tcPr>
          <w:p>
            <w:pPr>
              <w:pStyle w:val="TableText"/>
              <w:ind w:left="122"/>
              <w:spacing w:before="114" w:line="220" w:lineRule="auto"/>
              <w:rPr>
                <w:sz w:val="24"/>
                <w:szCs w:val="24"/>
              </w:rPr>
            </w:pPr>
            <w:r>
              <w:rPr>
                <w:sz w:val="24"/>
                <w:szCs w:val="24"/>
                <w:spacing w:val="-6"/>
              </w:rPr>
              <w:t>张亮</w:t>
            </w:r>
            <w:r>
              <w:rPr>
                <w:sz w:val="24"/>
                <w:szCs w:val="24"/>
                <w:spacing w:val="13"/>
              </w:rPr>
              <w:t xml:space="preserve"> </w:t>
            </w:r>
            <w:r>
              <w:rPr>
                <w:sz w:val="24"/>
                <w:szCs w:val="24"/>
                <w:spacing w:val="-6"/>
              </w:rPr>
              <w:t>等</w:t>
            </w:r>
          </w:p>
        </w:tc>
        <w:tc>
          <w:tcPr>
            <w:tcW w:w="2490" w:type="dxa"/>
            <w:vAlign w:val="top"/>
          </w:tcPr>
          <w:p>
            <w:pPr>
              <w:pStyle w:val="TableText"/>
              <w:ind w:left="118"/>
              <w:spacing w:before="114" w:line="220" w:lineRule="auto"/>
              <w:rPr>
                <w:sz w:val="24"/>
                <w:szCs w:val="24"/>
              </w:rPr>
            </w:pPr>
            <w:r>
              <w:rPr>
                <w:sz w:val="24"/>
                <w:szCs w:val="24"/>
                <w:spacing w:val="-3"/>
              </w:rPr>
              <w:t>南京大学</w:t>
            </w:r>
          </w:p>
        </w:tc>
        <w:tc>
          <w:tcPr>
            <w:tcW w:w="964" w:type="dxa"/>
            <w:vAlign w:val="top"/>
          </w:tcPr>
          <w:p>
            <w:pPr>
              <w:pStyle w:val="TableText"/>
              <w:ind w:left="387"/>
              <w:spacing w:before="154" w:line="182" w:lineRule="auto"/>
              <w:rPr>
                <w:sz w:val="24"/>
                <w:szCs w:val="24"/>
              </w:rPr>
            </w:pPr>
            <w:r>
              <w:rPr>
                <w:sz w:val="24"/>
                <w:szCs w:val="24"/>
                <w:spacing w:val="-7"/>
              </w:rPr>
              <w:t>10</w:t>
            </w:r>
          </w:p>
        </w:tc>
      </w:tr>
      <w:tr>
        <w:trPr>
          <w:trHeight w:val="472" w:hRule="atLeast"/>
        </w:trPr>
        <w:tc>
          <w:tcPr>
            <w:tcW w:w="811" w:type="dxa"/>
            <w:vAlign w:val="top"/>
          </w:tcPr>
          <w:p>
            <w:pPr>
              <w:pStyle w:val="TableText"/>
              <w:ind w:left="295"/>
              <w:spacing w:before="156" w:line="181" w:lineRule="auto"/>
              <w:rPr>
                <w:sz w:val="24"/>
                <w:szCs w:val="24"/>
              </w:rPr>
            </w:pPr>
            <w:r>
              <w:rPr>
                <w:sz w:val="24"/>
                <w:szCs w:val="24"/>
                <w:spacing w:val="-4"/>
              </w:rPr>
              <w:t>28</w:t>
            </w:r>
          </w:p>
        </w:tc>
        <w:tc>
          <w:tcPr>
            <w:tcW w:w="4242" w:type="dxa"/>
            <w:vAlign w:val="top"/>
          </w:tcPr>
          <w:p>
            <w:pPr>
              <w:pStyle w:val="TableText"/>
              <w:ind w:left="135"/>
              <w:spacing w:before="115" w:line="219" w:lineRule="auto"/>
              <w:rPr>
                <w:sz w:val="24"/>
                <w:szCs w:val="24"/>
              </w:rPr>
            </w:pPr>
            <w:r>
              <w:rPr>
                <w:sz w:val="24"/>
                <w:szCs w:val="24"/>
                <w:spacing w:val="-3"/>
              </w:rPr>
              <w:t>中华传统文化之文学瑰宝</w:t>
            </w:r>
          </w:p>
        </w:tc>
        <w:tc>
          <w:tcPr>
            <w:tcW w:w="1425" w:type="dxa"/>
            <w:vAlign w:val="top"/>
          </w:tcPr>
          <w:p>
            <w:pPr>
              <w:pStyle w:val="TableText"/>
              <w:ind w:left="118"/>
              <w:spacing w:before="115" w:line="220" w:lineRule="auto"/>
              <w:rPr>
                <w:sz w:val="24"/>
                <w:szCs w:val="24"/>
              </w:rPr>
            </w:pPr>
            <w:r>
              <w:rPr>
                <w:sz w:val="24"/>
                <w:szCs w:val="24"/>
                <w:spacing w:val="-3"/>
              </w:rPr>
              <w:t>沈鸣鸣</w:t>
            </w:r>
          </w:p>
        </w:tc>
        <w:tc>
          <w:tcPr>
            <w:tcW w:w="2490" w:type="dxa"/>
            <w:vAlign w:val="top"/>
          </w:tcPr>
          <w:p>
            <w:pPr>
              <w:pStyle w:val="TableText"/>
              <w:ind w:left="139"/>
              <w:spacing w:before="115" w:line="220" w:lineRule="auto"/>
              <w:rPr>
                <w:sz w:val="24"/>
                <w:szCs w:val="24"/>
              </w:rPr>
            </w:pPr>
            <w:r>
              <w:rPr>
                <w:sz w:val="24"/>
                <w:szCs w:val="24"/>
                <w:spacing w:val="-7"/>
              </w:rPr>
              <w:t>同济大学</w:t>
            </w:r>
          </w:p>
        </w:tc>
        <w:tc>
          <w:tcPr>
            <w:tcW w:w="964" w:type="dxa"/>
            <w:vAlign w:val="top"/>
          </w:tcPr>
          <w:p>
            <w:pPr>
              <w:pStyle w:val="TableText"/>
              <w:ind w:left="387"/>
              <w:spacing w:before="154" w:line="182" w:lineRule="auto"/>
              <w:rPr>
                <w:sz w:val="24"/>
                <w:szCs w:val="24"/>
              </w:rPr>
            </w:pPr>
            <w:r>
              <w:rPr>
                <w:sz w:val="24"/>
                <w:szCs w:val="24"/>
                <w:spacing w:val="-7"/>
              </w:rPr>
              <w:t>10</w:t>
            </w:r>
          </w:p>
        </w:tc>
      </w:tr>
      <w:tr>
        <w:trPr>
          <w:trHeight w:val="473" w:hRule="atLeast"/>
        </w:trPr>
        <w:tc>
          <w:tcPr>
            <w:tcW w:w="811" w:type="dxa"/>
            <w:vAlign w:val="top"/>
          </w:tcPr>
          <w:p>
            <w:pPr>
              <w:pStyle w:val="TableText"/>
              <w:ind w:left="295"/>
              <w:spacing w:before="156" w:line="181" w:lineRule="auto"/>
              <w:rPr>
                <w:sz w:val="24"/>
                <w:szCs w:val="24"/>
              </w:rPr>
            </w:pPr>
            <w:r>
              <w:rPr>
                <w:sz w:val="24"/>
                <w:szCs w:val="24"/>
                <w:spacing w:val="-4"/>
              </w:rPr>
              <w:t>29</w:t>
            </w:r>
          </w:p>
        </w:tc>
        <w:tc>
          <w:tcPr>
            <w:tcW w:w="4242" w:type="dxa"/>
            <w:vAlign w:val="top"/>
          </w:tcPr>
          <w:p>
            <w:pPr>
              <w:pStyle w:val="TableText"/>
              <w:ind w:left="114"/>
              <w:spacing w:before="115" w:line="219" w:lineRule="auto"/>
              <w:rPr>
                <w:sz w:val="24"/>
                <w:szCs w:val="24"/>
              </w:rPr>
            </w:pPr>
            <w:r>
              <w:rPr>
                <w:sz w:val="24"/>
                <w:szCs w:val="24"/>
                <w:spacing w:val="-2"/>
              </w:rPr>
              <w:t>文物精品与中华文明</w:t>
            </w:r>
          </w:p>
        </w:tc>
        <w:tc>
          <w:tcPr>
            <w:tcW w:w="1425" w:type="dxa"/>
            <w:vAlign w:val="top"/>
          </w:tcPr>
          <w:p>
            <w:pPr>
              <w:pStyle w:val="TableText"/>
              <w:ind w:left="118"/>
              <w:spacing w:before="115" w:line="220" w:lineRule="auto"/>
              <w:rPr>
                <w:sz w:val="24"/>
                <w:szCs w:val="24"/>
              </w:rPr>
            </w:pPr>
            <w:r>
              <w:rPr>
                <w:sz w:val="24"/>
                <w:szCs w:val="24"/>
                <w:spacing w:val="-3"/>
              </w:rPr>
              <w:t>彭林</w:t>
            </w:r>
          </w:p>
        </w:tc>
        <w:tc>
          <w:tcPr>
            <w:tcW w:w="2490" w:type="dxa"/>
            <w:vAlign w:val="top"/>
          </w:tcPr>
          <w:p>
            <w:pPr>
              <w:pStyle w:val="TableText"/>
              <w:ind w:left="115"/>
              <w:spacing w:before="116" w:line="220" w:lineRule="auto"/>
              <w:rPr>
                <w:sz w:val="24"/>
                <w:szCs w:val="24"/>
              </w:rPr>
            </w:pPr>
            <w:r>
              <w:rPr>
                <w:sz w:val="24"/>
                <w:szCs w:val="24"/>
                <w:spacing w:val="-2"/>
              </w:rPr>
              <w:t>清华大学</w:t>
            </w:r>
          </w:p>
        </w:tc>
        <w:tc>
          <w:tcPr>
            <w:tcW w:w="964" w:type="dxa"/>
            <w:vAlign w:val="top"/>
          </w:tcPr>
          <w:p>
            <w:pPr>
              <w:pStyle w:val="TableText"/>
              <w:ind w:left="372"/>
              <w:spacing w:before="156" w:line="181" w:lineRule="auto"/>
              <w:rPr>
                <w:sz w:val="24"/>
                <w:szCs w:val="24"/>
              </w:rPr>
            </w:pPr>
            <w:r>
              <w:rPr>
                <w:sz w:val="24"/>
                <w:szCs w:val="24"/>
                <w:spacing w:val="-4"/>
              </w:rPr>
              <w:t>24</w:t>
            </w:r>
          </w:p>
        </w:tc>
      </w:tr>
      <w:tr>
        <w:trPr>
          <w:trHeight w:val="472" w:hRule="atLeast"/>
        </w:trPr>
        <w:tc>
          <w:tcPr>
            <w:tcW w:w="811" w:type="dxa"/>
            <w:vAlign w:val="top"/>
          </w:tcPr>
          <w:p>
            <w:pPr>
              <w:pStyle w:val="TableText"/>
              <w:ind w:left="297"/>
              <w:spacing w:before="156" w:line="181" w:lineRule="auto"/>
              <w:rPr>
                <w:sz w:val="24"/>
                <w:szCs w:val="24"/>
              </w:rPr>
            </w:pPr>
            <w:r>
              <w:rPr>
                <w:sz w:val="24"/>
                <w:szCs w:val="24"/>
                <w:spacing w:val="-4"/>
              </w:rPr>
              <w:t>30</w:t>
            </w:r>
          </w:p>
        </w:tc>
        <w:tc>
          <w:tcPr>
            <w:tcW w:w="4242" w:type="dxa"/>
            <w:vAlign w:val="top"/>
          </w:tcPr>
          <w:p>
            <w:pPr>
              <w:pStyle w:val="TableText"/>
              <w:ind w:left="114"/>
              <w:spacing w:before="115" w:line="220" w:lineRule="auto"/>
              <w:rPr>
                <w:sz w:val="24"/>
                <w:szCs w:val="24"/>
              </w:rPr>
            </w:pPr>
            <w:r>
              <w:rPr>
                <w:sz w:val="24"/>
                <w:szCs w:val="24"/>
                <w:spacing w:val="-2"/>
              </w:rPr>
              <w:t>文化遗产概览</w:t>
            </w:r>
          </w:p>
        </w:tc>
        <w:tc>
          <w:tcPr>
            <w:tcW w:w="1425" w:type="dxa"/>
            <w:vAlign w:val="top"/>
          </w:tcPr>
          <w:p>
            <w:pPr>
              <w:pStyle w:val="TableText"/>
              <w:ind w:left="116"/>
              <w:spacing w:before="115" w:line="220" w:lineRule="auto"/>
              <w:rPr>
                <w:sz w:val="24"/>
                <w:szCs w:val="24"/>
              </w:rPr>
            </w:pPr>
            <w:r>
              <w:rPr>
                <w:sz w:val="24"/>
                <w:szCs w:val="24"/>
                <w:spacing w:val="-3"/>
              </w:rPr>
              <w:t>黄松</w:t>
            </w:r>
          </w:p>
        </w:tc>
        <w:tc>
          <w:tcPr>
            <w:tcW w:w="2490" w:type="dxa"/>
            <w:vAlign w:val="top"/>
          </w:tcPr>
          <w:p>
            <w:pPr>
              <w:pStyle w:val="TableText"/>
              <w:ind w:left="139"/>
              <w:spacing w:before="116" w:line="220" w:lineRule="auto"/>
              <w:rPr>
                <w:sz w:val="24"/>
                <w:szCs w:val="24"/>
              </w:rPr>
            </w:pPr>
            <w:r>
              <w:rPr>
                <w:sz w:val="24"/>
                <w:szCs w:val="24"/>
                <w:spacing w:val="-7"/>
              </w:rPr>
              <w:t>同济大学</w:t>
            </w:r>
          </w:p>
        </w:tc>
        <w:tc>
          <w:tcPr>
            <w:tcW w:w="964" w:type="dxa"/>
            <w:vAlign w:val="top"/>
          </w:tcPr>
          <w:p>
            <w:pPr>
              <w:pStyle w:val="TableText"/>
              <w:ind w:left="372"/>
              <w:spacing w:before="156" w:line="181" w:lineRule="auto"/>
              <w:rPr>
                <w:sz w:val="24"/>
                <w:szCs w:val="24"/>
              </w:rPr>
            </w:pPr>
            <w:r>
              <w:rPr>
                <w:sz w:val="24"/>
                <w:szCs w:val="24"/>
                <w:spacing w:val="-4"/>
              </w:rPr>
              <w:t>27</w:t>
            </w:r>
          </w:p>
        </w:tc>
      </w:tr>
      <w:tr>
        <w:trPr>
          <w:trHeight w:val="475" w:hRule="atLeast"/>
        </w:trPr>
        <w:tc>
          <w:tcPr>
            <w:tcW w:w="811" w:type="dxa"/>
            <w:vAlign w:val="top"/>
          </w:tcPr>
          <w:p>
            <w:pPr>
              <w:pStyle w:val="TableText"/>
              <w:ind w:left="297"/>
              <w:spacing w:before="158" w:line="182" w:lineRule="auto"/>
              <w:rPr>
                <w:sz w:val="24"/>
                <w:szCs w:val="24"/>
              </w:rPr>
            </w:pPr>
            <w:r>
              <w:rPr>
                <w:sz w:val="24"/>
                <w:szCs w:val="24"/>
                <w:spacing w:val="-4"/>
              </w:rPr>
              <w:t>31</w:t>
            </w:r>
          </w:p>
        </w:tc>
        <w:tc>
          <w:tcPr>
            <w:tcW w:w="4242" w:type="dxa"/>
            <w:vAlign w:val="top"/>
          </w:tcPr>
          <w:p>
            <w:pPr>
              <w:pStyle w:val="TableText"/>
              <w:ind w:left="136"/>
              <w:spacing w:before="116" w:line="221" w:lineRule="auto"/>
              <w:rPr>
                <w:sz w:val="24"/>
                <w:szCs w:val="24"/>
              </w:rPr>
            </w:pPr>
            <w:r>
              <w:rPr>
                <w:sz w:val="24"/>
                <w:szCs w:val="24"/>
                <w:spacing w:val="-7"/>
              </w:rPr>
              <w:t>国学智慧</w:t>
            </w:r>
          </w:p>
        </w:tc>
        <w:tc>
          <w:tcPr>
            <w:tcW w:w="1425" w:type="dxa"/>
            <w:vAlign w:val="top"/>
          </w:tcPr>
          <w:p>
            <w:pPr>
              <w:pStyle w:val="TableText"/>
              <w:ind w:left="120"/>
              <w:spacing w:before="115" w:line="220" w:lineRule="auto"/>
              <w:rPr>
                <w:sz w:val="24"/>
                <w:szCs w:val="24"/>
              </w:rPr>
            </w:pPr>
            <w:r>
              <w:rPr>
                <w:sz w:val="24"/>
                <w:szCs w:val="24"/>
                <w:spacing w:val="-3"/>
              </w:rPr>
              <w:t>曹胜高</w:t>
            </w:r>
          </w:p>
        </w:tc>
        <w:tc>
          <w:tcPr>
            <w:tcW w:w="2490" w:type="dxa"/>
            <w:vAlign w:val="top"/>
          </w:tcPr>
          <w:p>
            <w:pPr>
              <w:pStyle w:val="TableText"/>
              <w:ind w:left="133"/>
              <w:spacing w:before="115" w:line="220" w:lineRule="auto"/>
              <w:rPr>
                <w:sz w:val="24"/>
                <w:szCs w:val="24"/>
              </w:rPr>
            </w:pPr>
            <w:r>
              <w:rPr>
                <w:sz w:val="24"/>
                <w:szCs w:val="24"/>
                <w:spacing w:val="-4"/>
              </w:rPr>
              <w:t>陕西师范大学</w:t>
            </w:r>
          </w:p>
        </w:tc>
        <w:tc>
          <w:tcPr>
            <w:tcW w:w="964" w:type="dxa"/>
            <w:vAlign w:val="top"/>
          </w:tcPr>
          <w:p>
            <w:pPr>
              <w:pStyle w:val="TableText"/>
              <w:ind w:left="374"/>
              <w:spacing w:before="159" w:line="181" w:lineRule="auto"/>
              <w:rPr>
                <w:sz w:val="24"/>
                <w:szCs w:val="24"/>
              </w:rPr>
            </w:pPr>
            <w:r>
              <w:rPr>
                <w:sz w:val="24"/>
                <w:szCs w:val="24"/>
                <w:spacing w:val="-4"/>
              </w:rPr>
              <w:t>32</w:t>
            </w:r>
          </w:p>
        </w:tc>
      </w:tr>
      <w:tr>
        <w:trPr>
          <w:trHeight w:val="472" w:hRule="atLeast"/>
        </w:trPr>
        <w:tc>
          <w:tcPr>
            <w:tcW w:w="811" w:type="dxa"/>
            <w:vAlign w:val="top"/>
          </w:tcPr>
          <w:p>
            <w:pPr>
              <w:pStyle w:val="TableText"/>
              <w:ind w:left="297"/>
              <w:spacing w:before="157" w:line="181" w:lineRule="auto"/>
              <w:rPr>
                <w:sz w:val="24"/>
                <w:szCs w:val="24"/>
              </w:rPr>
            </w:pPr>
            <w:r>
              <w:rPr>
                <w:sz w:val="24"/>
                <w:szCs w:val="24"/>
                <w:spacing w:val="-4"/>
              </w:rPr>
              <w:t>32</w:t>
            </w:r>
          </w:p>
        </w:tc>
        <w:tc>
          <w:tcPr>
            <w:tcW w:w="4242" w:type="dxa"/>
            <w:vAlign w:val="top"/>
          </w:tcPr>
          <w:p>
            <w:pPr>
              <w:pStyle w:val="TableText"/>
              <w:ind w:left="135"/>
              <w:spacing w:before="114" w:line="220" w:lineRule="auto"/>
              <w:rPr>
                <w:sz w:val="24"/>
                <w:szCs w:val="24"/>
              </w:rPr>
            </w:pPr>
            <w:r>
              <w:rPr>
                <w:sz w:val="24"/>
                <w:szCs w:val="24"/>
                <w:spacing w:val="-6"/>
              </w:rPr>
              <w:t>中国茶道</w:t>
            </w:r>
          </w:p>
        </w:tc>
        <w:tc>
          <w:tcPr>
            <w:tcW w:w="1425" w:type="dxa"/>
            <w:vAlign w:val="top"/>
          </w:tcPr>
          <w:p>
            <w:pPr>
              <w:pStyle w:val="TableText"/>
              <w:ind w:left="118"/>
              <w:spacing w:before="113" w:line="220" w:lineRule="auto"/>
              <w:rPr>
                <w:sz w:val="24"/>
                <w:szCs w:val="24"/>
              </w:rPr>
            </w:pPr>
            <w:r>
              <w:rPr>
                <w:sz w:val="24"/>
                <w:szCs w:val="24"/>
                <w:spacing w:val="-3"/>
              </w:rPr>
              <w:t>朱海燕</w:t>
            </w:r>
          </w:p>
        </w:tc>
        <w:tc>
          <w:tcPr>
            <w:tcW w:w="2490" w:type="dxa"/>
            <w:vAlign w:val="top"/>
          </w:tcPr>
          <w:p>
            <w:pPr>
              <w:pStyle w:val="TableText"/>
              <w:ind w:left="114"/>
              <w:spacing w:before="114" w:line="220" w:lineRule="auto"/>
              <w:rPr>
                <w:sz w:val="24"/>
                <w:szCs w:val="24"/>
              </w:rPr>
            </w:pPr>
            <w:r>
              <w:rPr>
                <w:sz w:val="24"/>
                <w:szCs w:val="24"/>
                <w:spacing w:val="-2"/>
              </w:rPr>
              <w:t>湖南农业大学</w:t>
            </w:r>
          </w:p>
        </w:tc>
        <w:tc>
          <w:tcPr>
            <w:tcW w:w="964" w:type="dxa"/>
            <w:vAlign w:val="top"/>
          </w:tcPr>
          <w:p>
            <w:pPr>
              <w:pStyle w:val="TableText"/>
              <w:ind w:left="387"/>
              <w:spacing w:before="155" w:line="182" w:lineRule="auto"/>
              <w:rPr>
                <w:sz w:val="24"/>
                <w:szCs w:val="24"/>
              </w:rPr>
            </w:pPr>
            <w:r>
              <w:rPr>
                <w:sz w:val="24"/>
                <w:szCs w:val="24"/>
                <w:spacing w:val="-7"/>
              </w:rPr>
              <w:t>12</w:t>
            </w:r>
          </w:p>
        </w:tc>
      </w:tr>
      <w:tr>
        <w:trPr>
          <w:trHeight w:val="472" w:hRule="atLeast"/>
        </w:trPr>
        <w:tc>
          <w:tcPr>
            <w:tcW w:w="811" w:type="dxa"/>
            <w:vAlign w:val="top"/>
          </w:tcPr>
          <w:p>
            <w:pPr>
              <w:pStyle w:val="TableText"/>
              <w:ind w:left="297"/>
              <w:spacing w:before="157" w:line="181" w:lineRule="auto"/>
              <w:rPr>
                <w:sz w:val="24"/>
                <w:szCs w:val="24"/>
              </w:rPr>
            </w:pPr>
            <w:r>
              <w:rPr>
                <w:sz w:val="24"/>
                <w:szCs w:val="24"/>
                <w:spacing w:val="-4"/>
              </w:rPr>
              <w:t>33</w:t>
            </w:r>
          </w:p>
        </w:tc>
        <w:tc>
          <w:tcPr>
            <w:tcW w:w="4242" w:type="dxa"/>
            <w:vAlign w:val="top"/>
          </w:tcPr>
          <w:p>
            <w:pPr>
              <w:pStyle w:val="TableText"/>
              <w:ind w:left="135"/>
              <w:spacing w:before="114" w:line="220" w:lineRule="auto"/>
              <w:rPr>
                <w:sz w:val="24"/>
                <w:szCs w:val="24"/>
              </w:rPr>
            </w:pPr>
            <w:r>
              <w:rPr>
                <w:sz w:val="24"/>
                <w:szCs w:val="24"/>
                <w:spacing w:val="-5"/>
              </w:rPr>
              <w:t>中医健康理念</w:t>
            </w:r>
          </w:p>
        </w:tc>
        <w:tc>
          <w:tcPr>
            <w:tcW w:w="1425" w:type="dxa"/>
            <w:vAlign w:val="top"/>
          </w:tcPr>
          <w:p>
            <w:pPr>
              <w:pStyle w:val="TableText"/>
              <w:ind w:left="119"/>
              <w:spacing w:before="114" w:line="220" w:lineRule="auto"/>
              <w:rPr>
                <w:sz w:val="24"/>
                <w:szCs w:val="24"/>
              </w:rPr>
            </w:pPr>
            <w:r>
              <w:rPr>
                <w:sz w:val="24"/>
                <w:szCs w:val="24"/>
                <w:spacing w:val="-3"/>
              </w:rPr>
              <w:t>李灿东</w:t>
            </w:r>
            <w:r>
              <w:rPr>
                <w:sz w:val="24"/>
                <w:szCs w:val="24"/>
                <w:spacing w:val="11"/>
              </w:rPr>
              <w:t xml:space="preserve"> </w:t>
            </w:r>
            <w:r>
              <w:rPr>
                <w:sz w:val="24"/>
                <w:szCs w:val="24"/>
                <w:spacing w:val="-3"/>
              </w:rPr>
              <w:t>等</w:t>
            </w:r>
          </w:p>
        </w:tc>
        <w:tc>
          <w:tcPr>
            <w:tcW w:w="2490" w:type="dxa"/>
            <w:vAlign w:val="top"/>
          </w:tcPr>
          <w:p>
            <w:pPr>
              <w:pStyle w:val="TableText"/>
              <w:ind w:left="114"/>
              <w:spacing w:before="114" w:line="220" w:lineRule="auto"/>
              <w:rPr>
                <w:sz w:val="24"/>
                <w:szCs w:val="24"/>
              </w:rPr>
            </w:pPr>
            <w:r>
              <w:rPr>
                <w:sz w:val="24"/>
                <w:szCs w:val="24"/>
                <w:spacing w:val="-2"/>
              </w:rPr>
              <w:t>福建中医药大学</w:t>
            </w:r>
          </w:p>
        </w:tc>
        <w:tc>
          <w:tcPr>
            <w:tcW w:w="964" w:type="dxa"/>
            <w:vAlign w:val="top"/>
          </w:tcPr>
          <w:p>
            <w:pPr>
              <w:pStyle w:val="TableText"/>
              <w:ind w:left="387"/>
              <w:spacing w:before="156" w:line="182" w:lineRule="auto"/>
              <w:rPr>
                <w:sz w:val="24"/>
                <w:szCs w:val="24"/>
              </w:rPr>
            </w:pPr>
            <w:r>
              <w:rPr>
                <w:sz w:val="24"/>
                <w:szCs w:val="24"/>
                <w:spacing w:val="-7"/>
              </w:rPr>
              <w:t>10</w:t>
            </w:r>
          </w:p>
        </w:tc>
      </w:tr>
      <w:tr>
        <w:trPr>
          <w:trHeight w:val="473" w:hRule="atLeast"/>
        </w:trPr>
        <w:tc>
          <w:tcPr>
            <w:tcW w:w="9932" w:type="dxa"/>
            <w:vAlign w:val="top"/>
            <w:gridSpan w:val="5"/>
          </w:tcPr>
          <w:p>
            <w:pPr>
              <w:pStyle w:val="TableText"/>
              <w:ind w:left="3647"/>
              <w:spacing w:before="117" w:line="220" w:lineRule="auto"/>
              <w:rPr>
                <w:sz w:val="24"/>
                <w:szCs w:val="24"/>
              </w:rPr>
            </w:pPr>
            <w:r>
              <w:rPr>
                <w:sz w:val="24"/>
                <w:szCs w:val="24"/>
                <w:b/>
                <w:bCs/>
                <w:spacing w:val="-4"/>
              </w:rPr>
              <w:t>模块三：美育（含艺术）</w:t>
            </w:r>
          </w:p>
        </w:tc>
      </w:tr>
      <w:tr>
        <w:trPr>
          <w:trHeight w:val="473" w:hRule="atLeast"/>
        </w:trPr>
        <w:tc>
          <w:tcPr>
            <w:tcW w:w="811" w:type="dxa"/>
            <w:vAlign w:val="top"/>
          </w:tcPr>
          <w:p>
            <w:pPr>
              <w:pStyle w:val="TableText"/>
              <w:ind w:left="297"/>
              <w:spacing w:before="158" w:line="181" w:lineRule="auto"/>
              <w:rPr>
                <w:sz w:val="24"/>
                <w:szCs w:val="24"/>
              </w:rPr>
            </w:pPr>
            <w:r>
              <w:rPr>
                <w:sz w:val="24"/>
                <w:szCs w:val="24"/>
                <w:spacing w:val="-4"/>
              </w:rPr>
              <w:t>34</w:t>
            </w:r>
          </w:p>
        </w:tc>
        <w:tc>
          <w:tcPr>
            <w:tcW w:w="4242" w:type="dxa"/>
            <w:vAlign w:val="top"/>
          </w:tcPr>
          <w:p>
            <w:pPr>
              <w:pStyle w:val="TableText"/>
              <w:ind w:left="118"/>
              <w:spacing w:before="117" w:line="220" w:lineRule="auto"/>
              <w:rPr>
                <w:sz w:val="24"/>
                <w:szCs w:val="24"/>
              </w:rPr>
            </w:pPr>
            <w:r>
              <w:rPr>
                <w:sz w:val="24"/>
                <w:szCs w:val="24"/>
                <w:spacing w:val="-2"/>
              </w:rPr>
              <w:t>艺术哲学：美是如何诞生的</w:t>
            </w:r>
          </w:p>
        </w:tc>
        <w:tc>
          <w:tcPr>
            <w:tcW w:w="1425" w:type="dxa"/>
            <w:vAlign w:val="top"/>
          </w:tcPr>
          <w:p>
            <w:pPr>
              <w:pStyle w:val="TableText"/>
              <w:ind w:left="118"/>
              <w:spacing w:before="117" w:line="221" w:lineRule="auto"/>
              <w:rPr>
                <w:sz w:val="24"/>
                <w:szCs w:val="24"/>
              </w:rPr>
            </w:pPr>
            <w:r>
              <w:rPr>
                <w:sz w:val="24"/>
                <w:szCs w:val="24"/>
                <w:spacing w:val="-3"/>
              </w:rPr>
              <w:t>孙周兴</w:t>
            </w:r>
          </w:p>
        </w:tc>
        <w:tc>
          <w:tcPr>
            <w:tcW w:w="2490" w:type="dxa"/>
            <w:vAlign w:val="top"/>
          </w:tcPr>
          <w:p>
            <w:pPr>
              <w:pStyle w:val="TableText"/>
              <w:ind w:left="139"/>
              <w:spacing w:before="118" w:line="220" w:lineRule="auto"/>
              <w:rPr>
                <w:sz w:val="24"/>
                <w:szCs w:val="24"/>
              </w:rPr>
            </w:pPr>
            <w:r>
              <w:rPr>
                <w:sz w:val="24"/>
                <w:szCs w:val="24"/>
                <w:spacing w:val="-7"/>
              </w:rPr>
              <w:t>同济大学</w:t>
            </w:r>
          </w:p>
        </w:tc>
        <w:tc>
          <w:tcPr>
            <w:tcW w:w="964" w:type="dxa"/>
            <w:vAlign w:val="top"/>
          </w:tcPr>
          <w:p>
            <w:pPr>
              <w:pStyle w:val="TableText"/>
              <w:ind w:left="372"/>
              <w:spacing w:before="157" w:line="182" w:lineRule="auto"/>
              <w:rPr>
                <w:sz w:val="24"/>
                <w:szCs w:val="24"/>
              </w:rPr>
            </w:pPr>
            <w:r>
              <w:rPr>
                <w:sz w:val="24"/>
                <w:szCs w:val="24"/>
                <w:spacing w:val="-4"/>
              </w:rPr>
              <w:t>21</w:t>
            </w:r>
          </w:p>
        </w:tc>
      </w:tr>
      <w:tr>
        <w:trPr>
          <w:trHeight w:val="472" w:hRule="atLeast"/>
        </w:trPr>
        <w:tc>
          <w:tcPr>
            <w:tcW w:w="811" w:type="dxa"/>
            <w:vAlign w:val="top"/>
          </w:tcPr>
          <w:p>
            <w:pPr>
              <w:pStyle w:val="TableText"/>
              <w:ind w:left="297"/>
              <w:spacing w:before="158" w:line="181" w:lineRule="auto"/>
              <w:rPr>
                <w:sz w:val="24"/>
                <w:szCs w:val="24"/>
              </w:rPr>
            </w:pPr>
            <w:r>
              <w:rPr>
                <w:sz w:val="24"/>
                <w:szCs w:val="24"/>
                <w:spacing w:val="-4"/>
              </w:rPr>
              <w:t>35</w:t>
            </w:r>
          </w:p>
        </w:tc>
        <w:tc>
          <w:tcPr>
            <w:tcW w:w="4242" w:type="dxa"/>
            <w:vAlign w:val="top"/>
          </w:tcPr>
          <w:p>
            <w:pPr>
              <w:pStyle w:val="TableText"/>
              <w:ind w:left="115"/>
              <w:spacing w:before="116" w:line="220" w:lineRule="auto"/>
              <w:rPr>
                <w:sz w:val="24"/>
                <w:szCs w:val="24"/>
              </w:rPr>
            </w:pPr>
            <w:r>
              <w:rPr>
                <w:sz w:val="24"/>
                <w:szCs w:val="24"/>
                <w:spacing w:val="-3"/>
              </w:rPr>
              <w:t>大学美育</w:t>
            </w:r>
          </w:p>
        </w:tc>
        <w:tc>
          <w:tcPr>
            <w:tcW w:w="1425" w:type="dxa"/>
            <w:vAlign w:val="top"/>
          </w:tcPr>
          <w:p>
            <w:pPr>
              <w:pStyle w:val="TableText"/>
              <w:ind w:left="119"/>
              <w:spacing w:before="117" w:line="220" w:lineRule="auto"/>
              <w:rPr>
                <w:sz w:val="24"/>
                <w:szCs w:val="24"/>
              </w:rPr>
            </w:pPr>
            <w:r>
              <w:rPr>
                <w:sz w:val="24"/>
                <w:szCs w:val="24"/>
                <w:spacing w:val="-3"/>
              </w:rPr>
              <w:t>沙家强</w:t>
            </w:r>
          </w:p>
        </w:tc>
        <w:tc>
          <w:tcPr>
            <w:tcW w:w="2490" w:type="dxa"/>
            <w:vAlign w:val="top"/>
          </w:tcPr>
          <w:p>
            <w:pPr>
              <w:pStyle w:val="TableText"/>
              <w:ind w:left="114"/>
              <w:spacing w:before="117" w:line="220" w:lineRule="auto"/>
              <w:rPr>
                <w:sz w:val="24"/>
                <w:szCs w:val="24"/>
              </w:rPr>
            </w:pPr>
            <w:r>
              <w:rPr>
                <w:sz w:val="24"/>
                <w:szCs w:val="24"/>
                <w:spacing w:val="-1"/>
              </w:rPr>
              <w:t>河南财经政法大学</w:t>
            </w:r>
          </w:p>
        </w:tc>
        <w:tc>
          <w:tcPr>
            <w:tcW w:w="964" w:type="dxa"/>
            <w:vAlign w:val="top"/>
          </w:tcPr>
          <w:p>
            <w:pPr>
              <w:pStyle w:val="TableText"/>
              <w:ind w:left="387"/>
              <w:spacing w:before="156" w:line="182" w:lineRule="auto"/>
              <w:rPr>
                <w:sz w:val="24"/>
                <w:szCs w:val="24"/>
              </w:rPr>
            </w:pPr>
            <w:r>
              <w:rPr>
                <w:sz w:val="24"/>
                <w:szCs w:val="24"/>
                <w:spacing w:val="-7"/>
              </w:rPr>
              <w:t>13</w:t>
            </w:r>
          </w:p>
        </w:tc>
      </w:tr>
      <w:tr>
        <w:trPr>
          <w:trHeight w:val="475" w:hRule="atLeast"/>
        </w:trPr>
        <w:tc>
          <w:tcPr>
            <w:tcW w:w="811" w:type="dxa"/>
            <w:vAlign w:val="top"/>
          </w:tcPr>
          <w:p>
            <w:pPr>
              <w:pStyle w:val="TableText"/>
              <w:ind w:left="297"/>
              <w:spacing w:before="161" w:line="181" w:lineRule="auto"/>
              <w:rPr>
                <w:sz w:val="24"/>
                <w:szCs w:val="24"/>
              </w:rPr>
            </w:pPr>
            <w:r>
              <w:rPr>
                <w:sz w:val="24"/>
                <w:szCs w:val="24"/>
                <w:spacing w:val="-4"/>
              </w:rPr>
              <w:t>36</w:t>
            </w:r>
          </w:p>
        </w:tc>
        <w:tc>
          <w:tcPr>
            <w:tcW w:w="4242" w:type="dxa"/>
            <w:vAlign w:val="top"/>
          </w:tcPr>
          <w:p>
            <w:pPr>
              <w:pStyle w:val="TableText"/>
              <w:ind w:left="135"/>
              <w:spacing w:before="117" w:line="220" w:lineRule="auto"/>
              <w:rPr>
                <w:sz w:val="24"/>
                <w:szCs w:val="24"/>
              </w:rPr>
            </w:pPr>
            <w:r>
              <w:rPr>
                <w:sz w:val="24"/>
                <w:szCs w:val="24"/>
                <w:spacing w:val="-3"/>
              </w:rPr>
              <w:t>中国民间艺术的奇妙之旅</w:t>
            </w:r>
          </w:p>
        </w:tc>
        <w:tc>
          <w:tcPr>
            <w:tcW w:w="1425" w:type="dxa"/>
            <w:vAlign w:val="top"/>
          </w:tcPr>
          <w:p>
            <w:pPr>
              <w:pStyle w:val="TableText"/>
              <w:ind w:left="123"/>
              <w:spacing w:before="119" w:line="220" w:lineRule="auto"/>
              <w:rPr>
                <w:sz w:val="24"/>
                <w:szCs w:val="24"/>
              </w:rPr>
            </w:pPr>
            <w:r>
              <w:rPr>
                <w:sz w:val="24"/>
                <w:szCs w:val="24"/>
                <w:spacing w:val="-6"/>
              </w:rPr>
              <w:t>邱璟</w:t>
            </w:r>
            <w:r>
              <w:rPr>
                <w:sz w:val="24"/>
                <w:szCs w:val="24"/>
                <w:spacing w:val="12"/>
              </w:rPr>
              <w:t xml:space="preserve"> </w:t>
            </w:r>
            <w:r>
              <w:rPr>
                <w:sz w:val="24"/>
                <w:szCs w:val="24"/>
                <w:spacing w:val="-6"/>
              </w:rPr>
              <w:t>等</w:t>
            </w:r>
          </w:p>
        </w:tc>
        <w:tc>
          <w:tcPr>
            <w:tcW w:w="2490" w:type="dxa"/>
            <w:vAlign w:val="top"/>
          </w:tcPr>
          <w:p>
            <w:pPr>
              <w:pStyle w:val="TableText"/>
              <w:ind w:left="118"/>
              <w:spacing w:before="120" w:line="220" w:lineRule="auto"/>
              <w:rPr>
                <w:sz w:val="24"/>
                <w:szCs w:val="24"/>
              </w:rPr>
            </w:pPr>
            <w:r>
              <w:rPr>
                <w:sz w:val="24"/>
                <w:szCs w:val="24"/>
                <w:spacing w:val="-3"/>
              </w:rPr>
              <w:t>南昌大学</w:t>
            </w:r>
          </w:p>
        </w:tc>
        <w:tc>
          <w:tcPr>
            <w:tcW w:w="964" w:type="dxa"/>
            <w:vAlign w:val="top"/>
          </w:tcPr>
          <w:p>
            <w:pPr>
              <w:pStyle w:val="TableText"/>
              <w:ind w:left="387"/>
              <w:spacing w:before="159" w:line="182" w:lineRule="auto"/>
              <w:rPr>
                <w:sz w:val="24"/>
                <w:szCs w:val="24"/>
              </w:rPr>
            </w:pPr>
            <w:r>
              <w:rPr>
                <w:sz w:val="24"/>
                <w:szCs w:val="24"/>
                <w:spacing w:val="-7"/>
              </w:rPr>
              <w:t>12</w:t>
            </w:r>
          </w:p>
        </w:tc>
      </w:tr>
      <w:tr>
        <w:trPr>
          <w:trHeight w:val="473" w:hRule="atLeast"/>
        </w:trPr>
        <w:tc>
          <w:tcPr>
            <w:tcW w:w="811" w:type="dxa"/>
            <w:vAlign w:val="top"/>
          </w:tcPr>
          <w:p>
            <w:pPr>
              <w:pStyle w:val="TableText"/>
              <w:ind w:left="297"/>
              <w:spacing w:before="158" w:line="181" w:lineRule="auto"/>
              <w:rPr>
                <w:sz w:val="24"/>
                <w:szCs w:val="24"/>
              </w:rPr>
            </w:pPr>
            <w:r>
              <w:rPr>
                <w:sz w:val="24"/>
                <w:szCs w:val="24"/>
                <w:spacing w:val="-4"/>
              </w:rPr>
              <w:t>37</w:t>
            </w:r>
          </w:p>
        </w:tc>
        <w:tc>
          <w:tcPr>
            <w:tcW w:w="4242" w:type="dxa"/>
            <w:vAlign w:val="top"/>
          </w:tcPr>
          <w:p>
            <w:pPr>
              <w:pStyle w:val="TableText"/>
              <w:ind w:left="118"/>
              <w:spacing w:before="115" w:line="220" w:lineRule="auto"/>
              <w:rPr>
                <w:sz w:val="24"/>
                <w:szCs w:val="24"/>
              </w:rPr>
            </w:pPr>
            <w:r>
              <w:rPr>
                <w:sz w:val="24"/>
                <w:szCs w:val="24"/>
                <w:spacing w:val="-2"/>
              </w:rPr>
              <w:t>红色经典影片与近现代中国发展</w:t>
            </w:r>
          </w:p>
        </w:tc>
        <w:tc>
          <w:tcPr>
            <w:tcW w:w="1425" w:type="dxa"/>
            <w:vAlign w:val="top"/>
          </w:tcPr>
          <w:p>
            <w:pPr>
              <w:pStyle w:val="TableText"/>
              <w:ind w:left="119"/>
              <w:spacing w:before="117" w:line="220" w:lineRule="auto"/>
              <w:rPr>
                <w:sz w:val="24"/>
                <w:szCs w:val="24"/>
              </w:rPr>
            </w:pPr>
            <w:r>
              <w:rPr>
                <w:sz w:val="24"/>
                <w:szCs w:val="24"/>
                <w:spacing w:val="-3"/>
              </w:rPr>
              <w:t>李松林</w:t>
            </w:r>
          </w:p>
        </w:tc>
        <w:tc>
          <w:tcPr>
            <w:tcW w:w="2490" w:type="dxa"/>
            <w:vAlign w:val="top"/>
          </w:tcPr>
          <w:p>
            <w:pPr>
              <w:pStyle w:val="TableText"/>
              <w:ind w:left="119"/>
              <w:spacing w:before="117" w:line="220" w:lineRule="auto"/>
              <w:rPr>
                <w:sz w:val="24"/>
                <w:szCs w:val="24"/>
              </w:rPr>
            </w:pPr>
            <w:r>
              <w:rPr>
                <w:sz w:val="24"/>
                <w:szCs w:val="24"/>
                <w:spacing w:val="-2"/>
              </w:rPr>
              <w:t>首都师范大学</w:t>
            </w:r>
          </w:p>
        </w:tc>
        <w:tc>
          <w:tcPr>
            <w:tcW w:w="964" w:type="dxa"/>
            <w:vAlign w:val="top"/>
          </w:tcPr>
          <w:p>
            <w:pPr>
              <w:pStyle w:val="TableText"/>
              <w:ind w:left="372"/>
              <w:spacing w:before="158" w:line="181" w:lineRule="auto"/>
              <w:rPr>
                <w:sz w:val="24"/>
                <w:szCs w:val="24"/>
              </w:rPr>
            </w:pPr>
            <w:r>
              <w:rPr>
                <w:sz w:val="24"/>
                <w:szCs w:val="24"/>
                <w:spacing w:val="-4"/>
              </w:rPr>
              <w:t>22</w:t>
            </w:r>
          </w:p>
        </w:tc>
      </w:tr>
      <w:tr>
        <w:trPr>
          <w:trHeight w:val="472" w:hRule="atLeast"/>
        </w:trPr>
        <w:tc>
          <w:tcPr>
            <w:tcW w:w="811" w:type="dxa"/>
            <w:vAlign w:val="top"/>
          </w:tcPr>
          <w:p>
            <w:pPr>
              <w:pStyle w:val="TableText"/>
              <w:ind w:left="297"/>
              <w:spacing w:before="158" w:line="181" w:lineRule="auto"/>
              <w:rPr>
                <w:sz w:val="24"/>
                <w:szCs w:val="24"/>
              </w:rPr>
            </w:pPr>
            <w:r>
              <w:rPr>
                <w:sz w:val="24"/>
                <w:szCs w:val="24"/>
                <w:spacing w:val="-4"/>
              </w:rPr>
              <w:t>38</w:t>
            </w:r>
          </w:p>
        </w:tc>
        <w:tc>
          <w:tcPr>
            <w:tcW w:w="4242" w:type="dxa"/>
            <w:vAlign w:val="top"/>
          </w:tcPr>
          <w:p>
            <w:pPr>
              <w:pStyle w:val="TableText"/>
              <w:ind w:left="118"/>
              <w:spacing w:before="117" w:line="220" w:lineRule="auto"/>
              <w:rPr>
                <w:sz w:val="24"/>
                <w:szCs w:val="24"/>
              </w:rPr>
            </w:pPr>
            <w:r>
              <w:rPr>
                <w:sz w:val="24"/>
                <w:szCs w:val="24"/>
                <w:spacing w:val="-3"/>
              </w:rPr>
              <w:t>古典诗词鉴赏</w:t>
            </w:r>
          </w:p>
        </w:tc>
        <w:tc>
          <w:tcPr>
            <w:tcW w:w="1425" w:type="dxa"/>
            <w:vAlign w:val="top"/>
          </w:tcPr>
          <w:p>
            <w:pPr>
              <w:pStyle w:val="TableText"/>
              <w:ind w:left="117"/>
              <w:spacing w:before="117" w:line="220" w:lineRule="auto"/>
              <w:rPr>
                <w:sz w:val="24"/>
                <w:szCs w:val="24"/>
              </w:rPr>
            </w:pPr>
            <w:r>
              <w:rPr>
                <w:sz w:val="24"/>
                <w:szCs w:val="24"/>
                <w:spacing w:val="-3"/>
              </w:rPr>
              <w:t>骆玉明</w:t>
            </w:r>
          </w:p>
        </w:tc>
        <w:tc>
          <w:tcPr>
            <w:tcW w:w="2490" w:type="dxa"/>
            <w:vAlign w:val="top"/>
          </w:tcPr>
          <w:p>
            <w:pPr>
              <w:pStyle w:val="TableText"/>
              <w:ind w:left="122"/>
              <w:spacing w:before="117" w:line="220" w:lineRule="auto"/>
              <w:rPr>
                <w:sz w:val="24"/>
                <w:szCs w:val="24"/>
              </w:rPr>
            </w:pPr>
            <w:r>
              <w:rPr>
                <w:sz w:val="24"/>
                <w:szCs w:val="24"/>
                <w:spacing w:val="-3"/>
              </w:rPr>
              <w:t>复旦大学</w:t>
            </w:r>
          </w:p>
        </w:tc>
        <w:tc>
          <w:tcPr>
            <w:tcW w:w="964" w:type="dxa"/>
            <w:vAlign w:val="top"/>
          </w:tcPr>
          <w:p>
            <w:pPr>
              <w:pStyle w:val="TableText"/>
              <w:ind w:left="374"/>
              <w:spacing w:before="156" w:line="182" w:lineRule="auto"/>
              <w:rPr>
                <w:sz w:val="24"/>
                <w:szCs w:val="24"/>
              </w:rPr>
            </w:pPr>
            <w:r>
              <w:rPr>
                <w:sz w:val="24"/>
                <w:szCs w:val="24"/>
                <w:spacing w:val="-4"/>
              </w:rPr>
              <w:t>31</w:t>
            </w:r>
          </w:p>
        </w:tc>
      </w:tr>
      <w:tr>
        <w:trPr>
          <w:trHeight w:val="472" w:hRule="atLeast"/>
        </w:trPr>
        <w:tc>
          <w:tcPr>
            <w:tcW w:w="811" w:type="dxa"/>
            <w:vAlign w:val="top"/>
          </w:tcPr>
          <w:p>
            <w:pPr>
              <w:pStyle w:val="TableText"/>
              <w:ind w:left="297"/>
              <w:spacing w:before="158" w:line="181" w:lineRule="auto"/>
              <w:rPr>
                <w:sz w:val="24"/>
                <w:szCs w:val="24"/>
              </w:rPr>
            </w:pPr>
            <w:r>
              <w:rPr>
                <w:sz w:val="24"/>
                <w:szCs w:val="24"/>
                <w:spacing w:val="-4"/>
              </w:rPr>
              <w:t>39</w:t>
            </w:r>
          </w:p>
        </w:tc>
        <w:tc>
          <w:tcPr>
            <w:tcW w:w="4242" w:type="dxa"/>
            <w:vAlign w:val="top"/>
          </w:tcPr>
          <w:p>
            <w:pPr>
              <w:pStyle w:val="TableText"/>
              <w:ind w:left="116"/>
              <w:spacing w:before="118" w:line="220" w:lineRule="auto"/>
              <w:rPr>
                <w:sz w:val="24"/>
                <w:szCs w:val="24"/>
              </w:rPr>
            </w:pPr>
            <w:r>
              <w:rPr>
                <w:sz w:val="24"/>
                <w:szCs w:val="24"/>
                <w:spacing w:val="-2"/>
              </w:rPr>
              <w:t>发现唐诗宋词</w:t>
            </w:r>
          </w:p>
        </w:tc>
        <w:tc>
          <w:tcPr>
            <w:tcW w:w="1425" w:type="dxa"/>
            <w:vAlign w:val="top"/>
          </w:tcPr>
          <w:p>
            <w:pPr>
              <w:pStyle w:val="TableText"/>
              <w:ind w:left="116"/>
              <w:spacing w:before="118" w:line="221" w:lineRule="auto"/>
              <w:rPr>
                <w:sz w:val="24"/>
                <w:szCs w:val="24"/>
              </w:rPr>
            </w:pPr>
            <w:r>
              <w:rPr>
                <w:sz w:val="24"/>
                <w:szCs w:val="24"/>
                <w:spacing w:val="-3"/>
              </w:rPr>
              <w:t>刘学</w:t>
            </w:r>
          </w:p>
        </w:tc>
        <w:tc>
          <w:tcPr>
            <w:tcW w:w="2490" w:type="dxa"/>
            <w:vAlign w:val="top"/>
          </w:tcPr>
          <w:p>
            <w:pPr>
              <w:pStyle w:val="TableText"/>
              <w:ind w:left="138"/>
              <w:spacing w:before="118" w:line="220" w:lineRule="auto"/>
              <w:rPr>
                <w:sz w:val="24"/>
                <w:szCs w:val="24"/>
              </w:rPr>
            </w:pPr>
            <w:r>
              <w:rPr>
                <w:sz w:val="24"/>
                <w:szCs w:val="24"/>
                <w:spacing w:val="-6"/>
              </w:rPr>
              <w:t>中南大学</w:t>
            </w:r>
          </w:p>
        </w:tc>
        <w:tc>
          <w:tcPr>
            <w:tcW w:w="964" w:type="dxa"/>
            <w:vAlign w:val="top"/>
          </w:tcPr>
          <w:p>
            <w:pPr>
              <w:pStyle w:val="TableText"/>
              <w:ind w:left="387"/>
              <w:spacing w:before="157" w:line="182" w:lineRule="auto"/>
              <w:rPr>
                <w:sz w:val="24"/>
                <w:szCs w:val="24"/>
              </w:rPr>
            </w:pPr>
            <w:r>
              <w:rPr>
                <w:sz w:val="24"/>
                <w:szCs w:val="24"/>
                <w:spacing w:val="-7"/>
              </w:rPr>
              <w:t>10</w:t>
            </w:r>
          </w:p>
        </w:tc>
      </w:tr>
      <w:tr>
        <w:trPr>
          <w:trHeight w:val="473" w:hRule="atLeast"/>
        </w:trPr>
        <w:tc>
          <w:tcPr>
            <w:tcW w:w="811" w:type="dxa"/>
            <w:vAlign w:val="top"/>
          </w:tcPr>
          <w:p>
            <w:pPr>
              <w:pStyle w:val="TableText"/>
              <w:ind w:left="291"/>
              <w:spacing w:before="159" w:line="181" w:lineRule="auto"/>
              <w:rPr>
                <w:sz w:val="24"/>
                <w:szCs w:val="24"/>
              </w:rPr>
            </w:pPr>
            <w:r>
              <w:rPr>
                <w:sz w:val="24"/>
                <w:szCs w:val="24"/>
                <w:spacing w:val="-3"/>
              </w:rPr>
              <w:t>40</w:t>
            </w:r>
          </w:p>
        </w:tc>
        <w:tc>
          <w:tcPr>
            <w:tcW w:w="4242" w:type="dxa"/>
            <w:vAlign w:val="top"/>
          </w:tcPr>
          <w:p>
            <w:pPr>
              <w:pStyle w:val="TableText"/>
              <w:ind w:left="117"/>
              <w:spacing w:before="118" w:line="219" w:lineRule="auto"/>
              <w:rPr>
                <w:sz w:val="24"/>
                <w:szCs w:val="24"/>
              </w:rPr>
            </w:pPr>
            <w:r>
              <w:rPr>
                <w:sz w:val="24"/>
                <w:szCs w:val="24"/>
                <w:spacing w:val="-3"/>
              </w:rPr>
              <w:t>书法鉴赏</w:t>
            </w:r>
          </w:p>
        </w:tc>
        <w:tc>
          <w:tcPr>
            <w:tcW w:w="1425" w:type="dxa"/>
            <w:vAlign w:val="top"/>
          </w:tcPr>
          <w:p>
            <w:pPr>
              <w:pStyle w:val="TableText"/>
              <w:ind w:left="116"/>
              <w:spacing w:before="118" w:line="220" w:lineRule="auto"/>
              <w:rPr>
                <w:sz w:val="24"/>
                <w:szCs w:val="24"/>
              </w:rPr>
            </w:pPr>
            <w:r>
              <w:rPr>
                <w:sz w:val="24"/>
                <w:szCs w:val="24"/>
                <w:spacing w:val="-2"/>
              </w:rPr>
              <w:t>黄建新</w:t>
            </w:r>
          </w:p>
        </w:tc>
        <w:tc>
          <w:tcPr>
            <w:tcW w:w="2490" w:type="dxa"/>
            <w:vAlign w:val="top"/>
          </w:tcPr>
          <w:p>
            <w:pPr>
              <w:pStyle w:val="TableText"/>
              <w:ind w:left="116"/>
              <w:spacing w:before="119" w:line="220" w:lineRule="auto"/>
              <w:rPr>
                <w:sz w:val="24"/>
                <w:szCs w:val="24"/>
              </w:rPr>
            </w:pPr>
            <w:r>
              <w:rPr>
                <w:sz w:val="24"/>
                <w:szCs w:val="24"/>
                <w:spacing w:val="-2"/>
              </w:rPr>
              <w:t>浙江财经大学</w:t>
            </w:r>
          </w:p>
        </w:tc>
        <w:tc>
          <w:tcPr>
            <w:tcW w:w="964" w:type="dxa"/>
            <w:vAlign w:val="top"/>
          </w:tcPr>
          <w:p>
            <w:pPr>
              <w:pStyle w:val="TableText"/>
              <w:ind w:left="387"/>
              <w:spacing w:before="158" w:line="182" w:lineRule="auto"/>
              <w:rPr>
                <w:sz w:val="24"/>
                <w:szCs w:val="24"/>
              </w:rPr>
            </w:pPr>
            <w:r>
              <w:rPr>
                <w:sz w:val="24"/>
                <w:szCs w:val="24"/>
                <w:spacing w:val="-7"/>
              </w:rPr>
              <w:t>10</w:t>
            </w:r>
          </w:p>
        </w:tc>
      </w:tr>
      <w:tr>
        <w:trPr>
          <w:trHeight w:val="472" w:hRule="atLeast"/>
        </w:trPr>
        <w:tc>
          <w:tcPr>
            <w:tcW w:w="811" w:type="dxa"/>
            <w:vAlign w:val="top"/>
          </w:tcPr>
          <w:p>
            <w:pPr>
              <w:pStyle w:val="TableText"/>
              <w:ind w:left="291"/>
              <w:spacing w:before="158" w:line="182" w:lineRule="auto"/>
              <w:rPr>
                <w:sz w:val="24"/>
                <w:szCs w:val="24"/>
              </w:rPr>
            </w:pPr>
            <w:r>
              <w:rPr>
                <w:sz w:val="24"/>
                <w:szCs w:val="24"/>
                <w:spacing w:val="-3"/>
              </w:rPr>
              <w:t>41</w:t>
            </w:r>
          </w:p>
        </w:tc>
        <w:tc>
          <w:tcPr>
            <w:tcW w:w="4242" w:type="dxa"/>
            <w:vAlign w:val="top"/>
          </w:tcPr>
          <w:p>
            <w:pPr>
              <w:pStyle w:val="TableText"/>
              <w:ind w:left="135"/>
              <w:spacing w:before="119" w:line="220" w:lineRule="auto"/>
              <w:rPr>
                <w:sz w:val="24"/>
                <w:szCs w:val="24"/>
              </w:rPr>
            </w:pPr>
            <w:r>
              <w:rPr>
                <w:sz w:val="24"/>
                <w:szCs w:val="24"/>
                <w:spacing w:val="-21"/>
              </w:rPr>
              <w:t>中国戏曲</w:t>
            </w:r>
            <w:r>
              <w:rPr>
                <w:sz w:val="24"/>
                <w:szCs w:val="24"/>
                <w:spacing w:val="-26"/>
              </w:rPr>
              <w:t xml:space="preserve"> </w:t>
            </w:r>
            <w:r>
              <w:rPr>
                <w:sz w:val="24"/>
                <w:szCs w:val="24"/>
                <w:spacing w:val="-21"/>
              </w:rPr>
              <w:t>·</w:t>
            </w:r>
            <w:r>
              <w:rPr>
                <w:sz w:val="24"/>
                <w:szCs w:val="24"/>
                <w:spacing w:val="-81"/>
              </w:rPr>
              <w:t xml:space="preserve"> </w:t>
            </w:r>
            <w:r>
              <w:rPr>
                <w:sz w:val="24"/>
                <w:szCs w:val="24"/>
                <w:spacing w:val="-21"/>
              </w:rPr>
              <w:t>昆曲</w:t>
            </w:r>
          </w:p>
        </w:tc>
        <w:tc>
          <w:tcPr>
            <w:tcW w:w="1425" w:type="dxa"/>
            <w:vAlign w:val="top"/>
          </w:tcPr>
          <w:p>
            <w:pPr>
              <w:pStyle w:val="TableText"/>
              <w:ind w:left="122"/>
              <w:spacing w:before="118" w:line="222" w:lineRule="auto"/>
              <w:rPr>
                <w:sz w:val="24"/>
                <w:szCs w:val="24"/>
              </w:rPr>
            </w:pPr>
            <w:r>
              <w:rPr>
                <w:sz w:val="24"/>
                <w:szCs w:val="24"/>
                <w:spacing w:val="-4"/>
              </w:rPr>
              <w:t>张弘</w:t>
            </w:r>
          </w:p>
        </w:tc>
        <w:tc>
          <w:tcPr>
            <w:tcW w:w="2490" w:type="dxa"/>
            <w:vAlign w:val="top"/>
          </w:tcPr>
          <w:p>
            <w:pPr>
              <w:pStyle w:val="TableText"/>
              <w:ind w:left="116"/>
              <w:spacing w:before="118" w:line="220" w:lineRule="auto"/>
              <w:rPr>
                <w:sz w:val="24"/>
                <w:szCs w:val="24"/>
              </w:rPr>
            </w:pPr>
            <w:r>
              <w:rPr>
                <w:sz w:val="24"/>
                <w:szCs w:val="24"/>
                <w:spacing w:val="-2"/>
              </w:rPr>
              <w:t>江苏省昆剧院</w:t>
            </w:r>
          </w:p>
        </w:tc>
        <w:tc>
          <w:tcPr>
            <w:tcW w:w="964" w:type="dxa"/>
            <w:vAlign w:val="top"/>
          </w:tcPr>
          <w:p>
            <w:pPr>
              <w:pStyle w:val="TableText"/>
              <w:ind w:left="372"/>
              <w:spacing w:before="159" w:line="181" w:lineRule="auto"/>
              <w:rPr>
                <w:sz w:val="24"/>
                <w:szCs w:val="24"/>
              </w:rPr>
            </w:pPr>
            <w:r>
              <w:rPr>
                <w:sz w:val="24"/>
                <w:szCs w:val="24"/>
                <w:spacing w:val="-4"/>
              </w:rPr>
              <w:t>20</w:t>
            </w:r>
          </w:p>
        </w:tc>
      </w:tr>
      <w:tr>
        <w:trPr>
          <w:trHeight w:val="475" w:hRule="atLeast"/>
        </w:trPr>
        <w:tc>
          <w:tcPr>
            <w:tcW w:w="811" w:type="dxa"/>
            <w:vAlign w:val="top"/>
          </w:tcPr>
          <w:p>
            <w:pPr>
              <w:pStyle w:val="TableText"/>
              <w:ind w:left="291"/>
              <w:spacing w:before="162" w:line="181" w:lineRule="auto"/>
              <w:rPr>
                <w:sz w:val="24"/>
                <w:szCs w:val="24"/>
              </w:rPr>
            </w:pPr>
            <w:r>
              <w:rPr>
                <w:sz w:val="24"/>
                <w:szCs w:val="24"/>
                <w:spacing w:val="-3"/>
              </w:rPr>
              <w:t>42</w:t>
            </w:r>
          </w:p>
        </w:tc>
        <w:tc>
          <w:tcPr>
            <w:tcW w:w="4242" w:type="dxa"/>
            <w:vAlign w:val="top"/>
          </w:tcPr>
          <w:p>
            <w:pPr>
              <w:pStyle w:val="TableText"/>
              <w:ind w:left="135"/>
              <w:spacing w:before="122" w:line="220" w:lineRule="auto"/>
              <w:rPr>
                <w:sz w:val="24"/>
                <w:szCs w:val="24"/>
              </w:rPr>
            </w:pPr>
            <w:r>
              <w:rPr>
                <w:sz w:val="24"/>
                <w:szCs w:val="24"/>
                <w:spacing w:val="-5"/>
              </w:rPr>
              <w:t>中华诗词之美</w:t>
            </w:r>
          </w:p>
        </w:tc>
        <w:tc>
          <w:tcPr>
            <w:tcW w:w="1425" w:type="dxa"/>
            <w:vAlign w:val="top"/>
          </w:tcPr>
          <w:p>
            <w:pPr>
              <w:pStyle w:val="TableText"/>
              <w:ind w:left="132"/>
              <w:spacing w:before="121" w:line="220" w:lineRule="auto"/>
              <w:rPr>
                <w:sz w:val="24"/>
                <w:szCs w:val="24"/>
              </w:rPr>
            </w:pPr>
            <w:r>
              <w:rPr>
                <w:sz w:val="24"/>
                <w:szCs w:val="24"/>
                <w:spacing w:val="-6"/>
              </w:rPr>
              <w:t>叶嘉莹</w:t>
            </w:r>
          </w:p>
        </w:tc>
        <w:tc>
          <w:tcPr>
            <w:tcW w:w="2490" w:type="dxa"/>
            <w:vAlign w:val="top"/>
          </w:tcPr>
          <w:p>
            <w:pPr>
              <w:pStyle w:val="TableText"/>
              <w:ind w:left="118"/>
              <w:spacing w:before="122" w:line="220" w:lineRule="auto"/>
              <w:rPr>
                <w:sz w:val="24"/>
                <w:szCs w:val="24"/>
              </w:rPr>
            </w:pPr>
            <w:r>
              <w:rPr>
                <w:sz w:val="24"/>
                <w:szCs w:val="24"/>
                <w:spacing w:val="-3"/>
              </w:rPr>
              <w:t>南开大学</w:t>
            </w:r>
          </w:p>
        </w:tc>
        <w:tc>
          <w:tcPr>
            <w:tcW w:w="964" w:type="dxa"/>
            <w:vAlign w:val="top"/>
          </w:tcPr>
          <w:p>
            <w:pPr>
              <w:pStyle w:val="TableText"/>
              <w:ind w:left="372"/>
              <w:spacing w:before="162" w:line="181" w:lineRule="auto"/>
              <w:rPr>
                <w:sz w:val="24"/>
                <w:szCs w:val="24"/>
              </w:rPr>
            </w:pPr>
            <w:r>
              <w:rPr>
                <w:sz w:val="24"/>
                <w:szCs w:val="24"/>
                <w:spacing w:val="-4"/>
              </w:rPr>
              <w:t>28</w:t>
            </w:r>
          </w:p>
        </w:tc>
      </w:tr>
      <w:tr>
        <w:trPr>
          <w:trHeight w:val="472" w:hRule="atLeast"/>
        </w:trPr>
        <w:tc>
          <w:tcPr>
            <w:tcW w:w="811" w:type="dxa"/>
            <w:vAlign w:val="top"/>
          </w:tcPr>
          <w:p>
            <w:pPr>
              <w:pStyle w:val="TableText"/>
              <w:ind w:left="291"/>
              <w:spacing w:before="160" w:line="181" w:lineRule="auto"/>
              <w:rPr>
                <w:sz w:val="24"/>
                <w:szCs w:val="24"/>
              </w:rPr>
            </w:pPr>
            <w:r>
              <w:rPr>
                <w:sz w:val="24"/>
                <w:szCs w:val="24"/>
                <w:spacing w:val="-3"/>
              </w:rPr>
              <w:t>43</w:t>
            </w:r>
          </w:p>
        </w:tc>
        <w:tc>
          <w:tcPr>
            <w:tcW w:w="4242" w:type="dxa"/>
            <w:vAlign w:val="top"/>
          </w:tcPr>
          <w:p>
            <w:pPr>
              <w:pStyle w:val="TableText"/>
              <w:ind w:left="114"/>
              <w:spacing w:before="119" w:line="220" w:lineRule="auto"/>
              <w:rPr>
                <w:sz w:val="24"/>
                <w:szCs w:val="24"/>
              </w:rPr>
            </w:pPr>
            <w:r>
              <w:rPr>
                <w:sz w:val="24"/>
                <w:szCs w:val="24"/>
                <w:spacing w:val="-3"/>
              </w:rPr>
              <w:t>音乐鉴赏</w:t>
            </w:r>
          </w:p>
        </w:tc>
        <w:tc>
          <w:tcPr>
            <w:tcW w:w="1425" w:type="dxa"/>
            <w:vAlign w:val="top"/>
          </w:tcPr>
          <w:p>
            <w:pPr>
              <w:pStyle w:val="TableText"/>
              <w:ind w:left="118"/>
              <w:spacing w:before="116" w:line="221" w:lineRule="auto"/>
              <w:rPr>
                <w:sz w:val="24"/>
                <w:szCs w:val="24"/>
              </w:rPr>
            </w:pPr>
            <w:r>
              <w:rPr>
                <w:sz w:val="24"/>
                <w:szCs w:val="24"/>
                <w:spacing w:val="-3"/>
              </w:rPr>
              <w:t>周海宏</w:t>
            </w:r>
          </w:p>
        </w:tc>
        <w:tc>
          <w:tcPr>
            <w:tcW w:w="2490" w:type="dxa"/>
            <w:vAlign w:val="top"/>
          </w:tcPr>
          <w:p>
            <w:pPr>
              <w:pStyle w:val="TableText"/>
              <w:ind w:left="138"/>
              <w:spacing w:before="117" w:line="220" w:lineRule="auto"/>
              <w:rPr>
                <w:sz w:val="24"/>
                <w:szCs w:val="24"/>
              </w:rPr>
            </w:pPr>
            <w:r>
              <w:rPr>
                <w:sz w:val="24"/>
                <w:szCs w:val="24"/>
                <w:spacing w:val="-5"/>
              </w:rPr>
              <w:t>中央音乐学院</w:t>
            </w:r>
          </w:p>
        </w:tc>
        <w:tc>
          <w:tcPr>
            <w:tcW w:w="964" w:type="dxa"/>
            <w:vAlign w:val="top"/>
          </w:tcPr>
          <w:p>
            <w:pPr>
              <w:pStyle w:val="TableText"/>
              <w:ind w:left="374"/>
              <w:spacing w:before="160" w:line="181" w:lineRule="auto"/>
              <w:rPr>
                <w:sz w:val="24"/>
                <w:szCs w:val="24"/>
              </w:rPr>
            </w:pPr>
            <w:r>
              <w:rPr>
                <w:sz w:val="24"/>
                <w:szCs w:val="24"/>
                <w:spacing w:val="-4"/>
              </w:rPr>
              <w:t>35</w:t>
            </w:r>
          </w:p>
        </w:tc>
      </w:tr>
      <w:tr>
        <w:trPr>
          <w:trHeight w:val="473" w:hRule="atLeast"/>
        </w:trPr>
        <w:tc>
          <w:tcPr>
            <w:tcW w:w="811" w:type="dxa"/>
            <w:vAlign w:val="top"/>
          </w:tcPr>
          <w:p>
            <w:pPr>
              <w:pStyle w:val="TableText"/>
              <w:ind w:left="291"/>
              <w:spacing w:before="160" w:line="181" w:lineRule="auto"/>
              <w:rPr>
                <w:sz w:val="24"/>
                <w:szCs w:val="24"/>
              </w:rPr>
            </w:pPr>
            <w:r>
              <w:rPr>
                <w:sz w:val="24"/>
                <w:szCs w:val="24"/>
                <w:spacing w:val="-3"/>
              </w:rPr>
              <w:t>44</w:t>
            </w:r>
          </w:p>
        </w:tc>
        <w:tc>
          <w:tcPr>
            <w:tcW w:w="4242" w:type="dxa"/>
            <w:vAlign w:val="top"/>
          </w:tcPr>
          <w:p>
            <w:pPr>
              <w:pStyle w:val="TableText"/>
              <w:ind w:left="113"/>
              <w:spacing w:before="117" w:line="220" w:lineRule="auto"/>
              <w:rPr>
                <w:sz w:val="24"/>
                <w:szCs w:val="24"/>
              </w:rPr>
            </w:pPr>
            <w:r>
              <w:rPr>
                <w:sz w:val="24"/>
                <w:szCs w:val="24"/>
                <w:spacing w:val="-2"/>
              </w:rPr>
              <w:t>影视鉴赏</w:t>
            </w:r>
          </w:p>
        </w:tc>
        <w:tc>
          <w:tcPr>
            <w:tcW w:w="1425" w:type="dxa"/>
            <w:vAlign w:val="top"/>
          </w:tcPr>
          <w:p>
            <w:pPr>
              <w:pStyle w:val="TableText"/>
              <w:ind w:left="130"/>
              <w:spacing w:before="117" w:line="219" w:lineRule="auto"/>
              <w:rPr>
                <w:sz w:val="24"/>
                <w:szCs w:val="24"/>
              </w:rPr>
            </w:pPr>
            <w:r>
              <w:rPr>
                <w:sz w:val="24"/>
                <w:szCs w:val="24"/>
                <w:spacing w:val="-6"/>
              </w:rPr>
              <w:t>陈旭光</w:t>
            </w:r>
          </w:p>
        </w:tc>
        <w:tc>
          <w:tcPr>
            <w:tcW w:w="2490" w:type="dxa"/>
            <w:vAlign w:val="top"/>
          </w:tcPr>
          <w:p>
            <w:pPr>
              <w:pStyle w:val="TableText"/>
              <w:ind w:left="119"/>
              <w:spacing w:before="117" w:line="220" w:lineRule="auto"/>
              <w:rPr>
                <w:sz w:val="24"/>
                <w:szCs w:val="24"/>
              </w:rPr>
            </w:pPr>
            <w:r>
              <w:rPr>
                <w:sz w:val="24"/>
                <w:szCs w:val="24"/>
                <w:spacing w:val="-3"/>
              </w:rPr>
              <w:t>北京大学</w:t>
            </w:r>
          </w:p>
        </w:tc>
        <w:tc>
          <w:tcPr>
            <w:tcW w:w="964" w:type="dxa"/>
            <w:vAlign w:val="top"/>
          </w:tcPr>
          <w:p>
            <w:pPr>
              <w:pStyle w:val="TableText"/>
              <w:ind w:left="372"/>
              <w:spacing w:before="160" w:line="181" w:lineRule="auto"/>
              <w:rPr>
                <w:sz w:val="24"/>
                <w:szCs w:val="24"/>
              </w:rPr>
            </w:pPr>
            <w:r>
              <w:rPr>
                <w:sz w:val="24"/>
                <w:szCs w:val="24"/>
                <w:spacing w:val="-4"/>
              </w:rPr>
              <w:t>26</w:t>
            </w:r>
          </w:p>
        </w:tc>
      </w:tr>
      <w:tr>
        <w:trPr>
          <w:trHeight w:val="472" w:hRule="atLeast"/>
        </w:trPr>
        <w:tc>
          <w:tcPr>
            <w:tcW w:w="811" w:type="dxa"/>
            <w:vAlign w:val="top"/>
          </w:tcPr>
          <w:p>
            <w:pPr>
              <w:pStyle w:val="TableText"/>
              <w:ind w:left="291"/>
              <w:spacing w:before="160" w:line="181" w:lineRule="auto"/>
              <w:rPr>
                <w:sz w:val="24"/>
                <w:szCs w:val="24"/>
              </w:rPr>
            </w:pPr>
            <w:r>
              <w:rPr>
                <w:sz w:val="24"/>
                <w:szCs w:val="24"/>
                <w:spacing w:val="-3"/>
              </w:rPr>
              <w:t>45</w:t>
            </w:r>
          </w:p>
        </w:tc>
        <w:tc>
          <w:tcPr>
            <w:tcW w:w="4242" w:type="dxa"/>
            <w:vAlign w:val="top"/>
          </w:tcPr>
          <w:p>
            <w:pPr>
              <w:pStyle w:val="TableText"/>
              <w:ind w:left="119"/>
              <w:spacing w:before="119" w:line="220" w:lineRule="auto"/>
              <w:rPr>
                <w:sz w:val="24"/>
                <w:szCs w:val="24"/>
              </w:rPr>
            </w:pPr>
            <w:r>
              <w:rPr>
                <w:sz w:val="24"/>
                <w:szCs w:val="24"/>
                <w:spacing w:val="-3"/>
              </w:rPr>
              <w:t>舞蹈鉴赏</w:t>
            </w:r>
          </w:p>
        </w:tc>
        <w:tc>
          <w:tcPr>
            <w:tcW w:w="1425" w:type="dxa"/>
            <w:vAlign w:val="top"/>
          </w:tcPr>
          <w:p>
            <w:pPr>
              <w:pStyle w:val="TableText"/>
              <w:ind w:left="116"/>
              <w:spacing w:before="119" w:line="221" w:lineRule="auto"/>
              <w:rPr>
                <w:sz w:val="24"/>
                <w:szCs w:val="24"/>
              </w:rPr>
            </w:pPr>
            <w:r>
              <w:rPr>
                <w:sz w:val="24"/>
                <w:szCs w:val="24"/>
                <w:spacing w:val="-3"/>
              </w:rPr>
              <w:t>刘建</w:t>
            </w:r>
          </w:p>
        </w:tc>
        <w:tc>
          <w:tcPr>
            <w:tcW w:w="2490" w:type="dxa"/>
            <w:vAlign w:val="top"/>
          </w:tcPr>
          <w:p>
            <w:pPr>
              <w:pStyle w:val="TableText"/>
              <w:ind w:left="119"/>
              <w:spacing w:before="119" w:line="220" w:lineRule="auto"/>
              <w:rPr>
                <w:sz w:val="24"/>
                <w:szCs w:val="24"/>
              </w:rPr>
            </w:pPr>
            <w:r>
              <w:rPr>
                <w:sz w:val="24"/>
                <w:szCs w:val="24"/>
                <w:spacing w:val="-2"/>
              </w:rPr>
              <w:t>北京舞蹈学院</w:t>
            </w:r>
          </w:p>
        </w:tc>
        <w:tc>
          <w:tcPr>
            <w:tcW w:w="964" w:type="dxa"/>
            <w:vAlign w:val="top"/>
          </w:tcPr>
          <w:p>
            <w:pPr>
              <w:pStyle w:val="TableText"/>
              <w:ind w:left="374"/>
              <w:spacing w:before="160" w:line="181" w:lineRule="auto"/>
              <w:rPr>
                <w:sz w:val="24"/>
                <w:szCs w:val="24"/>
              </w:rPr>
            </w:pPr>
            <w:r>
              <w:rPr>
                <w:sz w:val="24"/>
                <w:szCs w:val="24"/>
                <w:spacing w:val="-4"/>
              </w:rPr>
              <w:t>33</w:t>
            </w:r>
          </w:p>
        </w:tc>
      </w:tr>
      <w:tr>
        <w:trPr>
          <w:trHeight w:val="472" w:hRule="atLeast"/>
        </w:trPr>
        <w:tc>
          <w:tcPr>
            <w:tcW w:w="811" w:type="dxa"/>
            <w:vAlign w:val="top"/>
          </w:tcPr>
          <w:p>
            <w:pPr>
              <w:pStyle w:val="TableText"/>
              <w:ind w:left="291"/>
              <w:spacing w:before="160" w:line="181" w:lineRule="auto"/>
              <w:rPr>
                <w:sz w:val="24"/>
                <w:szCs w:val="24"/>
              </w:rPr>
            </w:pPr>
            <w:r>
              <w:rPr>
                <w:sz w:val="24"/>
                <w:szCs w:val="24"/>
                <w:spacing w:val="-3"/>
              </w:rPr>
              <w:t>46</w:t>
            </w:r>
          </w:p>
        </w:tc>
        <w:tc>
          <w:tcPr>
            <w:tcW w:w="4242" w:type="dxa"/>
            <w:vAlign w:val="top"/>
          </w:tcPr>
          <w:p>
            <w:pPr>
              <w:pStyle w:val="TableText"/>
              <w:ind w:left="112"/>
              <w:spacing w:before="120" w:line="220" w:lineRule="auto"/>
              <w:rPr>
                <w:sz w:val="24"/>
                <w:szCs w:val="24"/>
              </w:rPr>
            </w:pPr>
            <w:r>
              <w:rPr>
                <w:sz w:val="24"/>
                <w:szCs w:val="24"/>
                <w:spacing w:val="-2"/>
              </w:rPr>
              <w:t>戏剧鉴赏</w:t>
            </w:r>
          </w:p>
        </w:tc>
        <w:tc>
          <w:tcPr>
            <w:tcW w:w="1425" w:type="dxa"/>
            <w:vAlign w:val="top"/>
          </w:tcPr>
          <w:p>
            <w:pPr>
              <w:pStyle w:val="TableText"/>
              <w:ind w:left="122"/>
              <w:spacing w:before="119" w:line="220" w:lineRule="auto"/>
              <w:rPr>
                <w:sz w:val="24"/>
                <w:szCs w:val="24"/>
              </w:rPr>
            </w:pPr>
            <w:r>
              <w:rPr>
                <w:sz w:val="24"/>
                <w:szCs w:val="24"/>
                <w:spacing w:val="-4"/>
              </w:rPr>
              <w:t>张先</w:t>
            </w:r>
          </w:p>
        </w:tc>
        <w:tc>
          <w:tcPr>
            <w:tcW w:w="2490" w:type="dxa"/>
            <w:vAlign w:val="top"/>
          </w:tcPr>
          <w:p>
            <w:pPr>
              <w:pStyle w:val="TableText"/>
              <w:ind w:left="138"/>
              <w:spacing w:before="120" w:line="220" w:lineRule="auto"/>
              <w:rPr>
                <w:sz w:val="24"/>
                <w:szCs w:val="24"/>
              </w:rPr>
            </w:pPr>
            <w:r>
              <w:rPr>
                <w:sz w:val="24"/>
                <w:szCs w:val="24"/>
                <w:spacing w:val="-5"/>
              </w:rPr>
              <w:t>中央戏剧学院</w:t>
            </w:r>
          </w:p>
        </w:tc>
        <w:tc>
          <w:tcPr>
            <w:tcW w:w="964" w:type="dxa"/>
            <w:vAlign w:val="top"/>
          </w:tcPr>
          <w:p>
            <w:pPr>
              <w:pStyle w:val="TableText"/>
              <w:ind w:left="372"/>
              <w:spacing w:before="160" w:line="181" w:lineRule="auto"/>
              <w:rPr>
                <w:sz w:val="24"/>
                <w:szCs w:val="24"/>
              </w:rPr>
            </w:pPr>
            <w:r>
              <w:rPr>
                <w:sz w:val="24"/>
                <w:szCs w:val="24"/>
                <w:spacing w:val="-4"/>
              </w:rPr>
              <w:t>29</w:t>
            </w:r>
          </w:p>
        </w:tc>
      </w:tr>
      <w:tr>
        <w:trPr>
          <w:trHeight w:val="473" w:hRule="atLeast"/>
        </w:trPr>
        <w:tc>
          <w:tcPr>
            <w:tcW w:w="811" w:type="dxa"/>
            <w:vAlign w:val="top"/>
          </w:tcPr>
          <w:p>
            <w:pPr>
              <w:pStyle w:val="TableText"/>
              <w:ind w:left="291"/>
              <w:spacing w:before="161" w:line="181" w:lineRule="auto"/>
              <w:rPr>
                <w:sz w:val="24"/>
                <w:szCs w:val="24"/>
              </w:rPr>
            </w:pPr>
            <w:r>
              <w:rPr>
                <w:sz w:val="24"/>
                <w:szCs w:val="24"/>
                <w:spacing w:val="-3"/>
              </w:rPr>
              <w:t>47</w:t>
            </w:r>
          </w:p>
        </w:tc>
        <w:tc>
          <w:tcPr>
            <w:tcW w:w="4242" w:type="dxa"/>
            <w:vAlign w:val="top"/>
          </w:tcPr>
          <w:p>
            <w:pPr>
              <w:pStyle w:val="TableText"/>
              <w:ind w:left="114"/>
              <w:spacing w:before="120" w:line="220" w:lineRule="auto"/>
              <w:rPr>
                <w:sz w:val="24"/>
                <w:szCs w:val="24"/>
              </w:rPr>
            </w:pPr>
            <w:r>
              <w:rPr>
                <w:sz w:val="24"/>
                <w:szCs w:val="24"/>
                <w:spacing w:val="-3"/>
              </w:rPr>
              <w:t>美术鉴赏</w:t>
            </w:r>
          </w:p>
        </w:tc>
        <w:tc>
          <w:tcPr>
            <w:tcW w:w="1425" w:type="dxa"/>
            <w:vAlign w:val="top"/>
          </w:tcPr>
          <w:p>
            <w:pPr>
              <w:pStyle w:val="TableText"/>
              <w:ind w:left="119"/>
              <w:spacing w:before="120" w:line="220" w:lineRule="auto"/>
              <w:rPr>
                <w:sz w:val="24"/>
                <w:szCs w:val="24"/>
              </w:rPr>
            </w:pPr>
            <w:r>
              <w:rPr>
                <w:sz w:val="24"/>
                <w:szCs w:val="24"/>
                <w:spacing w:val="-3"/>
              </w:rPr>
              <w:t>李松</w:t>
            </w:r>
          </w:p>
        </w:tc>
        <w:tc>
          <w:tcPr>
            <w:tcW w:w="2490" w:type="dxa"/>
            <w:vAlign w:val="top"/>
          </w:tcPr>
          <w:p>
            <w:pPr>
              <w:pStyle w:val="TableText"/>
              <w:ind w:left="119"/>
              <w:spacing w:before="120" w:line="220" w:lineRule="auto"/>
              <w:rPr>
                <w:sz w:val="24"/>
                <w:szCs w:val="24"/>
              </w:rPr>
            </w:pPr>
            <w:r>
              <w:rPr>
                <w:sz w:val="24"/>
                <w:szCs w:val="24"/>
                <w:spacing w:val="-3"/>
              </w:rPr>
              <w:t>北京大学</w:t>
            </w:r>
          </w:p>
        </w:tc>
        <w:tc>
          <w:tcPr>
            <w:tcW w:w="964" w:type="dxa"/>
            <w:vAlign w:val="top"/>
          </w:tcPr>
          <w:p>
            <w:pPr>
              <w:pStyle w:val="TableText"/>
              <w:ind w:left="374"/>
              <w:spacing w:before="161" w:line="181" w:lineRule="auto"/>
              <w:rPr>
                <w:sz w:val="24"/>
                <w:szCs w:val="24"/>
              </w:rPr>
            </w:pPr>
            <w:r>
              <w:rPr>
                <w:sz w:val="24"/>
                <w:szCs w:val="24"/>
                <w:spacing w:val="-4"/>
              </w:rPr>
              <w:t>39</w:t>
            </w:r>
          </w:p>
        </w:tc>
      </w:tr>
      <w:tr>
        <w:trPr>
          <w:trHeight w:val="475" w:hRule="atLeast"/>
        </w:trPr>
        <w:tc>
          <w:tcPr>
            <w:tcW w:w="811" w:type="dxa"/>
            <w:vAlign w:val="top"/>
          </w:tcPr>
          <w:p>
            <w:pPr>
              <w:pStyle w:val="TableText"/>
              <w:ind w:left="291"/>
              <w:spacing w:before="164" w:line="181" w:lineRule="auto"/>
              <w:rPr>
                <w:sz w:val="24"/>
                <w:szCs w:val="24"/>
              </w:rPr>
            </w:pPr>
            <w:r>
              <w:rPr>
                <w:sz w:val="24"/>
                <w:szCs w:val="24"/>
                <w:spacing w:val="-3"/>
              </w:rPr>
              <w:t>48</w:t>
            </w:r>
          </w:p>
        </w:tc>
        <w:tc>
          <w:tcPr>
            <w:tcW w:w="4242" w:type="dxa"/>
            <w:vAlign w:val="top"/>
          </w:tcPr>
          <w:p>
            <w:pPr>
              <w:pStyle w:val="TableText"/>
              <w:ind w:left="112"/>
              <w:spacing w:before="121" w:line="220" w:lineRule="auto"/>
              <w:rPr>
                <w:sz w:val="24"/>
                <w:szCs w:val="24"/>
              </w:rPr>
            </w:pPr>
            <w:r>
              <w:rPr>
                <w:sz w:val="24"/>
                <w:szCs w:val="24"/>
                <w:spacing w:val="-2"/>
              </w:rPr>
              <w:t>戏曲鉴赏</w:t>
            </w:r>
          </w:p>
        </w:tc>
        <w:tc>
          <w:tcPr>
            <w:tcW w:w="1425" w:type="dxa"/>
            <w:vAlign w:val="top"/>
          </w:tcPr>
          <w:p>
            <w:pPr>
              <w:pStyle w:val="TableText"/>
              <w:ind w:left="119"/>
              <w:spacing w:before="120" w:line="220" w:lineRule="auto"/>
              <w:rPr>
                <w:sz w:val="24"/>
                <w:szCs w:val="24"/>
              </w:rPr>
            </w:pPr>
            <w:r>
              <w:rPr>
                <w:sz w:val="24"/>
                <w:szCs w:val="24"/>
                <w:spacing w:val="-3"/>
              </w:rPr>
              <w:t>吴乾浩</w:t>
            </w:r>
          </w:p>
        </w:tc>
        <w:tc>
          <w:tcPr>
            <w:tcW w:w="2490" w:type="dxa"/>
            <w:vAlign w:val="top"/>
          </w:tcPr>
          <w:p>
            <w:pPr>
              <w:pStyle w:val="TableText"/>
              <w:ind w:left="138"/>
              <w:spacing w:before="120" w:line="219" w:lineRule="auto"/>
              <w:rPr>
                <w:sz w:val="24"/>
                <w:szCs w:val="24"/>
              </w:rPr>
            </w:pPr>
            <w:r>
              <w:rPr>
                <w:sz w:val="24"/>
                <w:szCs w:val="24"/>
                <w:spacing w:val="-4"/>
              </w:rPr>
              <w:t>中国艺术研究院</w:t>
            </w:r>
          </w:p>
        </w:tc>
        <w:tc>
          <w:tcPr>
            <w:tcW w:w="964" w:type="dxa"/>
            <w:vAlign w:val="top"/>
          </w:tcPr>
          <w:p>
            <w:pPr>
              <w:pStyle w:val="TableText"/>
              <w:ind w:left="374"/>
              <w:spacing w:before="164" w:line="181" w:lineRule="auto"/>
              <w:rPr>
                <w:sz w:val="24"/>
                <w:szCs w:val="24"/>
              </w:rPr>
            </w:pPr>
            <w:r>
              <w:rPr>
                <w:sz w:val="24"/>
                <w:szCs w:val="24"/>
                <w:spacing w:val="-4"/>
              </w:rPr>
              <w:t>33</w:t>
            </w:r>
          </w:p>
        </w:tc>
      </w:tr>
      <w:tr>
        <w:trPr>
          <w:trHeight w:val="473" w:hRule="atLeast"/>
        </w:trPr>
        <w:tc>
          <w:tcPr>
            <w:tcW w:w="811" w:type="dxa"/>
            <w:vAlign w:val="top"/>
          </w:tcPr>
          <w:p>
            <w:pPr>
              <w:pStyle w:val="TableText"/>
              <w:ind w:left="291"/>
              <w:spacing w:before="161" w:line="181" w:lineRule="auto"/>
              <w:rPr>
                <w:sz w:val="24"/>
                <w:szCs w:val="24"/>
              </w:rPr>
            </w:pPr>
            <w:r>
              <w:rPr>
                <w:sz w:val="24"/>
                <w:szCs w:val="24"/>
                <w:spacing w:val="-3"/>
              </w:rPr>
              <w:t>49</w:t>
            </w:r>
          </w:p>
        </w:tc>
        <w:tc>
          <w:tcPr>
            <w:tcW w:w="4242" w:type="dxa"/>
            <w:vAlign w:val="top"/>
          </w:tcPr>
          <w:p>
            <w:pPr>
              <w:pStyle w:val="TableText"/>
              <w:ind w:left="135"/>
              <w:spacing w:before="118" w:line="219" w:lineRule="auto"/>
              <w:rPr>
                <w:sz w:val="24"/>
                <w:szCs w:val="24"/>
              </w:rPr>
            </w:pPr>
            <w:r>
              <w:rPr>
                <w:sz w:val="24"/>
                <w:szCs w:val="24"/>
                <w:spacing w:val="-6"/>
              </w:rPr>
              <w:t>中国书法史</w:t>
            </w:r>
          </w:p>
        </w:tc>
        <w:tc>
          <w:tcPr>
            <w:tcW w:w="1425" w:type="dxa"/>
            <w:vAlign w:val="top"/>
          </w:tcPr>
          <w:p>
            <w:pPr>
              <w:pStyle w:val="TableText"/>
              <w:ind w:left="118"/>
              <w:spacing w:before="118" w:line="219" w:lineRule="auto"/>
              <w:rPr>
                <w:sz w:val="24"/>
                <w:szCs w:val="24"/>
              </w:rPr>
            </w:pPr>
            <w:r>
              <w:rPr>
                <w:sz w:val="24"/>
                <w:szCs w:val="24"/>
                <w:spacing w:val="-3"/>
              </w:rPr>
              <w:t>朱彦民</w:t>
            </w:r>
          </w:p>
        </w:tc>
        <w:tc>
          <w:tcPr>
            <w:tcW w:w="2490" w:type="dxa"/>
            <w:vAlign w:val="top"/>
          </w:tcPr>
          <w:p>
            <w:pPr>
              <w:pStyle w:val="TableText"/>
              <w:ind w:left="118"/>
              <w:spacing w:before="118" w:line="220" w:lineRule="auto"/>
              <w:rPr>
                <w:sz w:val="24"/>
                <w:szCs w:val="24"/>
              </w:rPr>
            </w:pPr>
            <w:r>
              <w:rPr>
                <w:sz w:val="24"/>
                <w:szCs w:val="24"/>
                <w:spacing w:val="-3"/>
              </w:rPr>
              <w:t>南开大学</w:t>
            </w:r>
          </w:p>
        </w:tc>
        <w:tc>
          <w:tcPr>
            <w:tcW w:w="964" w:type="dxa"/>
            <w:vAlign w:val="top"/>
          </w:tcPr>
          <w:p>
            <w:pPr>
              <w:pStyle w:val="TableText"/>
              <w:ind w:left="372"/>
              <w:spacing w:before="161" w:line="181" w:lineRule="auto"/>
              <w:rPr>
                <w:sz w:val="24"/>
                <w:szCs w:val="24"/>
              </w:rPr>
            </w:pPr>
            <w:r>
              <w:rPr>
                <w:sz w:val="24"/>
                <w:szCs w:val="24"/>
                <w:spacing w:val="-4"/>
              </w:rPr>
              <w:t>25</w:t>
            </w:r>
          </w:p>
        </w:tc>
      </w:tr>
      <w:tr>
        <w:trPr>
          <w:trHeight w:val="472" w:hRule="atLeast"/>
        </w:trPr>
        <w:tc>
          <w:tcPr>
            <w:tcW w:w="811" w:type="dxa"/>
            <w:vAlign w:val="top"/>
          </w:tcPr>
          <w:p>
            <w:pPr>
              <w:pStyle w:val="TableText"/>
              <w:ind w:left="297"/>
              <w:spacing w:before="161" w:line="181" w:lineRule="auto"/>
              <w:rPr>
                <w:sz w:val="24"/>
                <w:szCs w:val="24"/>
              </w:rPr>
            </w:pPr>
            <w:r>
              <w:rPr>
                <w:sz w:val="24"/>
                <w:szCs w:val="24"/>
                <w:spacing w:val="-4"/>
              </w:rPr>
              <w:t>50</w:t>
            </w:r>
          </w:p>
        </w:tc>
        <w:tc>
          <w:tcPr>
            <w:tcW w:w="4242" w:type="dxa"/>
            <w:vAlign w:val="top"/>
          </w:tcPr>
          <w:p>
            <w:pPr>
              <w:pStyle w:val="TableText"/>
              <w:ind w:left="135"/>
              <w:spacing w:before="118" w:line="220" w:lineRule="auto"/>
              <w:rPr>
                <w:sz w:val="24"/>
                <w:szCs w:val="24"/>
              </w:rPr>
            </w:pPr>
            <w:r>
              <w:rPr>
                <w:sz w:val="24"/>
                <w:szCs w:val="24"/>
                <w:spacing w:val="-6"/>
              </w:rPr>
              <w:t>中国陶瓷史</w:t>
            </w:r>
          </w:p>
        </w:tc>
        <w:tc>
          <w:tcPr>
            <w:tcW w:w="1425" w:type="dxa"/>
            <w:vAlign w:val="top"/>
          </w:tcPr>
          <w:p>
            <w:pPr>
              <w:pStyle w:val="TableText"/>
              <w:ind w:left="121"/>
              <w:spacing w:before="117" w:line="220" w:lineRule="auto"/>
              <w:rPr>
                <w:sz w:val="24"/>
                <w:szCs w:val="24"/>
              </w:rPr>
            </w:pPr>
            <w:r>
              <w:rPr>
                <w:sz w:val="24"/>
                <w:szCs w:val="24"/>
                <w:spacing w:val="-4"/>
              </w:rPr>
              <w:t>贺云翱</w:t>
            </w:r>
          </w:p>
        </w:tc>
        <w:tc>
          <w:tcPr>
            <w:tcW w:w="2490" w:type="dxa"/>
            <w:vAlign w:val="top"/>
          </w:tcPr>
          <w:p>
            <w:pPr>
              <w:pStyle w:val="TableText"/>
              <w:ind w:left="118"/>
              <w:spacing w:before="117" w:line="220" w:lineRule="auto"/>
              <w:rPr>
                <w:sz w:val="24"/>
                <w:szCs w:val="24"/>
              </w:rPr>
            </w:pPr>
            <w:r>
              <w:rPr>
                <w:sz w:val="24"/>
                <w:szCs w:val="24"/>
                <w:spacing w:val="-3"/>
              </w:rPr>
              <w:t>南京大学</w:t>
            </w:r>
          </w:p>
        </w:tc>
        <w:tc>
          <w:tcPr>
            <w:tcW w:w="964" w:type="dxa"/>
            <w:vAlign w:val="top"/>
          </w:tcPr>
          <w:p>
            <w:pPr>
              <w:pStyle w:val="TableText"/>
              <w:ind w:left="372"/>
              <w:spacing w:before="161" w:line="181" w:lineRule="auto"/>
              <w:rPr>
                <w:sz w:val="24"/>
                <w:szCs w:val="24"/>
              </w:rPr>
            </w:pPr>
            <w:r>
              <w:rPr>
                <w:sz w:val="24"/>
                <w:szCs w:val="24"/>
                <w:spacing w:val="-4"/>
              </w:rPr>
              <w:t>24</w:t>
            </w:r>
          </w:p>
        </w:tc>
      </w:tr>
      <w:tr>
        <w:trPr>
          <w:trHeight w:val="473" w:hRule="atLeast"/>
        </w:trPr>
        <w:tc>
          <w:tcPr>
            <w:tcW w:w="9932" w:type="dxa"/>
            <w:vAlign w:val="top"/>
            <w:gridSpan w:val="5"/>
          </w:tcPr>
          <w:p>
            <w:pPr>
              <w:pStyle w:val="TableText"/>
              <w:ind w:left="3862"/>
              <w:spacing w:before="120" w:line="220" w:lineRule="auto"/>
              <w:rPr>
                <w:sz w:val="24"/>
                <w:szCs w:val="24"/>
              </w:rPr>
            </w:pPr>
            <w:r>
              <w:rPr>
                <w:sz w:val="24"/>
                <w:szCs w:val="24"/>
                <w:b/>
                <w:bCs/>
                <w:spacing w:val="-4"/>
              </w:rPr>
              <w:t>51</w:t>
            </w:r>
            <w:r>
              <w:rPr>
                <w:sz w:val="24"/>
                <w:szCs w:val="24"/>
                <w:spacing w:val="-52"/>
              </w:rPr>
              <w:t xml:space="preserve"> </w:t>
            </w:r>
            <w:r>
              <w:rPr>
                <w:sz w:val="24"/>
                <w:szCs w:val="24"/>
                <w:b/>
                <w:bCs/>
                <w:spacing w:val="-4"/>
              </w:rPr>
              <w:t>模块四：职业素养</w:t>
            </w:r>
          </w:p>
        </w:tc>
      </w:tr>
      <w:tr>
        <w:trPr>
          <w:trHeight w:val="472" w:hRule="atLeast"/>
        </w:trPr>
        <w:tc>
          <w:tcPr>
            <w:tcW w:w="811" w:type="dxa"/>
            <w:vAlign w:val="top"/>
          </w:tcPr>
          <w:p>
            <w:pPr>
              <w:pStyle w:val="TableText"/>
              <w:ind w:left="297"/>
              <w:spacing w:before="160" w:line="182" w:lineRule="auto"/>
              <w:rPr>
                <w:sz w:val="24"/>
                <w:szCs w:val="24"/>
              </w:rPr>
            </w:pPr>
            <w:r>
              <w:rPr>
                <w:sz w:val="24"/>
                <w:szCs w:val="24"/>
                <w:spacing w:val="-4"/>
              </w:rPr>
              <w:t>51</w:t>
            </w:r>
          </w:p>
        </w:tc>
        <w:tc>
          <w:tcPr>
            <w:tcW w:w="4242" w:type="dxa"/>
            <w:vAlign w:val="top"/>
          </w:tcPr>
          <w:p>
            <w:pPr>
              <w:pStyle w:val="TableText"/>
              <w:ind w:left="115"/>
              <w:spacing w:before="121" w:line="220" w:lineRule="auto"/>
              <w:rPr>
                <w:sz w:val="24"/>
                <w:szCs w:val="24"/>
              </w:rPr>
            </w:pPr>
            <w:r>
              <w:rPr>
                <w:sz w:val="24"/>
                <w:szCs w:val="24"/>
                <w:spacing w:val="-1"/>
              </w:rPr>
              <w:t>大学生职业发展与就业指导</w:t>
            </w:r>
          </w:p>
        </w:tc>
        <w:tc>
          <w:tcPr>
            <w:tcW w:w="1425" w:type="dxa"/>
            <w:vAlign w:val="top"/>
          </w:tcPr>
          <w:p>
            <w:pPr>
              <w:pStyle w:val="TableText"/>
              <w:ind w:left="117"/>
              <w:spacing w:before="120" w:line="220" w:lineRule="auto"/>
              <w:rPr>
                <w:sz w:val="24"/>
                <w:szCs w:val="24"/>
              </w:rPr>
            </w:pPr>
            <w:r>
              <w:rPr>
                <w:sz w:val="24"/>
                <w:szCs w:val="24"/>
                <w:spacing w:val="-3"/>
              </w:rPr>
              <w:t>谢伟</w:t>
            </w:r>
          </w:p>
        </w:tc>
        <w:tc>
          <w:tcPr>
            <w:tcW w:w="2490" w:type="dxa"/>
            <w:vAlign w:val="top"/>
          </w:tcPr>
          <w:p>
            <w:pPr>
              <w:pStyle w:val="TableText"/>
              <w:ind w:left="117"/>
              <w:spacing w:before="120" w:line="219" w:lineRule="auto"/>
              <w:rPr>
                <w:sz w:val="24"/>
                <w:szCs w:val="24"/>
              </w:rPr>
            </w:pPr>
            <w:r>
              <w:rPr>
                <w:sz w:val="24"/>
                <w:szCs w:val="24"/>
                <w:spacing w:val="-2"/>
              </w:rPr>
              <w:t>仁能达教育科技公司</w:t>
            </w:r>
          </w:p>
        </w:tc>
        <w:tc>
          <w:tcPr>
            <w:tcW w:w="964" w:type="dxa"/>
            <w:vAlign w:val="top"/>
          </w:tcPr>
          <w:p>
            <w:pPr>
              <w:pStyle w:val="TableText"/>
              <w:ind w:left="372"/>
              <w:spacing w:before="161" w:line="181" w:lineRule="auto"/>
              <w:rPr>
                <w:sz w:val="24"/>
                <w:szCs w:val="24"/>
              </w:rPr>
            </w:pPr>
            <w:r>
              <w:rPr>
                <w:sz w:val="24"/>
                <w:szCs w:val="24"/>
                <w:spacing w:val="-4"/>
              </w:rPr>
              <w:t>24</w:t>
            </w:r>
          </w:p>
        </w:tc>
      </w:tr>
      <w:tr>
        <w:trPr>
          <w:trHeight w:val="480" w:hRule="atLeast"/>
        </w:trPr>
        <w:tc>
          <w:tcPr>
            <w:tcW w:w="811" w:type="dxa"/>
            <w:vAlign w:val="top"/>
          </w:tcPr>
          <w:p>
            <w:pPr>
              <w:pStyle w:val="TableText"/>
              <w:ind w:left="297"/>
              <w:spacing w:before="161" w:line="181" w:lineRule="auto"/>
              <w:rPr>
                <w:sz w:val="24"/>
                <w:szCs w:val="24"/>
              </w:rPr>
            </w:pPr>
            <w:r>
              <w:rPr>
                <w:sz w:val="24"/>
                <w:szCs w:val="24"/>
                <w:spacing w:val="-4"/>
              </w:rPr>
              <w:t>52</w:t>
            </w:r>
          </w:p>
        </w:tc>
        <w:tc>
          <w:tcPr>
            <w:tcW w:w="4242" w:type="dxa"/>
            <w:vAlign w:val="top"/>
          </w:tcPr>
          <w:p>
            <w:pPr>
              <w:pStyle w:val="TableText"/>
              <w:ind w:left="115"/>
              <w:spacing w:before="121" w:line="220" w:lineRule="auto"/>
              <w:rPr>
                <w:sz w:val="24"/>
                <w:szCs w:val="24"/>
              </w:rPr>
            </w:pPr>
            <w:r>
              <w:rPr>
                <w:sz w:val="24"/>
                <w:szCs w:val="24"/>
                <w:spacing w:val="-2"/>
              </w:rPr>
              <w:t>大学生职业生涯规划（入学版）</w:t>
            </w:r>
          </w:p>
        </w:tc>
        <w:tc>
          <w:tcPr>
            <w:tcW w:w="1425" w:type="dxa"/>
            <w:vAlign w:val="top"/>
          </w:tcPr>
          <w:p>
            <w:pPr>
              <w:pStyle w:val="TableText"/>
              <w:ind w:left="118"/>
              <w:spacing w:before="121" w:line="219" w:lineRule="auto"/>
              <w:rPr>
                <w:sz w:val="24"/>
                <w:szCs w:val="24"/>
              </w:rPr>
            </w:pPr>
            <w:r>
              <w:rPr>
                <w:sz w:val="24"/>
                <w:szCs w:val="24"/>
                <w:spacing w:val="-3"/>
              </w:rPr>
              <w:t>庄明科</w:t>
            </w:r>
          </w:p>
        </w:tc>
        <w:tc>
          <w:tcPr>
            <w:tcW w:w="2490" w:type="dxa"/>
            <w:vAlign w:val="top"/>
          </w:tcPr>
          <w:p>
            <w:pPr>
              <w:pStyle w:val="TableText"/>
              <w:ind w:left="119"/>
              <w:spacing w:before="120" w:line="220" w:lineRule="auto"/>
              <w:rPr>
                <w:sz w:val="24"/>
                <w:szCs w:val="24"/>
              </w:rPr>
            </w:pPr>
            <w:r>
              <w:rPr>
                <w:sz w:val="24"/>
                <w:szCs w:val="24"/>
                <w:spacing w:val="-3"/>
              </w:rPr>
              <w:t>北京大学</w:t>
            </w:r>
          </w:p>
        </w:tc>
        <w:tc>
          <w:tcPr>
            <w:tcW w:w="964" w:type="dxa"/>
            <w:vAlign w:val="top"/>
          </w:tcPr>
          <w:p>
            <w:pPr>
              <w:pStyle w:val="TableText"/>
              <w:ind w:left="387"/>
              <w:spacing w:before="160" w:line="182" w:lineRule="auto"/>
              <w:rPr>
                <w:sz w:val="24"/>
                <w:szCs w:val="24"/>
              </w:rPr>
            </w:pPr>
            <w:r>
              <w:rPr>
                <w:sz w:val="24"/>
                <w:szCs w:val="24"/>
                <w:spacing w:val="-7"/>
              </w:rPr>
              <w:t>19</w:t>
            </w:r>
          </w:p>
        </w:tc>
      </w:tr>
    </w:tbl>
    <w:p>
      <w:pPr>
        <w:pStyle w:val="BodyText"/>
        <w:rPr/>
      </w:pPr>
      <w:r/>
    </w:p>
    <w:p>
      <w:pPr>
        <w:sectPr>
          <w:footerReference w:type="default" r:id="rId52"/>
          <w:pgSz w:w="11907" w:h="16839"/>
          <w:pgMar w:top="1134" w:right="1104" w:bottom="1166" w:left="844" w:header="863" w:footer="1005" w:gutter="0"/>
        </w:sectPr>
        <w:rPr/>
      </w:pPr>
    </w:p>
    <w:p>
      <w:pPr>
        <w:spacing w:line="192" w:lineRule="exact"/>
        <w:rPr/>
      </w:pPr>
      <w:r/>
    </w:p>
    <w:tbl>
      <w:tblPr>
        <w:tblStyle w:val="TableNormal"/>
        <w:tblW w:w="993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4242"/>
        <w:gridCol w:w="1425"/>
        <w:gridCol w:w="2490"/>
        <w:gridCol w:w="964"/>
      </w:tblGrid>
      <w:tr>
        <w:trPr>
          <w:trHeight w:val="475" w:hRule="atLeast"/>
        </w:trPr>
        <w:tc>
          <w:tcPr>
            <w:tcW w:w="811" w:type="dxa"/>
            <w:vAlign w:val="top"/>
          </w:tcPr>
          <w:p>
            <w:pPr>
              <w:pStyle w:val="TableText"/>
              <w:ind w:left="297"/>
              <w:spacing w:before="160" w:line="181" w:lineRule="auto"/>
              <w:rPr>
                <w:sz w:val="24"/>
                <w:szCs w:val="24"/>
              </w:rPr>
            </w:pPr>
            <w:r>
              <w:rPr>
                <w:sz w:val="24"/>
                <w:szCs w:val="24"/>
                <w:spacing w:val="-4"/>
              </w:rPr>
              <w:t>53</w:t>
            </w:r>
          </w:p>
        </w:tc>
        <w:tc>
          <w:tcPr>
            <w:tcW w:w="4242" w:type="dxa"/>
            <w:vAlign w:val="top"/>
          </w:tcPr>
          <w:p>
            <w:pPr>
              <w:pStyle w:val="TableText"/>
              <w:ind w:left="113"/>
              <w:spacing w:before="117" w:line="220" w:lineRule="auto"/>
              <w:rPr>
                <w:sz w:val="24"/>
                <w:szCs w:val="24"/>
              </w:rPr>
            </w:pPr>
            <w:r>
              <w:rPr>
                <w:sz w:val="24"/>
                <w:szCs w:val="24"/>
                <w:spacing w:val="-2"/>
              </w:rPr>
              <w:t>有效沟通技巧</w:t>
            </w:r>
          </w:p>
        </w:tc>
        <w:tc>
          <w:tcPr>
            <w:tcW w:w="1425" w:type="dxa"/>
            <w:vAlign w:val="top"/>
          </w:tcPr>
          <w:p>
            <w:pPr>
              <w:pStyle w:val="TableText"/>
              <w:ind w:left="116"/>
              <w:spacing w:before="118" w:line="222" w:lineRule="auto"/>
              <w:rPr>
                <w:sz w:val="24"/>
                <w:szCs w:val="24"/>
              </w:rPr>
            </w:pPr>
            <w:r>
              <w:rPr>
                <w:sz w:val="24"/>
                <w:szCs w:val="24"/>
                <w:spacing w:val="-2"/>
              </w:rPr>
              <w:t>赵永忠</w:t>
            </w:r>
          </w:p>
        </w:tc>
        <w:tc>
          <w:tcPr>
            <w:tcW w:w="2490" w:type="dxa"/>
            <w:vAlign w:val="top"/>
          </w:tcPr>
          <w:p>
            <w:pPr>
              <w:pStyle w:val="TableText"/>
              <w:ind w:left="119"/>
              <w:spacing w:before="117" w:line="220" w:lineRule="auto"/>
              <w:rPr>
                <w:sz w:val="24"/>
                <w:szCs w:val="24"/>
              </w:rPr>
            </w:pPr>
            <w:r>
              <w:rPr>
                <w:sz w:val="24"/>
                <w:szCs w:val="24"/>
                <w:spacing w:val="-2"/>
              </w:rPr>
              <w:t>北京联合大学</w:t>
            </w:r>
          </w:p>
        </w:tc>
        <w:tc>
          <w:tcPr>
            <w:tcW w:w="964" w:type="dxa"/>
            <w:vAlign w:val="top"/>
          </w:tcPr>
          <w:p>
            <w:pPr>
              <w:pStyle w:val="TableText"/>
              <w:ind w:left="387"/>
              <w:spacing w:before="159" w:line="182" w:lineRule="auto"/>
              <w:rPr>
                <w:sz w:val="24"/>
                <w:szCs w:val="24"/>
              </w:rPr>
            </w:pPr>
            <w:r>
              <w:rPr>
                <w:sz w:val="24"/>
                <w:szCs w:val="24"/>
                <w:spacing w:val="-7"/>
              </w:rPr>
              <w:t>10</w:t>
            </w:r>
          </w:p>
        </w:tc>
      </w:tr>
      <w:tr>
        <w:trPr>
          <w:trHeight w:val="475" w:hRule="atLeast"/>
        </w:trPr>
        <w:tc>
          <w:tcPr>
            <w:tcW w:w="811" w:type="dxa"/>
            <w:vAlign w:val="top"/>
          </w:tcPr>
          <w:p>
            <w:pPr>
              <w:pStyle w:val="TableText"/>
              <w:ind w:left="297"/>
              <w:spacing w:before="158" w:line="181" w:lineRule="auto"/>
              <w:rPr>
                <w:sz w:val="24"/>
                <w:szCs w:val="24"/>
              </w:rPr>
            </w:pPr>
            <w:r>
              <w:rPr>
                <w:sz w:val="24"/>
                <w:szCs w:val="24"/>
                <w:spacing w:val="-4"/>
              </w:rPr>
              <w:t>54</w:t>
            </w:r>
          </w:p>
        </w:tc>
        <w:tc>
          <w:tcPr>
            <w:tcW w:w="4242" w:type="dxa"/>
            <w:vAlign w:val="top"/>
          </w:tcPr>
          <w:p>
            <w:pPr>
              <w:pStyle w:val="TableText"/>
              <w:ind w:left="115"/>
              <w:spacing w:before="117" w:line="220" w:lineRule="auto"/>
              <w:rPr>
                <w:sz w:val="24"/>
                <w:szCs w:val="24"/>
              </w:rPr>
            </w:pPr>
            <w:r>
              <w:rPr>
                <w:sz w:val="24"/>
                <w:szCs w:val="24"/>
                <w:spacing w:val="-2"/>
              </w:rPr>
              <w:t>大学生公民素质教育</w:t>
            </w:r>
          </w:p>
        </w:tc>
        <w:tc>
          <w:tcPr>
            <w:tcW w:w="1425" w:type="dxa"/>
            <w:vAlign w:val="top"/>
          </w:tcPr>
          <w:p>
            <w:pPr>
              <w:pStyle w:val="TableText"/>
              <w:ind w:left="122"/>
              <w:spacing w:before="118" w:line="220" w:lineRule="auto"/>
              <w:rPr>
                <w:sz w:val="24"/>
                <w:szCs w:val="24"/>
              </w:rPr>
            </w:pPr>
            <w:r>
              <w:rPr>
                <w:sz w:val="24"/>
                <w:szCs w:val="24"/>
                <w:spacing w:val="-4"/>
              </w:rPr>
              <w:t>张绪山</w:t>
            </w:r>
          </w:p>
        </w:tc>
        <w:tc>
          <w:tcPr>
            <w:tcW w:w="2490" w:type="dxa"/>
            <w:vAlign w:val="top"/>
          </w:tcPr>
          <w:p>
            <w:pPr>
              <w:pStyle w:val="TableText"/>
              <w:ind w:left="115"/>
              <w:spacing w:before="118" w:line="220" w:lineRule="auto"/>
              <w:rPr>
                <w:sz w:val="24"/>
                <w:szCs w:val="24"/>
              </w:rPr>
            </w:pPr>
            <w:r>
              <w:rPr>
                <w:sz w:val="24"/>
                <w:szCs w:val="24"/>
                <w:spacing w:val="-2"/>
              </w:rPr>
              <w:t>清华大学</w:t>
            </w:r>
          </w:p>
        </w:tc>
        <w:tc>
          <w:tcPr>
            <w:tcW w:w="964" w:type="dxa"/>
            <w:vAlign w:val="top"/>
          </w:tcPr>
          <w:p>
            <w:pPr>
              <w:pStyle w:val="TableText"/>
              <w:ind w:left="387"/>
              <w:spacing w:before="157" w:line="182" w:lineRule="auto"/>
              <w:rPr>
                <w:sz w:val="24"/>
                <w:szCs w:val="24"/>
              </w:rPr>
            </w:pPr>
            <w:r>
              <w:rPr>
                <w:sz w:val="24"/>
                <w:szCs w:val="24"/>
                <w:spacing w:val="-7"/>
              </w:rPr>
              <w:t>17</w:t>
            </w:r>
          </w:p>
        </w:tc>
      </w:tr>
    </w:tbl>
    <w:p>
      <w:pPr>
        <w:pStyle w:val="BodyText"/>
        <w:spacing w:line="286" w:lineRule="auto"/>
        <w:rPr/>
      </w:pPr>
      <w:r/>
    </w:p>
    <w:p>
      <w:pPr>
        <w:pStyle w:val="BodyText"/>
        <w:spacing w:line="286" w:lineRule="auto"/>
        <w:rPr/>
      </w:pPr>
      <w:r/>
    </w:p>
    <w:p>
      <w:pPr>
        <w:pStyle w:val="BodyText"/>
        <w:spacing w:line="286" w:lineRule="auto"/>
        <w:rPr/>
      </w:pPr>
      <w:r/>
    </w:p>
    <w:p>
      <w:pPr>
        <w:pStyle w:val="BodyText"/>
        <w:spacing w:line="286" w:lineRule="auto"/>
        <w:rPr/>
      </w:pPr>
      <w:r/>
    </w:p>
    <w:p>
      <w:pPr>
        <w:pStyle w:val="BodyText"/>
        <w:spacing w:line="287" w:lineRule="auto"/>
        <w:rPr/>
      </w:pPr>
      <w:r/>
    </w:p>
    <w:p>
      <w:pPr>
        <w:ind w:left="5844" w:right="2139" w:hanging="427"/>
        <w:spacing w:before="78" w:line="347" w:lineRule="auto"/>
        <w:rPr>
          <w:rFonts w:ascii="SimSun" w:hAnsi="SimSun" w:eastAsia="SimSun" w:cs="SimSun"/>
          <w:sz w:val="24"/>
          <w:szCs w:val="24"/>
        </w:rPr>
      </w:pPr>
      <w:r>
        <w:rPr>
          <w:rFonts w:ascii="SimSun" w:hAnsi="SimSun" w:eastAsia="SimSun" w:cs="SimSun"/>
          <w:sz w:val="24"/>
          <w:szCs w:val="24"/>
          <w:b/>
          <w:bCs/>
          <w:spacing w:val="-3"/>
        </w:rPr>
        <w:t>广东茂名健康职业学院</w:t>
      </w:r>
      <w:r>
        <w:rPr>
          <w:rFonts w:ascii="SimSun" w:hAnsi="SimSun" w:eastAsia="SimSun" w:cs="SimSun"/>
          <w:sz w:val="24"/>
          <w:szCs w:val="24"/>
          <w:spacing w:val="3"/>
        </w:rPr>
        <w:t xml:space="preserve"> </w:t>
      </w:r>
      <w:r>
        <w:rPr>
          <w:rFonts w:ascii="SimSun" w:hAnsi="SimSun" w:eastAsia="SimSun" w:cs="SimSun"/>
          <w:sz w:val="24"/>
          <w:szCs w:val="24"/>
          <w:b/>
          <w:bCs/>
          <w:spacing w:val="-9"/>
        </w:rPr>
        <w:t>2022</w:t>
      </w:r>
      <w:r>
        <w:rPr>
          <w:rFonts w:ascii="SimSun" w:hAnsi="SimSun" w:eastAsia="SimSun" w:cs="SimSun"/>
          <w:sz w:val="24"/>
          <w:szCs w:val="24"/>
          <w:spacing w:val="-41"/>
        </w:rPr>
        <w:t xml:space="preserve"> </w:t>
      </w:r>
      <w:r>
        <w:rPr>
          <w:rFonts w:ascii="SimSun" w:hAnsi="SimSun" w:eastAsia="SimSun" w:cs="SimSun"/>
          <w:sz w:val="24"/>
          <w:szCs w:val="24"/>
          <w:b/>
          <w:bCs/>
          <w:spacing w:val="-9"/>
        </w:rPr>
        <w:t>年</w:t>
      </w:r>
      <w:r>
        <w:rPr>
          <w:rFonts w:ascii="SimSun" w:hAnsi="SimSun" w:eastAsia="SimSun" w:cs="SimSun"/>
          <w:sz w:val="24"/>
          <w:szCs w:val="24"/>
          <w:spacing w:val="-48"/>
        </w:rPr>
        <w:t xml:space="preserve"> </w:t>
      </w:r>
      <w:r>
        <w:rPr>
          <w:rFonts w:ascii="SimSun" w:hAnsi="SimSun" w:eastAsia="SimSun" w:cs="SimSun"/>
          <w:sz w:val="24"/>
          <w:szCs w:val="24"/>
          <w:b/>
          <w:bCs/>
          <w:spacing w:val="-9"/>
        </w:rPr>
        <w:t>6</w:t>
      </w:r>
      <w:r>
        <w:rPr>
          <w:rFonts w:ascii="SimSun" w:hAnsi="SimSun" w:eastAsia="SimSun" w:cs="SimSun"/>
          <w:sz w:val="24"/>
          <w:szCs w:val="24"/>
          <w:spacing w:val="-43"/>
        </w:rPr>
        <w:t xml:space="preserve"> </w:t>
      </w:r>
      <w:r>
        <w:rPr>
          <w:rFonts w:ascii="SimSun" w:hAnsi="SimSun" w:eastAsia="SimSun" w:cs="SimSun"/>
          <w:sz w:val="24"/>
          <w:szCs w:val="24"/>
          <w:b/>
          <w:bCs/>
          <w:spacing w:val="-9"/>
        </w:rPr>
        <w:t>月</w:t>
      </w:r>
      <w:r>
        <w:rPr>
          <w:rFonts w:ascii="SimSun" w:hAnsi="SimSun" w:eastAsia="SimSun" w:cs="SimSun"/>
          <w:sz w:val="24"/>
          <w:szCs w:val="24"/>
          <w:spacing w:val="-48"/>
        </w:rPr>
        <w:t xml:space="preserve"> </w:t>
      </w:r>
      <w:r>
        <w:rPr>
          <w:rFonts w:ascii="SimSun" w:hAnsi="SimSun" w:eastAsia="SimSun" w:cs="SimSun"/>
          <w:sz w:val="24"/>
          <w:szCs w:val="24"/>
          <w:b/>
          <w:bCs/>
          <w:spacing w:val="-9"/>
        </w:rPr>
        <w:t>25</w:t>
      </w:r>
      <w:r>
        <w:rPr>
          <w:rFonts w:ascii="SimSun" w:hAnsi="SimSun" w:eastAsia="SimSun" w:cs="SimSun"/>
          <w:sz w:val="24"/>
          <w:szCs w:val="24"/>
          <w:spacing w:val="-9"/>
        </w:rPr>
        <w:t xml:space="preserve"> </w:t>
      </w:r>
      <w:r>
        <w:rPr>
          <w:rFonts w:ascii="SimSun" w:hAnsi="SimSun" w:eastAsia="SimSun" w:cs="SimSun"/>
          <w:sz w:val="24"/>
          <w:szCs w:val="24"/>
          <w:b/>
          <w:bCs/>
          <w:spacing w:val="-9"/>
        </w:rPr>
        <w:t>日</w:t>
      </w:r>
    </w:p>
    <w:sectPr>
      <w:footerReference w:type="default" r:id="rId53"/>
      <w:pgSz w:w="11907" w:h="16839"/>
      <w:pgMar w:top="1134" w:right="1104" w:bottom="1166" w:left="844" w:header="863" w:footer="1005"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90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10</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3"/>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12</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13</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14</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15</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16</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17</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18</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19</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07"/>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20</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21</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22</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23</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24</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25</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26</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27</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28</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69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30</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69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31</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69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32</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69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33</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4"/>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34</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4"/>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35</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4"/>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36</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06"/>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2"/>
      <w:spacing w:line="171"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1"/>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0"/>
      <w:spacing w:line="171"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4"/>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2"/>
      <w:spacing w:before="16" w:line="219" w:lineRule="auto"/>
      <w:rPr>
        <w:rFonts w:ascii="SimSun" w:hAnsi="SimSun" w:eastAsia="SimSun" w:cs="SimSun"/>
        <w:sz w:val="18"/>
        <w:szCs w:val="18"/>
      </w:rPr>
    </w:pPr>
    <w:r>
      <w:pict>
        <v:shape id="_x0000_s2" style="position:absolute;margin-left:88.584pt;margin-top:55.2001pt;mso-position-vertical-relative:page;mso-position-horizontal-relative:page;width:418.3pt;height:0.75pt;z-index:251658240;" o:allowincell="f" fillcolor="#000000" filled="true" stroked="false" coordsize="8365,15" coordorigin="0,0" path="m0,14l8365,14l8365,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28" style="position:absolute;margin-left:55.2pt;margin-top:55.2001pt;mso-position-vertical-relative:page;mso-position-horizontal-relative:page;width:484.9pt;height:0.75pt;z-index:251686912;"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30" style="position:absolute;margin-left:55.2pt;margin-top:55.2001pt;mso-position-vertical-relative:page;mso-position-horizontal-relative:page;width:484.9pt;height:0.75pt;z-index:251687936;"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32" style="position:absolute;margin-left:55.2pt;margin-top:55.2001pt;mso-position-vertical-relative:page;mso-position-horizontal-relative:page;width:484.9pt;height:0.75pt;z-index:251688960;"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8234"/>
      <w:spacing w:before="16" w:line="219" w:lineRule="auto"/>
      <w:rPr>
        <w:rFonts w:ascii="SimSun" w:hAnsi="SimSun" w:eastAsia="SimSun" w:cs="SimSun"/>
        <w:sz w:val="18"/>
        <w:szCs w:val="18"/>
      </w:rPr>
    </w:pPr>
    <w:r>
      <w:pict>
        <v:shape id="_x0000_s34" style="position:absolute;margin-left:55.2pt;margin-top:55.2pt;mso-position-vertical-relative:page;mso-position-horizontal-relative:page;width:1077.5pt;height:0.75pt;z-index:251689984;" o:allowincell="f" fillcolor="#000000" filled="true" stroked="false" coordsize="21550,15" coordorigin="0,0" path="m0,14l21549,14l21549,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7"/>
        <w:w w:val="101"/>
      </w:rPr>
      <w:t xml:space="preserve"> </w:t>
    </w:r>
    <w:r>
      <w:rPr>
        <w:rFonts w:ascii="SimSun" w:hAnsi="SimSun" w:eastAsia="SimSun" w:cs="SimSun"/>
        <w:sz w:val="18"/>
        <w:szCs w:val="18"/>
        <w:spacing w:val="-1"/>
      </w:rPr>
      <w:t>级广东茂名健康职业学院【眼视光技术】专业人才培养方案</w:t>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567"/>
      <w:spacing w:before="16" w:line="219" w:lineRule="auto"/>
      <w:rPr>
        <w:rFonts w:ascii="SimSun" w:hAnsi="SimSun" w:eastAsia="SimSun" w:cs="SimSun"/>
        <w:sz w:val="18"/>
        <w:szCs w:val="18"/>
      </w:rPr>
    </w:pPr>
    <w:r>
      <w:pict>
        <v:shape id="_x0000_s36" style="position:absolute;margin-left:55.2pt;margin-top:55.2001pt;mso-position-vertical-relative:page;mso-position-horizontal-relative:page;width:484.9pt;height:0.75pt;z-index:251694080;"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642"/>
      <w:spacing w:before="16" w:line="219" w:lineRule="auto"/>
      <w:rPr>
        <w:rFonts w:ascii="SimSun" w:hAnsi="SimSun" w:eastAsia="SimSun" w:cs="SimSun"/>
        <w:sz w:val="18"/>
        <w:szCs w:val="18"/>
      </w:rPr>
    </w:pPr>
    <w:r>
      <w:pict>
        <v:shape id="_x0000_s4" style="position:absolute;margin-left:88.584pt;margin-top:55.2001pt;mso-position-vertical-relative:page;mso-position-horizontal-relative:page;width:418.3pt;height:0.75pt;z-index:251659264;" o:allowincell="f" fillcolor="#000000" filled="true" stroked="false" coordsize="8365,15" coordorigin="0,0" path="m0,14l8365,14l8365,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92"/>
      <w:spacing w:before="16" w:line="219" w:lineRule="auto"/>
      <w:rPr>
        <w:rFonts w:ascii="SimSun" w:hAnsi="SimSun" w:eastAsia="SimSun" w:cs="SimSun"/>
        <w:sz w:val="18"/>
        <w:szCs w:val="18"/>
      </w:rPr>
    </w:pPr>
    <w:r>
      <w:pict>
        <v:shape id="_x0000_s6" style="position:absolute;margin-left:55.2pt;margin-top:55.2001pt;mso-position-vertical-relative:page;mso-position-horizontal-relative:page;width:484.9pt;height:0.75pt;z-index:251660288;"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8" style="position:absolute;margin-left:55.2pt;margin-top:55.2001pt;mso-position-vertical-relative:page;mso-position-horizontal-relative:page;width:484.9pt;height:0.75pt;z-index:251661312;"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10" style="position:absolute;margin-left:55.2pt;margin-top:55.2001pt;mso-position-vertical-relative:page;mso-position-horizontal-relative:page;width:484.9pt;height:0.75pt;z-index:251662336;"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12" style="position:absolute;margin-left:55.2pt;margin-top:55.2001pt;mso-position-vertical-relative:page;mso-position-horizontal-relative:page;width:484.9pt;height:0.75pt;z-index:251664384;"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22" style="position:absolute;margin-left:55.2pt;margin-top:55.2001pt;mso-position-vertical-relative:page;mso-position-horizontal-relative:page;width:484.9pt;height:0.75pt;z-index:251683840;"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24" style="position:absolute;margin-left:55.2pt;margin-top:55.2001pt;mso-position-vertical-relative:page;mso-position-horizontal-relative:page;width:484.9pt;height:0.75pt;z-index:251684864;"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8"/>
      <w:spacing w:before="16" w:line="219" w:lineRule="auto"/>
      <w:rPr>
        <w:rFonts w:ascii="SimSun" w:hAnsi="SimSun" w:eastAsia="SimSun" w:cs="SimSun"/>
        <w:sz w:val="18"/>
        <w:szCs w:val="18"/>
      </w:rPr>
    </w:pPr>
    <w:r>
      <w:pict>
        <v:shape id="_x0000_s26" style="position:absolute;margin-left:55.2pt;margin-top:55.2001pt;mso-position-vertical-relative:page;mso-position-horizontal-relative:page;width:484.9pt;height:0.75pt;z-index:251685888;" o:allowincell="f" fillcolor="#000000" filled="true" stroked="false" coordsize="9697,15" coordorigin="0,0" path="m0,14l9697,14l9697,0l0,0l0,14xe"/>
      </w:pict>
    </w:r>
    <w:r>
      <w:rPr>
        <w:rFonts w:ascii="Times New Roman" w:hAnsi="Times New Roman" w:eastAsia="Times New Roman" w:cs="Times New Roman"/>
        <w:sz w:val="18"/>
        <w:szCs w:val="18"/>
        <w:spacing w:val="-1"/>
      </w:rPr>
      <w:t>2022</w:t>
    </w:r>
    <w:r>
      <w:rPr>
        <w:rFonts w:ascii="Times New Roman" w:hAnsi="Times New Roman" w:eastAsia="Times New Roman" w:cs="Times New Roman"/>
        <w:sz w:val="18"/>
        <w:szCs w:val="18"/>
        <w:spacing w:val="18"/>
      </w:rPr>
      <w:t xml:space="preserve"> </w:t>
    </w:r>
    <w:r>
      <w:rPr>
        <w:rFonts w:ascii="SimSun" w:hAnsi="SimSun" w:eastAsia="SimSun" w:cs="SimSun"/>
        <w:sz w:val="18"/>
        <w:szCs w:val="18"/>
        <w:spacing w:val="-1"/>
      </w:rPr>
      <w:t>级广东茂名健康职业学院【眼视光技术】专业人才培养方案</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SimSun" w:hAnsi="SimSun" w:eastAsia="SimSun" w:cs="SimSun"/>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6" Type="http://schemas.openxmlformats.org/officeDocument/2006/relationships/fontTable" Target="fontTable.xml"/><Relationship Id="rId55" Type="http://schemas.openxmlformats.org/officeDocument/2006/relationships/styles" Target="styles.xml"/><Relationship Id="rId54" Type="http://schemas.openxmlformats.org/officeDocument/2006/relationships/settings" Target="settings.xml"/><Relationship Id="rId53" Type="http://schemas.openxmlformats.org/officeDocument/2006/relationships/footer" Target="footer36.xml"/><Relationship Id="rId52" Type="http://schemas.openxmlformats.org/officeDocument/2006/relationships/footer" Target="footer35.xml"/><Relationship Id="rId51" Type="http://schemas.openxmlformats.org/officeDocument/2006/relationships/footer" Target="footer34.xml"/><Relationship Id="rId50" Type="http://schemas.openxmlformats.org/officeDocument/2006/relationships/header" Target="header14.xml"/><Relationship Id="rId5" Type="http://schemas.openxmlformats.org/officeDocument/2006/relationships/header" Target="header3.xml"/><Relationship Id="rId49" Type="http://schemas.openxmlformats.org/officeDocument/2006/relationships/footer" Target="footer33.xml"/><Relationship Id="rId48" Type="http://schemas.openxmlformats.org/officeDocument/2006/relationships/footer" Target="footer32.xml"/><Relationship Id="rId47" Type="http://schemas.openxmlformats.org/officeDocument/2006/relationships/footer" Target="footer31.xml"/><Relationship Id="rId46" Type="http://schemas.openxmlformats.org/officeDocument/2006/relationships/footer" Target="footer30.xml"/><Relationship Id="rId45" Type="http://schemas.openxmlformats.org/officeDocument/2006/relationships/header" Target="header13.xml"/><Relationship Id="rId44" Type="http://schemas.openxmlformats.org/officeDocument/2006/relationships/footer" Target="footer29.xml"/><Relationship Id="rId43" Type="http://schemas.openxmlformats.org/officeDocument/2006/relationships/header" Target="header12.xml"/><Relationship Id="rId42" Type="http://schemas.openxmlformats.org/officeDocument/2006/relationships/footer" Target="footer28.xml"/><Relationship Id="rId41" Type="http://schemas.openxmlformats.org/officeDocument/2006/relationships/header" Target="header11.xml"/><Relationship Id="rId40" Type="http://schemas.openxmlformats.org/officeDocument/2006/relationships/footer" Target="footer27.xml"/><Relationship Id="rId4" Type="http://schemas.openxmlformats.org/officeDocument/2006/relationships/header" Target="header2.xml"/><Relationship Id="rId39" Type="http://schemas.openxmlformats.org/officeDocument/2006/relationships/header" Target="header10.xml"/><Relationship Id="rId38" Type="http://schemas.openxmlformats.org/officeDocument/2006/relationships/footer" Target="footer26.xml"/><Relationship Id="rId37" Type="http://schemas.openxmlformats.org/officeDocument/2006/relationships/header" Target="header9.xml"/><Relationship Id="rId36" Type="http://schemas.openxmlformats.org/officeDocument/2006/relationships/footer" Target="footer25.xml"/><Relationship Id="rId35" Type="http://schemas.openxmlformats.org/officeDocument/2006/relationships/header" Target="header8.xml"/><Relationship Id="rId34" Type="http://schemas.openxmlformats.org/officeDocument/2006/relationships/footer" Target="footer24.xml"/><Relationship Id="rId33" Type="http://schemas.openxmlformats.org/officeDocument/2006/relationships/header" Target="header7.xml"/><Relationship Id="rId32" Type="http://schemas.openxmlformats.org/officeDocument/2006/relationships/footer" Target="footer23.xml"/><Relationship Id="rId31" Type="http://schemas.openxmlformats.org/officeDocument/2006/relationships/footer" Target="footer22.xml"/><Relationship Id="rId30" Type="http://schemas.openxmlformats.org/officeDocument/2006/relationships/footer" Target="footer21.xml"/><Relationship Id="rId3" Type="http://schemas.openxmlformats.org/officeDocument/2006/relationships/image" Target="media/image2.png"/><Relationship Id="rId29" Type="http://schemas.openxmlformats.org/officeDocument/2006/relationships/footer" Target="footer20.xml"/><Relationship Id="rId28" Type="http://schemas.openxmlformats.org/officeDocument/2006/relationships/footer" Target="footer19.xml"/><Relationship Id="rId27" Type="http://schemas.openxmlformats.org/officeDocument/2006/relationships/footer" Target="footer18.xml"/><Relationship Id="rId26" Type="http://schemas.openxmlformats.org/officeDocument/2006/relationships/footer" Target="footer17.xml"/><Relationship Id="rId25" Type="http://schemas.openxmlformats.org/officeDocument/2006/relationships/footer" Target="footer16.xml"/><Relationship Id="rId24" Type="http://schemas.openxmlformats.org/officeDocument/2006/relationships/footer" Target="footer15.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footer" Target="footer11.xml"/><Relationship Id="rId2" Type="http://schemas.openxmlformats.org/officeDocument/2006/relationships/image" Target="media/image1.jpeg"/><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yperlink" Target="https://baike.so.com/doc/6112627-6325764.html" TargetMode="Externa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Microsoft® Word 2019</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广东茂名健康职业学院护理专业人才培养方案</dc:title>
  <dc:creator>USER</dc:creator>
  <dcterms:created xsi:type="dcterms:W3CDTF">2022-07-15T11:30:05Z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2024-05-11T15:29:54</vt:filetime>
  </property>
</Properties>
</file>