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F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</w:p>
    <w:p w14:paraId="6553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书</w:t>
      </w:r>
    </w:p>
    <w:p w14:paraId="780A3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78B63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u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《                             </w:t>
      </w:r>
      <w:r>
        <w:rPr>
          <w:rFonts w:hint="eastAsia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承诺将对该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的研究全过程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严格执行有关法律法规，确保符合伦理相关规定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遵循国际公认的科研伦理规范和生命伦理准则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，接受伦理委员会对本项目的监督与审查。</w:t>
      </w:r>
    </w:p>
    <w:p w14:paraId="1CCF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8AD8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988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CBC2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承诺人签名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:</w:t>
      </w:r>
    </w:p>
    <w:p w14:paraId="22057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日期：</w:t>
      </w:r>
    </w:p>
    <w:p w14:paraId="5A5BE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41DA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6DFE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ZWFjMGM4MjFlNmQ2YTVjZmVlNDk1MGM0Y2NkNzcifQ=="/>
  </w:docVars>
  <w:rsids>
    <w:rsidRoot w:val="67EF5B25"/>
    <w:rsid w:val="1BEA777F"/>
    <w:rsid w:val="67EF5B25"/>
    <w:rsid w:val="CE3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101</Words>
  <Characters>101</Characters>
  <Lines>0</Lines>
  <Paragraphs>0</Paragraphs>
  <TotalTime>3</TotalTime>
  <ScaleCrop>false</ScaleCrop>
  <LinksUpToDate>false</LinksUpToDate>
  <CharactersWithSpaces>196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2023-05-05T10:57:00Z</dcterms:created>
  <dc:creator>Melody_茵</dc:creator>
  <cp:lastModifiedBy>Jolene</cp:lastModifiedBy>
  <dcterms:modified xsi:type="dcterms:W3CDTF">2025-06-24T09:29:33Z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2B53098626AB7B247DFF59680DE098DA_43</vt:lpwstr>
  </property>
</Properties>
</file>